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BE75A" w14:textId="77777777" w:rsidR="00785212" w:rsidRPr="00785212" w:rsidRDefault="00785212" w:rsidP="00785212">
      <w:pPr>
        <w:spacing w:line="360" w:lineRule="auto"/>
        <w:rPr>
          <w:rFonts w:ascii="Arial" w:hAnsi="Arial" w:cs="Arial"/>
          <w:sz w:val="22"/>
          <w:szCs w:val="22"/>
          <w:lang w:val="en-GB"/>
        </w:rPr>
      </w:pPr>
    </w:p>
    <w:p w14:paraId="6D076007" w14:textId="77777777" w:rsidR="00785212" w:rsidRPr="00785212" w:rsidRDefault="00785212" w:rsidP="00785212">
      <w:pPr>
        <w:spacing w:line="360" w:lineRule="auto"/>
        <w:rPr>
          <w:rFonts w:ascii="Arial" w:hAnsi="Arial" w:cs="Arial"/>
          <w:sz w:val="22"/>
          <w:szCs w:val="22"/>
          <w:lang w:val="en-GB"/>
        </w:rPr>
      </w:pPr>
    </w:p>
    <w:p w14:paraId="4EFBE1F4" w14:textId="77777777" w:rsidR="00785212" w:rsidRPr="00785212" w:rsidRDefault="00785212" w:rsidP="00785212">
      <w:pPr>
        <w:spacing w:line="360" w:lineRule="auto"/>
        <w:rPr>
          <w:rFonts w:ascii="Arial" w:hAnsi="Arial" w:cs="Arial"/>
          <w:sz w:val="22"/>
          <w:szCs w:val="22"/>
          <w:lang w:val="en-GB"/>
        </w:rPr>
      </w:pPr>
    </w:p>
    <w:p w14:paraId="30183FC2" w14:textId="77777777" w:rsidR="00785212" w:rsidRPr="00785212" w:rsidRDefault="00785212" w:rsidP="00785212">
      <w:pPr>
        <w:spacing w:line="360" w:lineRule="auto"/>
        <w:rPr>
          <w:rFonts w:ascii="Arial" w:hAnsi="Arial" w:cs="Arial"/>
          <w:sz w:val="22"/>
          <w:szCs w:val="22"/>
          <w:lang w:val="en-GB"/>
        </w:rPr>
      </w:pPr>
      <w:r w:rsidRPr="00785212">
        <w:rPr>
          <w:rFonts w:ascii="Arial" w:hAnsi="Arial" w:cs="Arial"/>
          <w:sz w:val="22"/>
          <w:szCs w:val="22"/>
          <w:lang w:val="en-GB"/>
        </w:rPr>
        <w:t xml:space="preserve">This is a post-print (final draft, post-refereed) version of an article published in the following form: </w:t>
      </w:r>
    </w:p>
    <w:p w14:paraId="2D52C175" w14:textId="77777777" w:rsidR="00785212" w:rsidRPr="00785212" w:rsidRDefault="00785212" w:rsidP="00785212">
      <w:pPr>
        <w:spacing w:line="360" w:lineRule="auto"/>
        <w:rPr>
          <w:rFonts w:ascii="Arial" w:hAnsi="Arial" w:cs="Arial"/>
          <w:sz w:val="22"/>
          <w:szCs w:val="22"/>
          <w:lang w:val="en-GB"/>
        </w:rPr>
      </w:pPr>
      <w:r w:rsidRPr="00785212">
        <w:rPr>
          <w:rFonts w:ascii="Arial" w:hAnsi="Arial" w:cs="Arial"/>
          <w:sz w:val="22"/>
          <w:szCs w:val="22"/>
          <w:lang w:val="en-GB"/>
        </w:rPr>
        <w:t xml:space="preserve"> </w:t>
      </w:r>
    </w:p>
    <w:p w14:paraId="4DC30D40" w14:textId="1A98E945" w:rsidR="00101878" w:rsidRPr="00785212" w:rsidRDefault="00785212" w:rsidP="00785212">
      <w:pPr>
        <w:spacing w:line="360" w:lineRule="auto"/>
        <w:rPr>
          <w:rFonts w:ascii="Arial" w:hAnsi="Arial" w:cs="Arial"/>
          <w:sz w:val="22"/>
          <w:szCs w:val="22"/>
          <w:lang w:val="en-GB"/>
        </w:rPr>
      </w:pPr>
      <w:r>
        <w:rPr>
          <w:rFonts w:ascii="Arial" w:hAnsi="Arial" w:cs="Arial"/>
          <w:sz w:val="22"/>
          <w:szCs w:val="22"/>
          <w:lang w:val="en-GB"/>
        </w:rPr>
        <w:t>Bramall, R. (2017</w:t>
      </w:r>
      <w:r w:rsidRPr="00785212">
        <w:rPr>
          <w:rFonts w:ascii="Arial" w:hAnsi="Arial" w:cs="Arial"/>
          <w:sz w:val="22"/>
          <w:szCs w:val="22"/>
          <w:lang w:val="en-GB"/>
        </w:rPr>
        <w:t>) ‘</w:t>
      </w:r>
      <w:r>
        <w:rPr>
          <w:rFonts w:ascii="Arial" w:hAnsi="Arial" w:cs="Arial"/>
          <w:sz w:val="22"/>
          <w:szCs w:val="22"/>
          <w:lang w:val="en-GB"/>
        </w:rPr>
        <w:t>Austerity pasts, austerity futures</w:t>
      </w:r>
      <w:r w:rsidRPr="00785212">
        <w:rPr>
          <w:rFonts w:ascii="Arial" w:hAnsi="Arial" w:cs="Arial"/>
          <w:sz w:val="22"/>
          <w:szCs w:val="22"/>
          <w:lang w:val="en-GB"/>
        </w:rPr>
        <w:t xml:space="preserve">’, </w:t>
      </w:r>
      <w:r>
        <w:rPr>
          <w:rFonts w:ascii="Arial" w:hAnsi="Arial" w:cs="Arial"/>
          <w:sz w:val="22"/>
          <w:szCs w:val="22"/>
          <w:lang w:val="en-GB"/>
        </w:rPr>
        <w:t xml:space="preserve">in E. Garcia, M. Martinez-Inglesias and P. Kirby (eds) </w:t>
      </w:r>
      <w:r w:rsidRPr="00785212">
        <w:rPr>
          <w:rFonts w:ascii="Arial" w:hAnsi="Arial" w:cs="Arial"/>
          <w:i/>
          <w:sz w:val="22"/>
          <w:szCs w:val="22"/>
          <w:lang w:val="en-GB"/>
        </w:rPr>
        <w:t>Transitioning to a Post-Carbon Society</w:t>
      </w:r>
      <w:r w:rsidR="00195CA2">
        <w:rPr>
          <w:rFonts w:ascii="Arial" w:hAnsi="Arial" w:cs="Arial"/>
          <w:i/>
          <w:sz w:val="22"/>
          <w:szCs w:val="22"/>
          <w:lang w:val="en-GB"/>
        </w:rPr>
        <w:t>: Degrowth, Austerity and Wellbeing</w:t>
      </w:r>
      <w:r>
        <w:rPr>
          <w:rFonts w:ascii="Arial" w:hAnsi="Arial" w:cs="Arial"/>
          <w:sz w:val="22"/>
          <w:szCs w:val="22"/>
          <w:lang w:val="en-GB"/>
        </w:rPr>
        <w:t>. Basingstoke: Palgrave Macmillan</w:t>
      </w:r>
      <w:r w:rsidR="00851FCA">
        <w:rPr>
          <w:rFonts w:ascii="Arial" w:hAnsi="Arial" w:cs="Arial"/>
          <w:sz w:val="22"/>
          <w:szCs w:val="22"/>
          <w:lang w:val="en-GB"/>
        </w:rPr>
        <w:t>, pp. 111-130.</w:t>
      </w:r>
    </w:p>
    <w:p w14:paraId="4EE03C4C" w14:textId="77777777" w:rsidR="00101878" w:rsidRPr="00C83D60" w:rsidRDefault="00954A36" w:rsidP="00CE7CD5">
      <w:pPr>
        <w:spacing w:line="360" w:lineRule="auto"/>
        <w:rPr>
          <w:rFonts w:ascii="Arial" w:hAnsi="Arial" w:cs="Arial"/>
          <w:sz w:val="22"/>
          <w:szCs w:val="22"/>
          <w:lang w:val="en-GB"/>
        </w:rPr>
      </w:pPr>
      <w:r w:rsidRPr="00C83D60">
        <w:rPr>
          <w:rFonts w:ascii="Arial" w:hAnsi="Arial" w:cs="Arial"/>
          <w:sz w:val="22"/>
          <w:szCs w:val="22"/>
          <w:lang w:val="en-GB"/>
        </w:rPr>
        <w:br w:type="page"/>
      </w:r>
    </w:p>
    <w:p w14:paraId="0B76069B" w14:textId="77777777" w:rsidR="00101878" w:rsidRPr="00C83D60" w:rsidRDefault="00DC1DEF" w:rsidP="00CE7CD5">
      <w:pPr>
        <w:spacing w:line="360" w:lineRule="auto"/>
        <w:rPr>
          <w:rFonts w:ascii="Arial" w:hAnsi="Arial" w:cs="Arial"/>
          <w:sz w:val="22"/>
          <w:szCs w:val="22"/>
          <w:lang w:val="en-GB"/>
        </w:rPr>
      </w:pPr>
      <w:r w:rsidRPr="00C83D60">
        <w:rPr>
          <w:rFonts w:ascii="Arial" w:hAnsi="Arial" w:cs="Arial"/>
          <w:sz w:val="22"/>
          <w:szCs w:val="22"/>
          <w:lang w:val="en-GB"/>
        </w:rPr>
        <w:lastRenderedPageBreak/>
        <w:t>Abstract:</w:t>
      </w:r>
    </w:p>
    <w:p w14:paraId="49E8175D" w14:textId="65E26EE4" w:rsidR="008F1BDD" w:rsidRPr="00C83D60" w:rsidRDefault="00132B43" w:rsidP="008F1BDD">
      <w:pPr>
        <w:spacing w:line="360" w:lineRule="auto"/>
        <w:rPr>
          <w:rFonts w:ascii="Arial" w:hAnsi="Arial" w:cs="Arial"/>
          <w:sz w:val="22"/>
          <w:szCs w:val="22"/>
        </w:rPr>
      </w:pPr>
      <w:r w:rsidRPr="00C83D60">
        <w:rPr>
          <w:rFonts w:ascii="Arial" w:hAnsi="Arial" w:cs="Arial"/>
          <w:sz w:val="22"/>
          <w:szCs w:val="22"/>
        </w:rPr>
        <w:t>What are</w:t>
      </w:r>
      <w:r w:rsidR="008F1BDD" w:rsidRPr="00C83D60">
        <w:rPr>
          <w:rFonts w:ascii="Arial" w:hAnsi="Arial" w:cs="Arial"/>
          <w:sz w:val="22"/>
          <w:szCs w:val="22"/>
        </w:rPr>
        <w:t xml:space="preserve"> the conditions under which the </w:t>
      </w:r>
      <w:r w:rsidRPr="00C83D60">
        <w:rPr>
          <w:rFonts w:ascii="Arial" w:hAnsi="Arial" w:cs="Arial"/>
          <w:sz w:val="22"/>
          <w:szCs w:val="22"/>
        </w:rPr>
        <w:t>meaning of the signifier</w:t>
      </w:r>
      <w:r w:rsidR="008F1BDD" w:rsidRPr="00C83D60">
        <w:rPr>
          <w:rFonts w:ascii="Arial" w:hAnsi="Arial" w:cs="Arial"/>
          <w:sz w:val="22"/>
          <w:szCs w:val="22"/>
        </w:rPr>
        <w:t xml:space="preserve"> </w:t>
      </w:r>
      <w:r w:rsidRPr="00C83D60">
        <w:rPr>
          <w:rFonts w:ascii="Arial" w:hAnsi="Arial" w:cs="Arial"/>
          <w:sz w:val="22"/>
          <w:szCs w:val="22"/>
        </w:rPr>
        <w:t>‘</w:t>
      </w:r>
      <w:r w:rsidR="008F1BDD" w:rsidRPr="00C83D60">
        <w:rPr>
          <w:rFonts w:ascii="Arial" w:hAnsi="Arial" w:cs="Arial"/>
          <w:sz w:val="22"/>
          <w:szCs w:val="22"/>
        </w:rPr>
        <w:t>austerity</w:t>
      </w:r>
      <w:r w:rsidRPr="00C83D60">
        <w:rPr>
          <w:rFonts w:ascii="Arial" w:hAnsi="Arial" w:cs="Arial"/>
          <w:sz w:val="22"/>
          <w:szCs w:val="22"/>
        </w:rPr>
        <w:t>’</w:t>
      </w:r>
      <w:r w:rsidR="008F1BDD" w:rsidRPr="00C83D60">
        <w:rPr>
          <w:rFonts w:ascii="Arial" w:hAnsi="Arial" w:cs="Arial"/>
          <w:sz w:val="22"/>
          <w:szCs w:val="22"/>
        </w:rPr>
        <w:t xml:space="preserve"> </w:t>
      </w:r>
      <w:r w:rsidR="00F379FA" w:rsidRPr="00C83D60">
        <w:rPr>
          <w:rFonts w:ascii="Arial" w:hAnsi="Arial" w:cs="Arial"/>
          <w:sz w:val="22"/>
          <w:szCs w:val="22"/>
        </w:rPr>
        <w:t xml:space="preserve">might be </w:t>
      </w:r>
      <w:r w:rsidRPr="00C83D60">
        <w:rPr>
          <w:rFonts w:ascii="Arial" w:hAnsi="Arial" w:cs="Arial"/>
          <w:sz w:val="22"/>
          <w:szCs w:val="22"/>
        </w:rPr>
        <w:t>reworked</w:t>
      </w:r>
      <w:r w:rsidR="00685A73" w:rsidRPr="00C83D60">
        <w:rPr>
          <w:rFonts w:ascii="Arial" w:hAnsi="Arial" w:cs="Arial"/>
          <w:sz w:val="22"/>
          <w:szCs w:val="22"/>
        </w:rPr>
        <w:t xml:space="preserve"> for environmental ends? Could</w:t>
      </w:r>
      <w:r w:rsidRPr="00C83D60">
        <w:rPr>
          <w:rFonts w:ascii="Arial" w:hAnsi="Arial" w:cs="Arial"/>
          <w:sz w:val="22"/>
          <w:szCs w:val="22"/>
        </w:rPr>
        <w:t xml:space="preserve"> the concept of ‘austerity’ </w:t>
      </w:r>
      <w:r w:rsidR="00685A73" w:rsidRPr="00C83D60">
        <w:rPr>
          <w:rFonts w:ascii="Arial" w:hAnsi="Arial" w:cs="Arial"/>
          <w:sz w:val="22"/>
          <w:szCs w:val="22"/>
        </w:rPr>
        <w:t>describe</w:t>
      </w:r>
      <w:r w:rsidRPr="00C83D60">
        <w:rPr>
          <w:rFonts w:ascii="Arial" w:hAnsi="Arial" w:cs="Arial"/>
          <w:sz w:val="22"/>
          <w:szCs w:val="22"/>
        </w:rPr>
        <w:t xml:space="preserve"> a mode of living</w:t>
      </w:r>
      <w:r w:rsidR="008F1BDD" w:rsidRPr="00C83D60">
        <w:rPr>
          <w:rFonts w:ascii="Arial" w:hAnsi="Arial" w:cs="Arial"/>
          <w:sz w:val="22"/>
          <w:szCs w:val="22"/>
        </w:rPr>
        <w:t xml:space="preserve"> that is compatible with </w:t>
      </w:r>
      <w:r w:rsidR="00685A73" w:rsidRPr="00C83D60">
        <w:rPr>
          <w:rFonts w:ascii="Arial" w:hAnsi="Arial" w:cs="Arial"/>
          <w:sz w:val="22"/>
          <w:szCs w:val="22"/>
        </w:rPr>
        <w:t>the challenges of working towards transition and degrowth</w:t>
      </w:r>
      <w:r w:rsidRPr="00C83D60">
        <w:rPr>
          <w:rFonts w:ascii="Arial" w:hAnsi="Arial" w:cs="Arial"/>
          <w:sz w:val="22"/>
          <w:szCs w:val="22"/>
        </w:rPr>
        <w:t>?</w:t>
      </w:r>
      <w:r w:rsidR="007C6F1A" w:rsidRPr="00C83D60">
        <w:rPr>
          <w:rFonts w:ascii="Arial" w:hAnsi="Arial" w:cs="Arial"/>
          <w:sz w:val="22"/>
          <w:szCs w:val="22"/>
        </w:rPr>
        <w:t xml:space="preserve"> </w:t>
      </w:r>
      <w:r w:rsidRPr="00C83D60">
        <w:rPr>
          <w:rFonts w:ascii="Arial" w:hAnsi="Arial" w:cs="Arial"/>
          <w:sz w:val="22"/>
          <w:szCs w:val="22"/>
        </w:rPr>
        <w:t>This article considers what can be learnt from</w:t>
      </w:r>
      <w:r w:rsidR="008F1BDD" w:rsidRPr="00C83D60">
        <w:rPr>
          <w:rFonts w:ascii="Arial" w:hAnsi="Arial" w:cs="Arial"/>
          <w:sz w:val="22"/>
          <w:szCs w:val="22"/>
        </w:rPr>
        <w:t xml:space="preserve"> the UK context, in which social actors in environmental </w:t>
      </w:r>
      <w:r w:rsidR="00836460" w:rsidRPr="00C83D60">
        <w:rPr>
          <w:rFonts w:ascii="Arial" w:hAnsi="Arial" w:cs="Arial"/>
          <w:sz w:val="22"/>
          <w:szCs w:val="22"/>
        </w:rPr>
        <w:t xml:space="preserve">and transition politics </w:t>
      </w:r>
      <w:r w:rsidR="008F1BDD" w:rsidRPr="00C83D60">
        <w:rPr>
          <w:rFonts w:ascii="Arial" w:hAnsi="Arial" w:cs="Arial"/>
          <w:sz w:val="22"/>
          <w:szCs w:val="22"/>
        </w:rPr>
        <w:t xml:space="preserve">have </w:t>
      </w:r>
      <w:r w:rsidR="00685A73" w:rsidRPr="00C83D60">
        <w:rPr>
          <w:rFonts w:ascii="Arial" w:hAnsi="Arial" w:cs="Arial"/>
          <w:sz w:val="22"/>
          <w:szCs w:val="22"/>
        </w:rPr>
        <w:t>– since the early 2000s –</w:t>
      </w:r>
      <w:r w:rsidR="008F1BDD" w:rsidRPr="00C83D60">
        <w:rPr>
          <w:rFonts w:ascii="Arial" w:hAnsi="Arial" w:cs="Arial"/>
          <w:sz w:val="22"/>
          <w:szCs w:val="22"/>
        </w:rPr>
        <w:t xml:space="preserve">elaborated </w:t>
      </w:r>
      <w:r w:rsidR="00E52445" w:rsidRPr="00C83D60">
        <w:rPr>
          <w:rFonts w:ascii="Arial" w:hAnsi="Arial" w:cs="Arial"/>
          <w:sz w:val="22"/>
          <w:szCs w:val="22"/>
        </w:rPr>
        <w:t>a concept</w:t>
      </w:r>
      <w:r w:rsidR="008F1BDD" w:rsidRPr="00C83D60">
        <w:rPr>
          <w:rFonts w:ascii="Arial" w:hAnsi="Arial" w:cs="Arial"/>
          <w:sz w:val="22"/>
          <w:szCs w:val="22"/>
        </w:rPr>
        <w:t xml:space="preserve"> of </w:t>
      </w:r>
      <w:r w:rsidR="004B4D18" w:rsidRPr="00C83D60">
        <w:rPr>
          <w:rFonts w:ascii="Arial" w:hAnsi="Arial" w:cs="Arial"/>
          <w:sz w:val="22"/>
          <w:szCs w:val="22"/>
        </w:rPr>
        <w:t>‘eco-</w:t>
      </w:r>
      <w:r w:rsidR="008F1BDD" w:rsidRPr="00C83D60">
        <w:rPr>
          <w:rFonts w:ascii="Arial" w:hAnsi="Arial" w:cs="Arial"/>
          <w:sz w:val="22"/>
          <w:szCs w:val="22"/>
        </w:rPr>
        <w:t>austerity</w:t>
      </w:r>
      <w:r w:rsidR="004B4D18" w:rsidRPr="00C83D60">
        <w:rPr>
          <w:rFonts w:ascii="Arial" w:hAnsi="Arial" w:cs="Arial"/>
          <w:sz w:val="22"/>
          <w:szCs w:val="22"/>
        </w:rPr>
        <w:t>’</w:t>
      </w:r>
      <w:r w:rsidR="008F1BDD" w:rsidRPr="00C83D60">
        <w:rPr>
          <w:rFonts w:ascii="Arial" w:hAnsi="Arial" w:cs="Arial"/>
          <w:sz w:val="22"/>
          <w:szCs w:val="22"/>
        </w:rPr>
        <w:t xml:space="preserve">. </w:t>
      </w:r>
      <w:r w:rsidR="005E0B15" w:rsidRPr="00C83D60">
        <w:rPr>
          <w:rFonts w:ascii="Arial" w:hAnsi="Arial" w:cs="Arial"/>
          <w:sz w:val="22"/>
          <w:szCs w:val="22"/>
        </w:rPr>
        <w:t xml:space="preserve">This has </w:t>
      </w:r>
      <w:r w:rsidR="007C31F8" w:rsidRPr="00C83D60">
        <w:rPr>
          <w:rFonts w:ascii="Arial" w:hAnsi="Arial" w:cs="Arial"/>
          <w:sz w:val="22"/>
          <w:szCs w:val="22"/>
        </w:rPr>
        <w:t>been achieved</w:t>
      </w:r>
      <w:r w:rsidR="005E0B15" w:rsidRPr="00C83D60">
        <w:rPr>
          <w:rFonts w:ascii="Arial" w:hAnsi="Arial" w:cs="Arial"/>
          <w:sz w:val="22"/>
          <w:szCs w:val="22"/>
        </w:rPr>
        <w:t xml:space="preserve"> via the mobilization of a </w:t>
      </w:r>
      <w:r w:rsidR="00F379FA" w:rsidRPr="00C83D60">
        <w:rPr>
          <w:rFonts w:ascii="Arial" w:hAnsi="Arial" w:cs="Arial"/>
          <w:sz w:val="22"/>
          <w:szCs w:val="22"/>
        </w:rPr>
        <w:t xml:space="preserve">particular historical period as </w:t>
      </w:r>
      <w:r w:rsidR="005E0B15" w:rsidRPr="00C83D60">
        <w:rPr>
          <w:rFonts w:ascii="Arial" w:hAnsi="Arial" w:cs="Arial"/>
          <w:sz w:val="22"/>
          <w:szCs w:val="22"/>
        </w:rPr>
        <w:t xml:space="preserve">symbolic resource: the period 1939-54, </w:t>
      </w:r>
      <w:r w:rsidR="00813AAE" w:rsidRPr="00C83D60">
        <w:rPr>
          <w:rFonts w:ascii="Arial" w:hAnsi="Arial" w:cs="Arial"/>
          <w:sz w:val="22"/>
          <w:szCs w:val="22"/>
        </w:rPr>
        <w:t xml:space="preserve">an era </w:t>
      </w:r>
      <w:r w:rsidR="005E0B15" w:rsidRPr="00C83D60">
        <w:rPr>
          <w:rFonts w:ascii="Arial" w:hAnsi="Arial" w:cs="Arial"/>
          <w:sz w:val="22"/>
          <w:szCs w:val="22"/>
        </w:rPr>
        <w:t xml:space="preserve">widely known as ‘austerity Britain’. </w:t>
      </w:r>
      <w:r w:rsidR="00685A73" w:rsidRPr="00C83D60">
        <w:rPr>
          <w:rFonts w:ascii="Arial" w:hAnsi="Arial" w:cs="Arial"/>
          <w:sz w:val="22"/>
          <w:szCs w:val="22"/>
        </w:rPr>
        <w:t>Through an evaluation of this activity, t</w:t>
      </w:r>
      <w:r w:rsidRPr="00C83D60">
        <w:rPr>
          <w:rFonts w:ascii="Arial" w:hAnsi="Arial" w:cs="Arial"/>
          <w:sz w:val="22"/>
          <w:szCs w:val="22"/>
        </w:rPr>
        <w:t xml:space="preserve">he article </w:t>
      </w:r>
      <w:r w:rsidR="00685A73" w:rsidRPr="00C83D60">
        <w:rPr>
          <w:rFonts w:ascii="Arial" w:hAnsi="Arial" w:cs="Arial"/>
          <w:sz w:val="22"/>
          <w:szCs w:val="22"/>
        </w:rPr>
        <w:t>identifies the</w:t>
      </w:r>
      <w:r w:rsidR="008F1BDD" w:rsidRPr="00C83D60">
        <w:rPr>
          <w:rFonts w:ascii="Arial" w:hAnsi="Arial" w:cs="Arial"/>
          <w:sz w:val="22"/>
          <w:szCs w:val="22"/>
          <w:lang w:val="en-GB"/>
        </w:rPr>
        <w:t xml:space="preserve"> </w:t>
      </w:r>
      <w:r w:rsidR="007C31F8" w:rsidRPr="00C83D60">
        <w:rPr>
          <w:rFonts w:ascii="Arial" w:hAnsi="Arial" w:cs="Arial"/>
          <w:sz w:val="22"/>
          <w:szCs w:val="22"/>
          <w:lang w:val="en-GB"/>
        </w:rPr>
        <w:t xml:space="preserve">significant challenges presented by </w:t>
      </w:r>
      <w:r w:rsidR="004B4D18" w:rsidRPr="00C83D60">
        <w:rPr>
          <w:rFonts w:ascii="Arial" w:hAnsi="Arial" w:cs="Arial"/>
          <w:sz w:val="22"/>
          <w:szCs w:val="22"/>
          <w:lang w:val="en-GB"/>
        </w:rPr>
        <w:t>a project</w:t>
      </w:r>
      <w:r w:rsidR="008F1BDD" w:rsidRPr="00C83D60">
        <w:rPr>
          <w:rFonts w:ascii="Arial" w:hAnsi="Arial" w:cs="Arial"/>
          <w:sz w:val="22"/>
          <w:szCs w:val="22"/>
          <w:lang w:val="en-GB"/>
        </w:rPr>
        <w:t xml:space="preserve"> </w:t>
      </w:r>
      <w:r w:rsidR="007C31F8" w:rsidRPr="00C83D60">
        <w:rPr>
          <w:rFonts w:ascii="Arial" w:hAnsi="Arial" w:cs="Arial"/>
          <w:sz w:val="22"/>
          <w:szCs w:val="22"/>
          <w:lang w:val="en-GB"/>
        </w:rPr>
        <w:t>of re</w:t>
      </w:r>
      <w:r w:rsidR="00DE0B08">
        <w:rPr>
          <w:rFonts w:ascii="Arial" w:hAnsi="Arial" w:cs="Arial"/>
          <w:sz w:val="22"/>
          <w:szCs w:val="22"/>
          <w:lang w:val="en-GB"/>
        </w:rPr>
        <w:t>casting</w:t>
      </w:r>
      <w:r w:rsidR="007C31F8" w:rsidRPr="00C83D60">
        <w:rPr>
          <w:rFonts w:ascii="Arial" w:hAnsi="Arial" w:cs="Arial"/>
          <w:sz w:val="22"/>
          <w:szCs w:val="22"/>
          <w:lang w:val="en-GB"/>
        </w:rPr>
        <w:t xml:space="preserve"> the </w:t>
      </w:r>
      <w:r w:rsidR="00F379FA" w:rsidRPr="00C83D60">
        <w:rPr>
          <w:rFonts w:ascii="Arial" w:hAnsi="Arial" w:cs="Arial"/>
          <w:sz w:val="22"/>
          <w:szCs w:val="22"/>
          <w:lang w:val="en-GB"/>
        </w:rPr>
        <w:t>meaning of the signifier</w:t>
      </w:r>
      <w:r w:rsidR="007C31F8" w:rsidRPr="00C83D60">
        <w:rPr>
          <w:rFonts w:ascii="Arial" w:hAnsi="Arial" w:cs="Arial"/>
          <w:sz w:val="22"/>
          <w:szCs w:val="22"/>
          <w:lang w:val="en-GB"/>
        </w:rPr>
        <w:t xml:space="preserve"> </w:t>
      </w:r>
      <w:r w:rsidR="00F379FA" w:rsidRPr="00C83D60">
        <w:rPr>
          <w:rFonts w:ascii="Arial" w:hAnsi="Arial" w:cs="Arial"/>
          <w:sz w:val="22"/>
          <w:szCs w:val="22"/>
          <w:lang w:val="en-GB"/>
        </w:rPr>
        <w:t>‘</w:t>
      </w:r>
      <w:r w:rsidR="007C31F8" w:rsidRPr="00C83D60">
        <w:rPr>
          <w:rFonts w:ascii="Arial" w:hAnsi="Arial" w:cs="Arial"/>
          <w:sz w:val="22"/>
          <w:szCs w:val="22"/>
          <w:lang w:val="en-GB"/>
        </w:rPr>
        <w:t>austerity</w:t>
      </w:r>
      <w:r w:rsidR="00F379FA" w:rsidRPr="00C83D60">
        <w:rPr>
          <w:rFonts w:ascii="Arial" w:hAnsi="Arial" w:cs="Arial"/>
          <w:sz w:val="22"/>
          <w:szCs w:val="22"/>
          <w:lang w:val="en-GB"/>
        </w:rPr>
        <w:t>’</w:t>
      </w:r>
      <w:r w:rsidR="008F1BDD" w:rsidRPr="00C83D60">
        <w:rPr>
          <w:rFonts w:ascii="Arial" w:hAnsi="Arial" w:cs="Arial"/>
          <w:sz w:val="22"/>
          <w:szCs w:val="22"/>
          <w:lang w:val="en-GB"/>
        </w:rPr>
        <w:t>, as well as</w:t>
      </w:r>
      <w:r w:rsidR="008F1BDD" w:rsidRPr="00C83D60">
        <w:rPr>
          <w:rFonts w:ascii="Arial" w:hAnsi="Arial" w:cs="Arial"/>
          <w:sz w:val="22"/>
          <w:szCs w:val="22"/>
        </w:rPr>
        <w:t xml:space="preserve"> the possibilities for alternative future</w:t>
      </w:r>
      <w:r w:rsidR="007C31F8" w:rsidRPr="00C83D60">
        <w:rPr>
          <w:rFonts w:ascii="Arial" w:hAnsi="Arial" w:cs="Arial"/>
          <w:sz w:val="22"/>
          <w:szCs w:val="22"/>
        </w:rPr>
        <w:t xml:space="preserve">-making that may yet </w:t>
      </w:r>
      <w:r w:rsidR="00813AAE" w:rsidRPr="00C83D60">
        <w:rPr>
          <w:rFonts w:ascii="Arial" w:hAnsi="Arial" w:cs="Arial"/>
          <w:sz w:val="22"/>
          <w:szCs w:val="22"/>
        </w:rPr>
        <w:t>be associated with</w:t>
      </w:r>
      <w:r w:rsidR="007C31F8" w:rsidRPr="00C83D60">
        <w:rPr>
          <w:rFonts w:ascii="Arial" w:hAnsi="Arial" w:cs="Arial"/>
          <w:sz w:val="22"/>
          <w:szCs w:val="22"/>
        </w:rPr>
        <w:t xml:space="preserve"> this</w:t>
      </w:r>
      <w:r w:rsidR="008F1BDD" w:rsidRPr="00C83D60">
        <w:rPr>
          <w:rFonts w:ascii="Arial" w:hAnsi="Arial" w:cs="Arial"/>
          <w:sz w:val="22"/>
          <w:szCs w:val="22"/>
        </w:rPr>
        <w:t xml:space="preserve"> concept</w:t>
      </w:r>
      <w:r w:rsidR="007C31F8" w:rsidRPr="00C83D60">
        <w:rPr>
          <w:rFonts w:ascii="Arial" w:hAnsi="Arial" w:cs="Arial"/>
          <w:sz w:val="22"/>
          <w:szCs w:val="22"/>
        </w:rPr>
        <w:t>.</w:t>
      </w:r>
    </w:p>
    <w:p w14:paraId="67D52752" w14:textId="77777777" w:rsidR="00685A73" w:rsidRPr="00C83D60" w:rsidRDefault="00685A73" w:rsidP="00685A73">
      <w:pPr>
        <w:spacing w:line="360" w:lineRule="auto"/>
        <w:rPr>
          <w:rFonts w:ascii="Arial" w:hAnsi="Arial" w:cs="Arial"/>
          <w:sz w:val="22"/>
          <w:szCs w:val="22"/>
          <w:lang w:val="en-GB"/>
        </w:rPr>
      </w:pPr>
    </w:p>
    <w:p w14:paraId="77525B23" w14:textId="77777777" w:rsidR="00685A73" w:rsidRPr="00C83D60" w:rsidRDefault="00685A73" w:rsidP="00685A73">
      <w:pPr>
        <w:spacing w:line="360" w:lineRule="auto"/>
        <w:rPr>
          <w:rFonts w:ascii="Arial" w:hAnsi="Arial" w:cs="Arial"/>
          <w:sz w:val="22"/>
          <w:szCs w:val="22"/>
          <w:lang w:val="en-GB"/>
        </w:rPr>
      </w:pPr>
      <w:r w:rsidRPr="00C83D60">
        <w:rPr>
          <w:rFonts w:ascii="Arial" w:hAnsi="Arial" w:cs="Arial"/>
          <w:sz w:val="22"/>
          <w:szCs w:val="22"/>
          <w:lang w:val="en-GB"/>
        </w:rPr>
        <w:t>Keywords: austerity; transition; eco-austerity; austerity Britain; degrowth; rationing</w:t>
      </w:r>
    </w:p>
    <w:p w14:paraId="2D7F5290" w14:textId="77777777" w:rsidR="00685A73" w:rsidRPr="00C83D60" w:rsidRDefault="00685A73" w:rsidP="00685A73">
      <w:pPr>
        <w:spacing w:line="360" w:lineRule="auto"/>
        <w:rPr>
          <w:rFonts w:ascii="Arial" w:hAnsi="Arial" w:cs="Arial"/>
          <w:sz w:val="22"/>
          <w:szCs w:val="22"/>
          <w:lang w:val="en-GB"/>
        </w:rPr>
      </w:pPr>
    </w:p>
    <w:p w14:paraId="088F3A1A" w14:textId="77777777" w:rsidR="005C5F2A" w:rsidRPr="00C83D60" w:rsidRDefault="005C5F2A" w:rsidP="00685A73">
      <w:pPr>
        <w:spacing w:line="360" w:lineRule="auto"/>
        <w:rPr>
          <w:rFonts w:ascii="Arial" w:hAnsi="Arial" w:cs="Arial"/>
          <w:b/>
          <w:sz w:val="22"/>
          <w:szCs w:val="22"/>
          <w:lang w:val="en-GB"/>
        </w:rPr>
      </w:pPr>
      <w:r w:rsidRPr="00C83D60">
        <w:rPr>
          <w:rFonts w:ascii="Arial" w:hAnsi="Arial" w:cs="Arial"/>
          <w:b/>
          <w:sz w:val="22"/>
          <w:szCs w:val="22"/>
          <w:lang w:val="en-GB"/>
        </w:rPr>
        <w:t>Introduction</w:t>
      </w:r>
    </w:p>
    <w:p w14:paraId="79B4BE79" w14:textId="77777777" w:rsidR="005D282B" w:rsidRPr="00C83D60" w:rsidRDefault="007413DD" w:rsidP="005D282B">
      <w:pPr>
        <w:spacing w:line="360" w:lineRule="auto"/>
        <w:rPr>
          <w:rFonts w:ascii="Arial" w:hAnsi="Arial" w:cs="Arial"/>
          <w:bCs/>
          <w:sz w:val="22"/>
          <w:szCs w:val="22"/>
          <w:lang w:val="en-GB"/>
        </w:rPr>
      </w:pPr>
      <w:r w:rsidRPr="00C83D60">
        <w:rPr>
          <w:rFonts w:ascii="Arial" w:hAnsi="Arial" w:cs="Arial"/>
          <w:sz w:val="22"/>
          <w:szCs w:val="22"/>
        </w:rPr>
        <w:t xml:space="preserve">In current political discourse, ‘degrowth’ and ‘austerity’ are regularly presented as policies that must be </w:t>
      </w:r>
      <w:r w:rsidR="005D282B" w:rsidRPr="00C83D60">
        <w:rPr>
          <w:rFonts w:ascii="Arial" w:hAnsi="Arial" w:cs="Arial"/>
          <w:sz w:val="22"/>
          <w:szCs w:val="22"/>
        </w:rPr>
        <w:t xml:space="preserve">sharply </w:t>
      </w:r>
      <w:r w:rsidRPr="00C83D60">
        <w:rPr>
          <w:rFonts w:ascii="Arial" w:hAnsi="Arial" w:cs="Arial"/>
          <w:sz w:val="22"/>
          <w:szCs w:val="22"/>
        </w:rPr>
        <w:t>differentiated. In a paper</w:t>
      </w:r>
      <w:r w:rsidR="006262C5" w:rsidRPr="00C83D60">
        <w:rPr>
          <w:rFonts w:ascii="Arial" w:hAnsi="Arial" w:cs="Arial"/>
          <w:sz w:val="22"/>
          <w:szCs w:val="22"/>
        </w:rPr>
        <w:t xml:space="preserve"> written for Attac Germany,</w:t>
      </w:r>
      <w:r w:rsidR="006262C5" w:rsidRPr="00C83D60">
        <w:rPr>
          <w:rStyle w:val="FootnoteReference"/>
          <w:rFonts w:ascii="Arial" w:hAnsi="Arial" w:cs="Arial"/>
          <w:sz w:val="22"/>
          <w:szCs w:val="22"/>
        </w:rPr>
        <w:footnoteReference w:id="1"/>
      </w:r>
      <w:r w:rsidR="006262C5" w:rsidRPr="00C83D60">
        <w:rPr>
          <w:rFonts w:ascii="Arial" w:hAnsi="Arial" w:cs="Arial"/>
          <w:sz w:val="22"/>
          <w:szCs w:val="22"/>
        </w:rPr>
        <w:t xml:space="preserve"> Alexis J. Passadakis and Matthias Schmelzer insist that ‘</w:t>
      </w:r>
      <w:r w:rsidR="006262C5" w:rsidRPr="00C83D60">
        <w:rPr>
          <w:rFonts w:ascii="Arial" w:hAnsi="Arial" w:cs="Arial"/>
          <w:bCs/>
          <w:sz w:val="22"/>
          <w:szCs w:val="22"/>
        </w:rPr>
        <w:t xml:space="preserve">your austerity is not our degrowth!’ (2010), while </w:t>
      </w:r>
      <w:r w:rsidR="005D282B" w:rsidRPr="00C83D60">
        <w:rPr>
          <w:rFonts w:ascii="Arial" w:hAnsi="Arial" w:cs="Arial"/>
          <w:bCs/>
          <w:sz w:val="22"/>
          <w:szCs w:val="22"/>
        </w:rPr>
        <w:t xml:space="preserve">the </w:t>
      </w:r>
      <w:r w:rsidR="006262C5" w:rsidRPr="00C83D60">
        <w:rPr>
          <w:rFonts w:ascii="Arial" w:hAnsi="Arial" w:cs="Arial"/>
          <w:bCs/>
          <w:sz w:val="22"/>
          <w:szCs w:val="22"/>
        </w:rPr>
        <w:t xml:space="preserve">Le </w:t>
      </w:r>
      <w:r w:rsidR="006262C5" w:rsidRPr="00C83D60">
        <w:rPr>
          <w:rFonts w:ascii="Arial" w:hAnsi="Arial" w:cs="Arial"/>
          <w:bCs/>
          <w:iCs/>
          <w:sz w:val="22"/>
          <w:szCs w:val="22"/>
        </w:rPr>
        <w:t>Parti Pour La Décroissance</w:t>
      </w:r>
      <w:r w:rsidR="00C72EC8">
        <w:rPr>
          <w:rFonts w:ascii="Arial" w:hAnsi="Arial" w:cs="Arial"/>
          <w:bCs/>
          <w:sz w:val="22"/>
          <w:szCs w:val="22"/>
        </w:rPr>
        <w:t xml:space="preserve"> (the Degrowth Party of France)</w:t>
      </w:r>
      <w:r w:rsidR="006262C5" w:rsidRPr="00C83D60">
        <w:rPr>
          <w:rFonts w:ascii="Arial" w:hAnsi="Arial" w:cs="Arial"/>
          <w:bCs/>
          <w:sz w:val="22"/>
          <w:szCs w:val="22"/>
        </w:rPr>
        <w:t xml:space="preserve"> has </w:t>
      </w:r>
      <w:r w:rsidR="005D282B" w:rsidRPr="00C83D60">
        <w:rPr>
          <w:rFonts w:ascii="Arial" w:hAnsi="Arial" w:cs="Arial"/>
          <w:bCs/>
          <w:sz w:val="22"/>
          <w:szCs w:val="22"/>
        </w:rPr>
        <w:t>been construed as promising</w:t>
      </w:r>
      <w:r w:rsidR="006262C5" w:rsidRPr="00C83D60">
        <w:rPr>
          <w:rFonts w:ascii="Arial" w:hAnsi="Arial" w:cs="Arial"/>
          <w:bCs/>
          <w:sz w:val="22"/>
          <w:szCs w:val="22"/>
        </w:rPr>
        <w:t xml:space="preserve"> ‘degrowth without austerity’</w:t>
      </w:r>
      <w:r w:rsidR="005D282B" w:rsidRPr="00C83D60">
        <w:rPr>
          <w:rFonts w:ascii="Arial" w:hAnsi="Arial" w:cs="Arial"/>
          <w:bCs/>
          <w:sz w:val="22"/>
          <w:szCs w:val="22"/>
        </w:rPr>
        <w:t xml:space="preserve"> (</w:t>
      </w:r>
      <w:r w:rsidR="005D282B" w:rsidRPr="00C83D60">
        <w:rPr>
          <w:rFonts w:ascii="Arial" w:hAnsi="Arial" w:cs="Arial"/>
          <w:bCs/>
          <w:sz w:val="22"/>
          <w:szCs w:val="22"/>
          <w:lang w:val="en-GB"/>
        </w:rPr>
        <w:t xml:space="preserve">de Saint-Do, 2013). Aurélie Maréchal, director of the Green European Foundation, asks: </w:t>
      </w:r>
    </w:p>
    <w:p w14:paraId="25FC2FA7" w14:textId="77777777" w:rsidR="005D282B" w:rsidRPr="00C83D60" w:rsidRDefault="005D282B" w:rsidP="005D282B">
      <w:pPr>
        <w:spacing w:line="360" w:lineRule="auto"/>
        <w:rPr>
          <w:rFonts w:ascii="Arial" w:hAnsi="Arial" w:cs="Arial"/>
          <w:bCs/>
          <w:sz w:val="22"/>
          <w:szCs w:val="22"/>
          <w:lang w:val="en-GB"/>
        </w:rPr>
      </w:pPr>
    </w:p>
    <w:p w14:paraId="56BCF1B5" w14:textId="77777777" w:rsidR="005D282B" w:rsidRPr="00C83D60" w:rsidRDefault="005D282B" w:rsidP="005C5F2A">
      <w:pPr>
        <w:spacing w:line="360" w:lineRule="auto"/>
        <w:ind w:left="1134" w:right="1134"/>
        <w:rPr>
          <w:rFonts w:ascii="Arial" w:hAnsi="Arial" w:cs="Arial"/>
          <w:bCs/>
          <w:sz w:val="22"/>
          <w:szCs w:val="22"/>
          <w:lang w:val="en-GB"/>
        </w:rPr>
      </w:pPr>
      <w:r w:rsidRPr="00C83D60">
        <w:rPr>
          <w:rFonts w:ascii="Arial" w:hAnsi="Arial" w:cs="Arial"/>
          <w:bCs/>
          <w:sz w:val="22"/>
          <w:szCs w:val="22"/>
          <w:lang w:val="en-GB"/>
        </w:rPr>
        <w:t>Should Greens be in favour of austerity? No, because austerity uses the pretext of scarce (monetary only) resources to impose policies that increase inequalities and poverty while failing to resolve environmental issues. (</w:t>
      </w:r>
      <w:r w:rsidR="005C5F2A" w:rsidRPr="00C83D60">
        <w:rPr>
          <w:rFonts w:ascii="Arial" w:hAnsi="Arial" w:cs="Arial"/>
          <w:bCs/>
          <w:sz w:val="22"/>
          <w:szCs w:val="22"/>
          <w:lang w:val="en-GB"/>
        </w:rPr>
        <w:t xml:space="preserve">Maréchal, </w:t>
      </w:r>
      <w:r w:rsidRPr="00C83D60">
        <w:rPr>
          <w:rFonts w:ascii="Arial" w:hAnsi="Arial" w:cs="Arial"/>
          <w:bCs/>
          <w:sz w:val="22"/>
          <w:szCs w:val="22"/>
          <w:lang w:val="en-GB"/>
        </w:rPr>
        <w:t>2012)</w:t>
      </w:r>
    </w:p>
    <w:p w14:paraId="29919701" w14:textId="77777777" w:rsidR="005D282B" w:rsidRPr="00C83D60" w:rsidRDefault="005D282B" w:rsidP="005D282B">
      <w:pPr>
        <w:spacing w:line="360" w:lineRule="auto"/>
        <w:rPr>
          <w:rFonts w:ascii="Arial" w:hAnsi="Arial" w:cs="Arial"/>
          <w:b/>
          <w:bCs/>
          <w:sz w:val="22"/>
          <w:szCs w:val="22"/>
          <w:lang w:val="en-GB"/>
        </w:rPr>
      </w:pPr>
    </w:p>
    <w:p w14:paraId="515ACA91" w14:textId="77777777" w:rsidR="00E92CF4" w:rsidRPr="00C83D60" w:rsidRDefault="00BC27D1" w:rsidP="005D282B">
      <w:pPr>
        <w:spacing w:line="360" w:lineRule="auto"/>
        <w:rPr>
          <w:rFonts w:ascii="Arial" w:hAnsi="Arial" w:cs="Arial"/>
          <w:bCs/>
          <w:sz w:val="22"/>
          <w:szCs w:val="22"/>
          <w:lang w:val="en-GB"/>
        </w:rPr>
      </w:pPr>
      <w:r w:rsidRPr="00C83D60">
        <w:rPr>
          <w:rFonts w:ascii="Arial" w:hAnsi="Arial" w:cs="Arial"/>
          <w:bCs/>
          <w:sz w:val="22"/>
          <w:szCs w:val="22"/>
          <w:lang w:val="en-GB"/>
        </w:rPr>
        <w:t xml:space="preserve">In a context in which mainstream critical thinkers are increasingly identifying </w:t>
      </w:r>
      <w:r w:rsidR="005C5F2A" w:rsidRPr="00C83D60">
        <w:rPr>
          <w:rFonts w:ascii="Arial" w:hAnsi="Arial" w:cs="Arial"/>
          <w:bCs/>
          <w:sz w:val="22"/>
          <w:szCs w:val="22"/>
          <w:lang w:val="en-GB"/>
        </w:rPr>
        <w:t xml:space="preserve">neoliberal </w:t>
      </w:r>
      <w:r w:rsidRPr="00C83D60">
        <w:rPr>
          <w:rFonts w:ascii="Arial" w:hAnsi="Arial" w:cs="Arial"/>
          <w:bCs/>
          <w:sz w:val="22"/>
          <w:szCs w:val="22"/>
          <w:lang w:val="en-GB"/>
        </w:rPr>
        <w:t>capitalism as the obstacle that is preventing meaningful action to combat climate change (Klein, 2014), and austerity policies are widely understood as a ‘neoliberal trick’ (Blyth and Mills, 2013), it is entirely clear why those invested in green politics or the politics of degrowth should want to make this distinction.</w:t>
      </w:r>
      <w:r w:rsidR="005C5F2A" w:rsidRPr="00C83D60">
        <w:rPr>
          <w:rFonts w:ascii="Arial" w:hAnsi="Arial" w:cs="Arial"/>
          <w:bCs/>
          <w:sz w:val="22"/>
          <w:szCs w:val="22"/>
          <w:lang w:val="en-GB"/>
        </w:rPr>
        <w:t xml:space="preserve"> Yet the </w:t>
      </w:r>
      <w:r w:rsidRPr="00C83D60">
        <w:rPr>
          <w:rFonts w:ascii="Arial" w:hAnsi="Arial" w:cs="Arial"/>
          <w:bCs/>
          <w:sz w:val="22"/>
          <w:szCs w:val="22"/>
          <w:lang w:val="en-GB"/>
        </w:rPr>
        <w:t xml:space="preserve">vehemence with which </w:t>
      </w:r>
      <w:r w:rsidR="00E92CF4" w:rsidRPr="00C83D60">
        <w:rPr>
          <w:rFonts w:ascii="Arial" w:hAnsi="Arial" w:cs="Arial"/>
          <w:bCs/>
          <w:sz w:val="22"/>
          <w:szCs w:val="22"/>
          <w:lang w:val="en-GB"/>
        </w:rPr>
        <w:t xml:space="preserve">these actors seek to differentiate </w:t>
      </w:r>
      <w:r w:rsidR="005C5F2A" w:rsidRPr="00C83D60">
        <w:rPr>
          <w:rFonts w:ascii="Arial" w:hAnsi="Arial" w:cs="Arial"/>
          <w:bCs/>
          <w:sz w:val="22"/>
          <w:szCs w:val="22"/>
          <w:lang w:val="en-GB"/>
        </w:rPr>
        <w:t>degrowth and austerity</w:t>
      </w:r>
      <w:r w:rsidR="00E92CF4" w:rsidRPr="00C83D60">
        <w:rPr>
          <w:rFonts w:ascii="Arial" w:hAnsi="Arial" w:cs="Arial"/>
          <w:bCs/>
          <w:sz w:val="22"/>
          <w:szCs w:val="22"/>
          <w:lang w:val="en-GB"/>
        </w:rPr>
        <w:t xml:space="preserve"> (that exclamation mark after Passadakis and Schmelzer’s assertion!)</w:t>
      </w:r>
      <w:r w:rsidRPr="00C83D60">
        <w:rPr>
          <w:rFonts w:ascii="Arial" w:hAnsi="Arial" w:cs="Arial"/>
          <w:bCs/>
          <w:sz w:val="22"/>
          <w:szCs w:val="22"/>
          <w:lang w:val="en-GB"/>
        </w:rPr>
        <w:t xml:space="preserve"> indicates</w:t>
      </w:r>
      <w:r w:rsidR="00C777DF" w:rsidRPr="00C83D60">
        <w:rPr>
          <w:rFonts w:ascii="Arial" w:hAnsi="Arial" w:cs="Arial"/>
          <w:bCs/>
          <w:sz w:val="22"/>
          <w:szCs w:val="22"/>
          <w:lang w:val="en-GB"/>
        </w:rPr>
        <w:t xml:space="preserve"> that they might be policing a</w:t>
      </w:r>
      <w:r w:rsidRPr="00C83D60">
        <w:rPr>
          <w:rFonts w:ascii="Arial" w:hAnsi="Arial" w:cs="Arial"/>
          <w:bCs/>
          <w:sz w:val="22"/>
          <w:szCs w:val="22"/>
          <w:lang w:val="en-GB"/>
        </w:rPr>
        <w:t xml:space="preserve"> </w:t>
      </w:r>
      <w:r w:rsidR="00C777DF" w:rsidRPr="00C83D60">
        <w:rPr>
          <w:rFonts w:ascii="Arial" w:hAnsi="Arial" w:cs="Arial"/>
          <w:bCs/>
          <w:sz w:val="22"/>
          <w:szCs w:val="22"/>
          <w:lang w:val="en-GB"/>
        </w:rPr>
        <w:t>distinction</w:t>
      </w:r>
      <w:r w:rsidRPr="00C83D60">
        <w:rPr>
          <w:rFonts w:ascii="Arial" w:hAnsi="Arial" w:cs="Arial"/>
          <w:bCs/>
          <w:sz w:val="22"/>
          <w:szCs w:val="22"/>
          <w:lang w:val="en-GB"/>
        </w:rPr>
        <w:t xml:space="preserve"> between two concepts that </w:t>
      </w:r>
      <w:r w:rsidR="00E92CF4" w:rsidRPr="00C83D60">
        <w:rPr>
          <w:rFonts w:ascii="Arial" w:hAnsi="Arial" w:cs="Arial"/>
          <w:bCs/>
          <w:sz w:val="22"/>
          <w:szCs w:val="22"/>
          <w:lang w:val="en-GB"/>
        </w:rPr>
        <w:t>cannot</w:t>
      </w:r>
      <w:r w:rsidRPr="00C83D60">
        <w:rPr>
          <w:rFonts w:ascii="Arial" w:hAnsi="Arial" w:cs="Arial"/>
          <w:bCs/>
          <w:sz w:val="22"/>
          <w:szCs w:val="22"/>
          <w:lang w:val="en-GB"/>
        </w:rPr>
        <w:t xml:space="preserve">, in fact, </w:t>
      </w:r>
      <w:r w:rsidR="00E92CF4" w:rsidRPr="00C83D60">
        <w:rPr>
          <w:rFonts w:ascii="Arial" w:hAnsi="Arial" w:cs="Arial"/>
          <w:bCs/>
          <w:sz w:val="22"/>
          <w:szCs w:val="22"/>
          <w:lang w:val="en-GB"/>
        </w:rPr>
        <w:t>be entirely disassociated.</w:t>
      </w:r>
    </w:p>
    <w:p w14:paraId="231A0846" w14:textId="77777777" w:rsidR="00E92CF4" w:rsidRPr="00C83D60" w:rsidRDefault="00E92CF4" w:rsidP="005D282B">
      <w:pPr>
        <w:spacing w:line="360" w:lineRule="auto"/>
        <w:rPr>
          <w:rFonts w:ascii="Arial" w:hAnsi="Arial" w:cs="Arial"/>
          <w:bCs/>
          <w:sz w:val="22"/>
          <w:szCs w:val="22"/>
          <w:lang w:val="en-GB"/>
        </w:rPr>
      </w:pPr>
    </w:p>
    <w:p w14:paraId="3F4997D3" w14:textId="77777777" w:rsidR="003B0C84" w:rsidRDefault="00C777DF" w:rsidP="00A017D7">
      <w:pPr>
        <w:spacing w:line="360" w:lineRule="auto"/>
        <w:rPr>
          <w:rFonts w:ascii="Arial" w:hAnsi="Arial" w:cs="Arial"/>
          <w:bCs/>
          <w:sz w:val="22"/>
          <w:szCs w:val="22"/>
          <w:lang w:val="en-GB"/>
        </w:rPr>
      </w:pPr>
      <w:r w:rsidRPr="00C83D60">
        <w:rPr>
          <w:rFonts w:ascii="Arial" w:hAnsi="Arial" w:cs="Arial"/>
          <w:bCs/>
          <w:sz w:val="22"/>
          <w:szCs w:val="22"/>
          <w:lang w:val="en-GB"/>
        </w:rPr>
        <w:t>Indeed, t</w:t>
      </w:r>
      <w:r w:rsidR="00E92CF4" w:rsidRPr="00C83D60">
        <w:rPr>
          <w:rFonts w:ascii="Arial" w:hAnsi="Arial" w:cs="Arial"/>
          <w:bCs/>
          <w:sz w:val="22"/>
          <w:szCs w:val="22"/>
          <w:lang w:val="en-GB"/>
        </w:rPr>
        <w:t xml:space="preserve">here are </w:t>
      </w:r>
      <w:r w:rsidR="001F2C52" w:rsidRPr="00C83D60">
        <w:rPr>
          <w:rFonts w:ascii="Arial" w:hAnsi="Arial" w:cs="Arial"/>
          <w:bCs/>
          <w:sz w:val="22"/>
          <w:szCs w:val="22"/>
          <w:lang w:val="en-GB"/>
        </w:rPr>
        <w:t xml:space="preserve">other voices who have </w:t>
      </w:r>
      <w:r w:rsidRPr="00C83D60">
        <w:rPr>
          <w:rFonts w:ascii="Arial" w:hAnsi="Arial" w:cs="Arial"/>
          <w:bCs/>
          <w:sz w:val="22"/>
          <w:szCs w:val="22"/>
          <w:lang w:val="en-GB"/>
        </w:rPr>
        <w:t xml:space="preserve">argued that ‘austerity’ is a critical concept with which </w:t>
      </w:r>
      <w:r w:rsidR="00234469" w:rsidRPr="00C83D60">
        <w:rPr>
          <w:rFonts w:ascii="Arial" w:hAnsi="Arial" w:cs="Arial"/>
          <w:bCs/>
          <w:sz w:val="22"/>
          <w:szCs w:val="22"/>
          <w:lang w:val="en-GB"/>
        </w:rPr>
        <w:t>advocates of</w:t>
      </w:r>
      <w:r w:rsidRPr="00C83D60">
        <w:rPr>
          <w:rFonts w:ascii="Arial" w:hAnsi="Arial" w:cs="Arial"/>
          <w:bCs/>
          <w:sz w:val="22"/>
          <w:szCs w:val="22"/>
          <w:lang w:val="en-GB"/>
        </w:rPr>
        <w:t xml:space="preserve"> degrowth must engage</w:t>
      </w:r>
      <w:r w:rsidR="001F2C52" w:rsidRPr="00C83D60">
        <w:rPr>
          <w:rFonts w:ascii="Arial" w:hAnsi="Arial" w:cs="Arial"/>
          <w:bCs/>
          <w:sz w:val="22"/>
          <w:szCs w:val="22"/>
          <w:lang w:val="en-GB"/>
        </w:rPr>
        <w:t>. Ernest Garcia, for instance, argues that through its association with the economic and ideological practices of neoliberal governments in the wake of the 2007-8 financial crisis, the concept of austerity has been ‘perverted’. He notes that in political philosophy ‘austerity’</w:t>
      </w:r>
      <w:r w:rsidR="00234469" w:rsidRPr="00C83D60">
        <w:rPr>
          <w:rFonts w:ascii="Arial" w:hAnsi="Arial" w:cs="Arial"/>
          <w:bCs/>
          <w:sz w:val="22"/>
          <w:szCs w:val="22"/>
          <w:lang w:val="en-GB"/>
        </w:rPr>
        <w:t xml:space="preserve"> </w:t>
      </w:r>
      <w:r w:rsidR="00225480" w:rsidRPr="00C83D60">
        <w:rPr>
          <w:rFonts w:ascii="Arial" w:hAnsi="Arial" w:cs="Arial"/>
          <w:bCs/>
          <w:sz w:val="22"/>
          <w:szCs w:val="22"/>
          <w:lang w:val="en-GB"/>
        </w:rPr>
        <w:t xml:space="preserve">describes </w:t>
      </w:r>
      <w:r w:rsidR="00234469" w:rsidRPr="00C83D60">
        <w:rPr>
          <w:rFonts w:ascii="Arial" w:hAnsi="Arial" w:cs="Arial"/>
          <w:bCs/>
          <w:sz w:val="22"/>
          <w:szCs w:val="22"/>
          <w:lang w:val="en-GB"/>
        </w:rPr>
        <w:t>a policy of maintaining that which is socially ‘necessary’ at the expense of that which is ‘superfluous’</w:t>
      </w:r>
      <w:r w:rsidRPr="00C83D60">
        <w:rPr>
          <w:rFonts w:ascii="Arial" w:hAnsi="Arial" w:cs="Arial"/>
          <w:bCs/>
          <w:sz w:val="22"/>
          <w:szCs w:val="22"/>
          <w:lang w:val="en-GB"/>
        </w:rPr>
        <w:t>, while in the current context</w:t>
      </w:r>
      <w:r w:rsidR="001F2C52" w:rsidRPr="00C83D60">
        <w:rPr>
          <w:rFonts w:ascii="Arial" w:hAnsi="Arial" w:cs="Arial"/>
          <w:bCs/>
          <w:sz w:val="22"/>
          <w:szCs w:val="22"/>
          <w:lang w:val="en-GB"/>
        </w:rPr>
        <w:t xml:space="preserve"> austerity policies appear to </w:t>
      </w:r>
      <w:r w:rsidRPr="00C83D60">
        <w:rPr>
          <w:rFonts w:ascii="Arial" w:hAnsi="Arial" w:cs="Arial"/>
          <w:bCs/>
          <w:sz w:val="22"/>
          <w:szCs w:val="22"/>
          <w:lang w:val="en-GB"/>
        </w:rPr>
        <w:t>achieve</w:t>
      </w:r>
      <w:r w:rsidR="001F2C52" w:rsidRPr="00C83D60">
        <w:rPr>
          <w:rFonts w:ascii="Arial" w:hAnsi="Arial" w:cs="Arial"/>
          <w:bCs/>
          <w:sz w:val="22"/>
          <w:szCs w:val="22"/>
          <w:lang w:val="en-GB"/>
        </w:rPr>
        <w:t xml:space="preserve"> the ve</w:t>
      </w:r>
      <w:r w:rsidRPr="00C83D60">
        <w:rPr>
          <w:rFonts w:ascii="Arial" w:hAnsi="Arial" w:cs="Arial"/>
          <w:bCs/>
          <w:sz w:val="22"/>
          <w:szCs w:val="22"/>
          <w:lang w:val="en-GB"/>
        </w:rPr>
        <w:t>ry opposite. There is a pressing need</w:t>
      </w:r>
      <w:r w:rsidR="001F2C52" w:rsidRPr="00C83D60">
        <w:rPr>
          <w:rFonts w:ascii="Arial" w:hAnsi="Arial" w:cs="Arial"/>
          <w:bCs/>
          <w:sz w:val="22"/>
          <w:szCs w:val="22"/>
          <w:lang w:val="en-GB"/>
        </w:rPr>
        <w:t xml:space="preserve">, Garcia insists, </w:t>
      </w:r>
      <w:r w:rsidR="00225480" w:rsidRPr="00C83D60">
        <w:rPr>
          <w:rFonts w:ascii="Arial" w:hAnsi="Arial" w:cs="Arial"/>
          <w:bCs/>
          <w:sz w:val="22"/>
          <w:szCs w:val="22"/>
          <w:lang w:val="en-GB"/>
        </w:rPr>
        <w:t xml:space="preserve">to recover and to elaborate a concept of austerity for </w:t>
      </w:r>
      <w:r w:rsidR="007D79EB" w:rsidRPr="00C83D60">
        <w:rPr>
          <w:rFonts w:ascii="Arial" w:hAnsi="Arial" w:cs="Arial"/>
          <w:bCs/>
          <w:sz w:val="22"/>
          <w:szCs w:val="22"/>
          <w:lang w:val="en-GB"/>
        </w:rPr>
        <w:t xml:space="preserve">environmental </w:t>
      </w:r>
      <w:r w:rsidR="00225480" w:rsidRPr="00C83D60">
        <w:rPr>
          <w:rFonts w:ascii="Arial" w:hAnsi="Arial" w:cs="Arial"/>
          <w:bCs/>
          <w:sz w:val="22"/>
          <w:szCs w:val="22"/>
          <w:lang w:val="en-GB"/>
        </w:rPr>
        <w:t xml:space="preserve">sustainability and </w:t>
      </w:r>
      <w:r w:rsidR="007D79EB" w:rsidRPr="00C83D60">
        <w:rPr>
          <w:rFonts w:ascii="Arial" w:hAnsi="Arial" w:cs="Arial"/>
          <w:bCs/>
          <w:sz w:val="22"/>
          <w:szCs w:val="22"/>
          <w:lang w:val="en-GB"/>
        </w:rPr>
        <w:t xml:space="preserve">for </w:t>
      </w:r>
      <w:r w:rsidR="00225480" w:rsidRPr="00C83D60">
        <w:rPr>
          <w:rFonts w:ascii="Arial" w:hAnsi="Arial" w:cs="Arial"/>
          <w:bCs/>
          <w:sz w:val="22"/>
          <w:szCs w:val="22"/>
          <w:lang w:val="en-GB"/>
        </w:rPr>
        <w:t>well-being</w:t>
      </w:r>
      <w:r w:rsidR="007D79EB" w:rsidRPr="00C83D60">
        <w:rPr>
          <w:rFonts w:ascii="Arial" w:hAnsi="Arial" w:cs="Arial"/>
          <w:bCs/>
          <w:sz w:val="22"/>
          <w:szCs w:val="22"/>
          <w:lang w:val="en-GB"/>
        </w:rPr>
        <w:t xml:space="preserve"> </w:t>
      </w:r>
      <w:r w:rsidR="00225480" w:rsidRPr="00C83D60">
        <w:rPr>
          <w:rFonts w:ascii="Arial" w:hAnsi="Arial" w:cs="Arial"/>
          <w:bCs/>
          <w:sz w:val="22"/>
          <w:szCs w:val="22"/>
          <w:lang w:val="en-GB"/>
        </w:rPr>
        <w:t>– a concept of austerity for degrowth (Garcia, 2013).</w:t>
      </w:r>
      <w:r w:rsidR="0044051D">
        <w:rPr>
          <w:rFonts w:ascii="Arial" w:hAnsi="Arial" w:cs="Arial"/>
          <w:bCs/>
          <w:sz w:val="22"/>
          <w:szCs w:val="22"/>
          <w:lang w:val="en-GB"/>
        </w:rPr>
        <w:t xml:space="preserve"> </w:t>
      </w:r>
    </w:p>
    <w:p w14:paraId="3F321EC9" w14:textId="77777777" w:rsidR="003B0C84" w:rsidRDefault="003B0C84" w:rsidP="00A017D7">
      <w:pPr>
        <w:spacing w:line="360" w:lineRule="auto"/>
        <w:rPr>
          <w:rFonts w:ascii="Arial" w:hAnsi="Arial" w:cs="Arial"/>
          <w:bCs/>
          <w:sz w:val="22"/>
          <w:szCs w:val="22"/>
          <w:lang w:val="en-GB"/>
        </w:rPr>
      </w:pPr>
    </w:p>
    <w:p w14:paraId="5DB720A7" w14:textId="14DEFCD1" w:rsidR="00A017D7" w:rsidRPr="00A017D7" w:rsidRDefault="0044051D" w:rsidP="00A017D7">
      <w:pPr>
        <w:spacing w:line="360" w:lineRule="auto"/>
        <w:rPr>
          <w:rFonts w:ascii="Arial" w:hAnsi="Arial" w:cs="Arial"/>
          <w:bCs/>
          <w:sz w:val="22"/>
          <w:szCs w:val="22"/>
        </w:rPr>
      </w:pPr>
      <w:r>
        <w:rPr>
          <w:rFonts w:ascii="Arial" w:hAnsi="Arial" w:cs="Arial"/>
          <w:bCs/>
          <w:sz w:val="22"/>
          <w:szCs w:val="22"/>
          <w:lang w:val="en-GB"/>
        </w:rPr>
        <w:t xml:space="preserve">Other </w:t>
      </w:r>
      <w:r w:rsidR="00A017D7">
        <w:rPr>
          <w:rFonts w:ascii="Arial" w:hAnsi="Arial" w:cs="Arial"/>
          <w:bCs/>
          <w:sz w:val="22"/>
          <w:szCs w:val="22"/>
          <w:lang w:val="en-GB"/>
        </w:rPr>
        <w:t xml:space="preserve">key </w:t>
      </w:r>
      <w:r>
        <w:rPr>
          <w:rFonts w:ascii="Arial" w:hAnsi="Arial" w:cs="Arial"/>
          <w:bCs/>
          <w:sz w:val="22"/>
          <w:szCs w:val="22"/>
          <w:lang w:val="en-GB"/>
        </w:rPr>
        <w:t>advocates of degrowt</w:t>
      </w:r>
      <w:r w:rsidR="00A017D7">
        <w:rPr>
          <w:rFonts w:ascii="Arial" w:hAnsi="Arial" w:cs="Arial"/>
          <w:bCs/>
          <w:sz w:val="22"/>
          <w:szCs w:val="22"/>
          <w:lang w:val="en-GB"/>
        </w:rPr>
        <w:t xml:space="preserve">h </w:t>
      </w:r>
      <w:r w:rsidR="00FC1907">
        <w:rPr>
          <w:rFonts w:ascii="Arial" w:hAnsi="Arial" w:cs="Arial"/>
          <w:bCs/>
          <w:sz w:val="22"/>
          <w:szCs w:val="22"/>
          <w:lang w:val="en-GB"/>
        </w:rPr>
        <w:t xml:space="preserve">have developed a distinct but </w:t>
      </w:r>
      <w:r w:rsidR="00A017D7">
        <w:rPr>
          <w:rFonts w:ascii="Arial" w:hAnsi="Arial" w:cs="Arial"/>
          <w:bCs/>
          <w:sz w:val="22"/>
          <w:szCs w:val="22"/>
          <w:lang w:val="en-GB"/>
        </w:rPr>
        <w:t xml:space="preserve">related argument. </w:t>
      </w:r>
      <w:r w:rsidR="00A017D7" w:rsidRPr="00A017D7">
        <w:rPr>
          <w:rFonts w:ascii="Arial" w:hAnsi="Arial" w:cs="Arial"/>
          <w:bCs/>
          <w:sz w:val="22"/>
          <w:szCs w:val="22"/>
        </w:rPr>
        <w:t>Giacomo D’Alisa</w:t>
      </w:r>
      <w:r w:rsidR="00A017D7">
        <w:rPr>
          <w:rFonts w:ascii="Arial" w:hAnsi="Arial" w:cs="Arial"/>
          <w:bCs/>
          <w:sz w:val="22"/>
          <w:szCs w:val="22"/>
        </w:rPr>
        <w:t xml:space="preserve">, </w:t>
      </w:r>
      <w:r w:rsidR="00A017D7" w:rsidRPr="00A017D7">
        <w:rPr>
          <w:rFonts w:ascii="Arial" w:hAnsi="Arial" w:cs="Arial"/>
          <w:bCs/>
          <w:sz w:val="22"/>
          <w:szCs w:val="22"/>
        </w:rPr>
        <w:t>Federico Demaria</w:t>
      </w:r>
      <w:r w:rsidR="00A017D7">
        <w:rPr>
          <w:rFonts w:ascii="Arial" w:hAnsi="Arial" w:cs="Arial"/>
          <w:bCs/>
          <w:sz w:val="22"/>
          <w:szCs w:val="22"/>
        </w:rPr>
        <w:t xml:space="preserve"> and </w:t>
      </w:r>
      <w:r w:rsidR="00A017D7" w:rsidRPr="00A017D7">
        <w:rPr>
          <w:rFonts w:ascii="Arial" w:hAnsi="Arial" w:cs="Arial"/>
          <w:bCs/>
          <w:sz w:val="22"/>
          <w:szCs w:val="22"/>
        </w:rPr>
        <w:t>Giorgos Kallis</w:t>
      </w:r>
      <w:r w:rsidR="00A017D7">
        <w:rPr>
          <w:rFonts w:ascii="Arial" w:hAnsi="Arial" w:cs="Arial"/>
          <w:bCs/>
          <w:sz w:val="22"/>
          <w:szCs w:val="22"/>
        </w:rPr>
        <w:t xml:space="preserve"> </w:t>
      </w:r>
      <w:r w:rsidR="003B0C84">
        <w:rPr>
          <w:rFonts w:ascii="Arial" w:hAnsi="Arial" w:cs="Arial"/>
          <w:bCs/>
          <w:sz w:val="22"/>
          <w:szCs w:val="22"/>
        </w:rPr>
        <w:t xml:space="preserve">(2014: 220) </w:t>
      </w:r>
      <w:r w:rsidR="00A017D7">
        <w:rPr>
          <w:rFonts w:ascii="Arial" w:hAnsi="Arial" w:cs="Arial"/>
          <w:bCs/>
          <w:sz w:val="22"/>
          <w:szCs w:val="22"/>
        </w:rPr>
        <w:t xml:space="preserve">reject the tainted concept of ‘austerity’, calling </w:t>
      </w:r>
      <w:r w:rsidR="003B0C84">
        <w:rPr>
          <w:rFonts w:ascii="Arial" w:hAnsi="Arial" w:cs="Arial"/>
          <w:bCs/>
          <w:sz w:val="22"/>
          <w:szCs w:val="22"/>
        </w:rPr>
        <w:t xml:space="preserve">instead </w:t>
      </w:r>
      <w:r w:rsidR="00A017D7">
        <w:rPr>
          <w:rFonts w:ascii="Arial" w:hAnsi="Arial" w:cs="Arial"/>
          <w:bCs/>
          <w:sz w:val="22"/>
          <w:szCs w:val="22"/>
        </w:rPr>
        <w:t>for individual ‘sobriety’ alongside socialized ‘dépense’</w:t>
      </w:r>
      <w:r w:rsidR="003B0C84">
        <w:rPr>
          <w:rFonts w:ascii="Arial" w:hAnsi="Arial" w:cs="Arial"/>
          <w:bCs/>
          <w:sz w:val="22"/>
          <w:szCs w:val="22"/>
        </w:rPr>
        <w:t xml:space="preserve"> </w:t>
      </w:r>
      <w:r w:rsidR="00DE0B08">
        <w:rPr>
          <w:rFonts w:ascii="Arial" w:hAnsi="Arial" w:cs="Arial"/>
          <w:bCs/>
          <w:sz w:val="22"/>
          <w:szCs w:val="22"/>
        </w:rPr>
        <w:t>– a</w:t>
      </w:r>
      <w:r w:rsidR="00DE0B08" w:rsidRPr="00DE0B08">
        <w:rPr>
          <w:rFonts w:ascii="Arial" w:hAnsi="Arial" w:cs="Arial"/>
          <w:bCs/>
          <w:sz w:val="22"/>
          <w:szCs w:val="22"/>
        </w:rPr>
        <w:t xml:space="preserve"> ritual destruction of accumulated surplus</w:t>
      </w:r>
      <w:r w:rsidR="00A017D7">
        <w:rPr>
          <w:rFonts w:ascii="Arial" w:hAnsi="Arial" w:cs="Arial"/>
          <w:bCs/>
          <w:sz w:val="22"/>
          <w:szCs w:val="22"/>
        </w:rPr>
        <w:t xml:space="preserve">. The ‘sober subject </w:t>
      </w:r>
      <w:r w:rsidR="00A017D7" w:rsidRPr="00A017D7">
        <w:rPr>
          <w:rFonts w:ascii="Arial" w:hAnsi="Arial" w:cs="Arial"/>
          <w:bCs/>
          <w:sz w:val="22"/>
          <w:szCs w:val="22"/>
        </w:rPr>
        <w:t>of degrowth</w:t>
      </w:r>
      <w:r w:rsidR="00A017D7">
        <w:rPr>
          <w:rFonts w:ascii="Arial" w:hAnsi="Arial" w:cs="Arial"/>
          <w:bCs/>
          <w:sz w:val="22"/>
          <w:szCs w:val="22"/>
        </w:rPr>
        <w:t>’ that they envisage ‘</w:t>
      </w:r>
      <w:r w:rsidR="00A017D7" w:rsidRPr="00A017D7">
        <w:rPr>
          <w:rFonts w:ascii="Arial" w:hAnsi="Arial" w:cs="Arial"/>
          <w:bCs/>
          <w:sz w:val="22"/>
          <w:szCs w:val="22"/>
        </w:rPr>
        <w:t>does not aspire to the</w:t>
      </w:r>
      <w:r w:rsidR="00A017D7">
        <w:rPr>
          <w:rFonts w:ascii="Arial" w:hAnsi="Arial" w:cs="Arial"/>
          <w:bCs/>
          <w:sz w:val="22"/>
          <w:szCs w:val="22"/>
        </w:rPr>
        <w:t xml:space="preserve"> private accumulation of things’; freed from the ‘</w:t>
      </w:r>
      <w:r w:rsidR="00A017D7" w:rsidRPr="00A017D7">
        <w:rPr>
          <w:rFonts w:ascii="Arial" w:hAnsi="Arial" w:cs="Arial"/>
          <w:bCs/>
          <w:sz w:val="22"/>
          <w:szCs w:val="22"/>
        </w:rPr>
        <w:t>unbearable weight of limitless choice</w:t>
      </w:r>
      <w:r w:rsidR="00A017D7">
        <w:rPr>
          <w:rFonts w:ascii="Arial" w:hAnsi="Arial" w:cs="Arial"/>
          <w:bCs/>
          <w:sz w:val="22"/>
          <w:szCs w:val="22"/>
        </w:rPr>
        <w:t xml:space="preserve">’, this </w:t>
      </w:r>
      <w:r w:rsidR="003B0C84">
        <w:rPr>
          <w:rFonts w:ascii="Arial" w:hAnsi="Arial" w:cs="Arial"/>
          <w:bCs/>
          <w:sz w:val="22"/>
          <w:szCs w:val="22"/>
        </w:rPr>
        <w:t xml:space="preserve">sober </w:t>
      </w:r>
      <w:r w:rsidR="00A017D7">
        <w:rPr>
          <w:rFonts w:ascii="Arial" w:hAnsi="Arial" w:cs="Arial"/>
          <w:bCs/>
          <w:sz w:val="22"/>
          <w:szCs w:val="22"/>
        </w:rPr>
        <w:t xml:space="preserve">subject finds meaning in social relations, while social dépense is the outcome of collective decision-making about what to ‘waste’. Thus </w:t>
      </w:r>
      <w:r w:rsidR="000F49A2">
        <w:rPr>
          <w:rFonts w:ascii="Arial" w:hAnsi="Arial" w:cs="Arial"/>
          <w:bCs/>
          <w:sz w:val="22"/>
          <w:szCs w:val="22"/>
        </w:rPr>
        <w:t xml:space="preserve">for D’Alisa et al., </w:t>
      </w:r>
      <w:r w:rsidR="00A017D7">
        <w:rPr>
          <w:rFonts w:ascii="Arial" w:hAnsi="Arial" w:cs="Arial"/>
          <w:bCs/>
          <w:sz w:val="22"/>
          <w:szCs w:val="22"/>
        </w:rPr>
        <w:t xml:space="preserve">personal sobriety and </w:t>
      </w:r>
      <w:r w:rsidR="00A017D7" w:rsidRPr="00A017D7">
        <w:rPr>
          <w:rFonts w:ascii="Arial" w:hAnsi="Arial" w:cs="Arial"/>
          <w:bCs/>
          <w:sz w:val="22"/>
          <w:szCs w:val="22"/>
        </w:rPr>
        <w:t>social dépense</w:t>
      </w:r>
      <w:r w:rsidR="00A017D7">
        <w:rPr>
          <w:rFonts w:ascii="Arial" w:hAnsi="Arial" w:cs="Arial"/>
          <w:bCs/>
          <w:sz w:val="22"/>
          <w:szCs w:val="22"/>
        </w:rPr>
        <w:t xml:space="preserve"> are intended to replac</w:t>
      </w:r>
      <w:r w:rsidR="000F49A2">
        <w:rPr>
          <w:rFonts w:ascii="Arial" w:hAnsi="Arial" w:cs="Arial"/>
          <w:bCs/>
          <w:sz w:val="22"/>
          <w:szCs w:val="22"/>
        </w:rPr>
        <w:t>e</w:t>
      </w:r>
      <w:r w:rsidR="00A017D7">
        <w:rPr>
          <w:rFonts w:ascii="Arial" w:hAnsi="Arial" w:cs="Arial"/>
          <w:bCs/>
          <w:sz w:val="22"/>
          <w:szCs w:val="22"/>
        </w:rPr>
        <w:t xml:space="preserve"> the </w:t>
      </w:r>
      <w:r w:rsidR="00A017D7" w:rsidRPr="00A017D7">
        <w:rPr>
          <w:rFonts w:ascii="Arial" w:hAnsi="Arial" w:cs="Arial"/>
          <w:bCs/>
          <w:sz w:val="22"/>
          <w:szCs w:val="22"/>
        </w:rPr>
        <w:t>pair</w:t>
      </w:r>
      <w:r w:rsidR="00A017D7">
        <w:rPr>
          <w:rFonts w:ascii="Arial" w:hAnsi="Arial" w:cs="Arial"/>
          <w:bCs/>
          <w:sz w:val="22"/>
          <w:szCs w:val="22"/>
        </w:rPr>
        <w:t>ing of</w:t>
      </w:r>
      <w:r w:rsidR="00A017D7" w:rsidRPr="00A017D7">
        <w:rPr>
          <w:rFonts w:ascii="Arial" w:hAnsi="Arial" w:cs="Arial"/>
          <w:bCs/>
          <w:sz w:val="22"/>
          <w:szCs w:val="22"/>
        </w:rPr>
        <w:t xml:space="preserve"> social austerity</w:t>
      </w:r>
      <w:r w:rsidR="00A017D7">
        <w:rPr>
          <w:rFonts w:ascii="Arial" w:hAnsi="Arial" w:cs="Arial"/>
          <w:bCs/>
          <w:sz w:val="22"/>
          <w:szCs w:val="22"/>
        </w:rPr>
        <w:t xml:space="preserve"> and </w:t>
      </w:r>
      <w:r w:rsidR="00A017D7" w:rsidRPr="00A017D7">
        <w:rPr>
          <w:rFonts w:ascii="Arial" w:hAnsi="Arial" w:cs="Arial"/>
          <w:bCs/>
          <w:sz w:val="22"/>
          <w:szCs w:val="22"/>
        </w:rPr>
        <w:t>individual</w:t>
      </w:r>
      <w:r w:rsidR="00A017D7">
        <w:rPr>
          <w:rFonts w:ascii="Arial" w:hAnsi="Arial" w:cs="Arial"/>
          <w:bCs/>
          <w:sz w:val="22"/>
          <w:szCs w:val="22"/>
        </w:rPr>
        <w:t xml:space="preserve"> </w:t>
      </w:r>
      <w:r w:rsidR="00A017D7" w:rsidRPr="00A017D7">
        <w:rPr>
          <w:rFonts w:ascii="Arial" w:hAnsi="Arial" w:cs="Arial"/>
          <w:bCs/>
          <w:sz w:val="22"/>
          <w:szCs w:val="22"/>
        </w:rPr>
        <w:t>excess</w:t>
      </w:r>
      <w:r w:rsidR="00A017D7">
        <w:rPr>
          <w:rFonts w:ascii="Arial" w:hAnsi="Arial" w:cs="Arial"/>
          <w:bCs/>
          <w:sz w:val="22"/>
          <w:szCs w:val="22"/>
        </w:rPr>
        <w:t xml:space="preserve"> that predomina</w:t>
      </w:r>
      <w:r w:rsidR="000F49A2">
        <w:rPr>
          <w:rFonts w:ascii="Arial" w:hAnsi="Arial" w:cs="Arial"/>
          <w:bCs/>
          <w:sz w:val="22"/>
          <w:szCs w:val="22"/>
        </w:rPr>
        <w:t xml:space="preserve">tes in </w:t>
      </w:r>
      <w:r w:rsidR="00A017D7">
        <w:rPr>
          <w:rFonts w:ascii="Arial" w:hAnsi="Arial" w:cs="Arial"/>
          <w:bCs/>
          <w:sz w:val="22"/>
          <w:szCs w:val="22"/>
        </w:rPr>
        <w:t xml:space="preserve">contemporary </w:t>
      </w:r>
      <w:r w:rsidR="003B0C84">
        <w:rPr>
          <w:rFonts w:ascii="Arial" w:hAnsi="Arial" w:cs="Arial"/>
          <w:bCs/>
          <w:sz w:val="22"/>
          <w:szCs w:val="22"/>
        </w:rPr>
        <w:t>neoliberal societies.</w:t>
      </w:r>
      <w:r w:rsidR="003B0C84">
        <w:rPr>
          <w:rStyle w:val="FootnoteReference"/>
          <w:rFonts w:ascii="Arial" w:hAnsi="Arial" w:cs="Arial"/>
          <w:bCs/>
          <w:sz w:val="22"/>
          <w:szCs w:val="22"/>
        </w:rPr>
        <w:footnoteReference w:id="2"/>
      </w:r>
    </w:p>
    <w:p w14:paraId="27E2969A" w14:textId="77777777" w:rsidR="007413DD" w:rsidRPr="00C83D60" w:rsidRDefault="007413DD" w:rsidP="008F1BDD">
      <w:pPr>
        <w:spacing w:line="360" w:lineRule="auto"/>
        <w:rPr>
          <w:rFonts w:ascii="Arial" w:hAnsi="Arial" w:cs="Arial"/>
          <w:sz w:val="22"/>
          <w:szCs w:val="22"/>
        </w:rPr>
      </w:pPr>
    </w:p>
    <w:p w14:paraId="3AB86C3C" w14:textId="3648C435" w:rsidR="007D79EB" w:rsidRPr="00C83D60" w:rsidRDefault="007D79EB" w:rsidP="007D79EB">
      <w:pPr>
        <w:spacing w:line="360" w:lineRule="auto"/>
        <w:rPr>
          <w:rFonts w:ascii="Arial" w:hAnsi="Arial" w:cs="Arial"/>
          <w:sz w:val="22"/>
          <w:szCs w:val="22"/>
        </w:rPr>
      </w:pPr>
      <w:r w:rsidRPr="00C83D60">
        <w:rPr>
          <w:rFonts w:ascii="Arial" w:hAnsi="Arial" w:cs="Arial"/>
          <w:sz w:val="22"/>
          <w:szCs w:val="22"/>
        </w:rPr>
        <w:t xml:space="preserve">What are the conditions under which the meaning of the signifier ‘austerity’ </w:t>
      </w:r>
      <w:r w:rsidR="00DE0B08">
        <w:rPr>
          <w:rFonts w:ascii="Arial" w:hAnsi="Arial" w:cs="Arial"/>
          <w:sz w:val="22"/>
          <w:szCs w:val="22"/>
        </w:rPr>
        <w:t>– as well as cognate phrases such as ‘living within our means’ and ‘</w:t>
      </w:r>
      <w:r w:rsidR="002752AE">
        <w:rPr>
          <w:rFonts w:ascii="Arial" w:hAnsi="Arial" w:cs="Arial"/>
          <w:sz w:val="22"/>
          <w:szCs w:val="22"/>
        </w:rPr>
        <w:t>less is more</w:t>
      </w:r>
      <w:r w:rsidR="00DE0B08">
        <w:rPr>
          <w:rFonts w:ascii="Arial" w:hAnsi="Arial" w:cs="Arial"/>
          <w:sz w:val="22"/>
          <w:szCs w:val="22"/>
        </w:rPr>
        <w:t xml:space="preserve">’ – </w:t>
      </w:r>
      <w:r w:rsidRPr="00C83D60">
        <w:rPr>
          <w:rFonts w:ascii="Arial" w:hAnsi="Arial" w:cs="Arial"/>
          <w:sz w:val="22"/>
          <w:szCs w:val="22"/>
        </w:rPr>
        <w:t>might be reworked for environmental ends? Could the concept of ‘austerity’ describe a mode of living that is compatible with the challenges of working towards transition and degrowth? In what follows I consider what can be learnt from the UK context, in which social actors in environmental and transition politics have – since the early 2000s – elaborated a concept of ‘eco-austerity’. This has been achieved via the mobilization of a particular historical period as symbolic resource: the period 1939-54, an era widely known as ‘austerity Britain’, when a system of rationing was imposed in the UK. Through an evaluation of this activity, the article identifies the</w:t>
      </w:r>
      <w:r w:rsidRPr="00C83D60">
        <w:rPr>
          <w:rFonts w:ascii="Arial" w:hAnsi="Arial" w:cs="Arial"/>
          <w:sz w:val="22"/>
          <w:szCs w:val="22"/>
          <w:lang w:val="en-GB"/>
        </w:rPr>
        <w:t xml:space="preserve"> significant challenges presented by a project of reworking the meaning of the signifier ‘austerity’, as well as</w:t>
      </w:r>
      <w:r w:rsidRPr="00C83D60">
        <w:rPr>
          <w:rFonts w:ascii="Arial" w:hAnsi="Arial" w:cs="Arial"/>
          <w:sz w:val="22"/>
          <w:szCs w:val="22"/>
        </w:rPr>
        <w:t xml:space="preserve"> the possibilities for alternative future-making that may yet be associated with this concept.</w:t>
      </w:r>
    </w:p>
    <w:p w14:paraId="501D0EEA" w14:textId="77777777" w:rsidR="007D79EB" w:rsidRPr="00C83D60" w:rsidRDefault="007D79EB" w:rsidP="008F1BDD">
      <w:pPr>
        <w:spacing w:line="360" w:lineRule="auto"/>
        <w:rPr>
          <w:rFonts w:ascii="Arial" w:hAnsi="Arial" w:cs="Arial"/>
          <w:sz w:val="22"/>
          <w:szCs w:val="22"/>
        </w:rPr>
      </w:pPr>
    </w:p>
    <w:p w14:paraId="05D20E0A" w14:textId="77777777" w:rsidR="007C31F8" w:rsidRPr="00C83D60" w:rsidRDefault="007D79EB" w:rsidP="008F1BDD">
      <w:pPr>
        <w:spacing w:line="360" w:lineRule="auto"/>
        <w:rPr>
          <w:rFonts w:ascii="Arial" w:hAnsi="Arial" w:cs="Arial"/>
          <w:sz w:val="22"/>
          <w:szCs w:val="22"/>
        </w:rPr>
      </w:pPr>
      <w:r w:rsidRPr="00C83D60">
        <w:rPr>
          <w:rFonts w:ascii="Arial" w:hAnsi="Arial" w:cs="Arial"/>
          <w:sz w:val="22"/>
          <w:szCs w:val="22"/>
        </w:rPr>
        <w:t xml:space="preserve">The </w:t>
      </w:r>
      <w:r w:rsidR="00685A73" w:rsidRPr="00C83D60">
        <w:rPr>
          <w:rFonts w:ascii="Arial" w:hAnsi="Arial" w:cs="Arial"/>
          <w:sz w:val="22"/>
          <w:szCs w:val="22"/>
        </w:rPr>
        <w:t>article</w:t>
      </w:r>
      <w:r w:rsidR="007C31F8" w:rsidRPr="00C83D60">
        <w:rPr>
          <w:rFonts w:ascii="Arial" w:hAnsi="Arial" w:cs="Arial"/>
          <w:sz w:val="22"/>
          <w:szCs w:val="22"/>
        </w:rPr>
        <w:t xml:space="preserve"> </w:t>
      </w:r>
      <w:r w:rsidR="00685A73" w:rsidRPr="00C83D60">
        <w:rPr>
          <w:rFonts w:ascii="Arial" w:hAnsi="Arial" w:cs="Arial"/>
          <w:sz w:val="22"/>
          <w:szCs w:val="22"/>
        </w:rPr>
        <w:t>begins</w:t>
      </w:r>
      <w:r w:rsidR="007C31F8" w:rsidRPr="00C83D60">
        <w:rPr>
          <w:rFonts w:ascii="Arial" w:hAnsi="Arial" w:cs="Arial"/>
          <w:sz w:val="22"/>
          <w:szCs w:val="22"/>
        </w:rPr>
        <w:t xml:space="preserve"> with a narrative of the emergence of a historically inflected </w:t>
      </w:r>
      <w:r w:rsidR="004B055E" w:rsidRPr="00C83D60">
        <w:rPr>
          <w:rFonts w:ascii="Arial" w:hAnsi="Arial" w:cs="Arial"/>
          <w:sz w:val="22"/>
          <w:szCs w:val="22"/>
        </w:rPr>
        <w:t>eco-</w:t>
      </w:r>
      <w:r w:rsidR="007C31F8" w:rsidRPr="00C83D60">
        <w:rPr>
          <w:rFonts w:ascii="Arial" w:hAnsi="Arial" w:cs="Arial"/>
          <w:sz w:val="22"/>
          <w:szCs w:val="22"/>
        </w:rPr>
        <w:t>austerity discourse in the UK in the period before the 20</w:t>
      </w:r>
      <w:r w:rsidR="004B4D18" w:rsidRPr="00C83D60">
        <w:rPr>
          <w:rFonts w:ascii="Arial" w:hAnsi="Arial" w:cs="Arial"/>
          <w:sz w:val="22"/>
          <w:szCs w:val="22"/>
        </w:rPr>
        <w:t xml:space="preserve">07-8 financial crisis. </w:t>
      </w:r>
      <w:r w:rsidR="007C31F8" w:rsidRPr="00C83D60">
        <w:rPr>
          <w:rFonts w:ascii="Arial" w:hAnsi="Arial" w:cs="Arial"/>
          <w:sz w:val="22"/>
          <w:szCs w:val="22"/>
        </w:rPr>
        <w:t xml:space="preserve">I will identify some </w:t>
      </w:r>
      <w:r w:rsidR="004B4D18" w:rsidRPr="00C83D60">
        <w:rPr>
          <w:rFonts w:ascii="Arial" w:hAnsi="Arial" w:cs="Arial"/>
          <w:sz w:val="22"/>
          <w:szCs w:val="22"/>
        </w:rPr>
        <w:t xml:space="preserve">of the key social actors in </w:t>
      </w:r>
      <w:r w:rsidR="007C31F8" w:rsidRPr="00C83D60">
        <w:rPr>
          <w:rFonts w:ascii="Arial" w:hAnsi="Arial" w:cs="Arial"/>
          <w:sz w:val="22"/>
          <w:szCs w:val="22"/>
        </w:rPr>
        <w:t xml:space="preserve">environmental </w:t>
      </w:r>
      <w:r w:rsidR="004B4D18" w:rsidRPr="00C83D60">
        <w:rPr>
          <w:rFonts w:ascii="Arial" w:hAnsi="Arial" w:cs="Arial"/>
          <w:sz w:val="22"/>
          <w:szCs w:val="22"/>
        </w:rPr>
        <w:t xml:space="preserve">and transition </w:t>
      </w:r>
      <w:r w:rsidR="00F379FA" w:rsidRPr="00C83D60">
        <w:rPr>
          <w:rFonts w:ascii="Arial" w:hAnsi="Arial" w:cs="Arial"/>
          <w:sz w:val="22"/>
          <w:szCs w:val="22"/>
        </w:rPr>
        <w:t>politics</w:t>
      </w:r>
      <w:r w:rsidR="007C31F8" w:rsidRPr="00C83D60">
        <w:rPr>
          <w:rFonts w:ascii="Arial" w:hAnsi="Arial" w:cs="Arial"/>
          <w:sz w:val="22"/>
          <w:szCs w:val="22"/>
        </w:rPr>
        <w:t xml:space="preserve"> who have per</w:t>
      </w:r>
      <w:r w:rsidR="00F379FA" w:rsidRPr="00C83D60">
        <w:rPr>
          <w:rFonts w:ascii="Arial" w:hAnsi="Arial" w:cs="Arial"/>
          <w:sz w:val="22"/>
          <w:szCs w:val="22"/>
        </w:rPr>
        <w:t>petuated this discourse</w:t>
      </w:r>
      <w:r w:rsidR="004B4D18" w:rsidRPr="00C83D60">
        <w:rPr>
          <w:rFonts w:ascii="Arial" w:hAnsi="Arial" w:cs="Arial"/>
          <w:sz w:val="22"/>
          <w:szCs w:val="22"/>
        </w:rPr>
        <w:t xml:space="preserve">, and </w:t>
      </w:r>
      <w:r w:rsidR="007C31F8" w:rsidRPr="00C83D60">
        <w:rPr>
          <w:rFonts w:ascii="Arial" w:hAnsi="Arial" w:cs="Arial"/>
          <w:sz w:val="22"/>
          <w:szCs w:val="22"/>
        </w:rPr>
        <w:t xml:space="preserve">explain why </w:t>
      </w:r>
      <w:r w:rsidR="00234469" w:rsidRPr="00C83D60">
        <w:rPr>
          <w:rFonts w:ascii="Arial" w:hAnsi="Arial" w:cs="Arial"/>
          <w:sz w:val="22"/>
          <w:szCs w:val="22"/>
        </w:rPr>
        <w:t xml:space="preserve">the period of </w:t>
      </w:r>
      <w:r w:rsidR="007C31F8" w:rsidRPr="00C83D60">
        <w:rPr>
          <w:rFonts w:ascii="Arial" w:hAnsi="Arial" w:cs="Arial"/>
          <w:sz w:val="22"/>
          <w:szCs w:val="22"/>
        </w:rPr>
        <w:t xml:space="preserve">austerity Britain has been a valuable symbolic resource in this context. </w:t>
      </w:r>
      <w:r w:rsidR="00F379FA" w:rsidRPr="00C83D60">
        <w:rPr>
          <w:rFonts w:ascii="Arial" w:hAnsi="Arial" w:cs="Arial"/>
          <w:sz w:val="22"/>
          <w:szCs w:val="22"/>
        </w:rPr>
        <w:t>Turning</w:t>
      </w:r>
      <w:r w:rsidR="007C31F8" w:rsidRPr="00C83D60">
        <w:rPr>
          <w:rFonts w:ascii="Arial" w:hAnsi="Arial" w:cs="Arial"/>
          <w:sz w:val="22"/>
          <w:szCs w:val="22"/>
        </w:rPr>
        <w:t xml:space="preserve"> to the struggle over this </w:t>
      </w:r>
      <w:r w:rsidR="007D0CD9" w:rsidRPr="00C83D60">
        <w:rPr>
          <w:rFonts w:ascii="Arial" w:hAnsi="Arial" w:cs="Arial"/>
          <w:sz w:val="22"/>
          <w:szCs w:val="22"/>
        </w:rPr>
        <w:t xml:space="preserve">symbolic </w:t>
      </w:r>
      <w:r w:rsidR="007C31F8" w:rsidRPr="00C83D60">
        <w:rPr>
          <w:rFonts w:ascii="Arial" w:hAnsi="Arial" w:cs="Arial"/>
          <w:sz w:val="22"/>
          <w:szCs w:val="22"/>
        </w:rPr>
        <w:t xml:space="preserve">resource that took place in the wake of the financial crisis, </w:t>
      </w:r>
      <w:r w:rsidR="00F379FA" w:rsidRPr="00C83D60">
        <w:rPr>
          <w:rFonts w:ascii="Arial" w:hAnsi="Arial" w:cs="Arial"/>
          <w:sz w:val="22"/>
          <w:szCs w:val="22"/>
        </w:rPr>
        <w:t xml:space="preserve">I </w:t>
      </w:r>
      <w:r w:rsidR="00813AAE" w:rsidRPr="00C83D60">
        <w:rPr>
          <w:rFonts w:ascii="Arial" w:hAnsi="Arial" w:cs="Arial"/>
          <w:sz w:val="22"/>
          <w:szCs w:val="22"/>
        </w:rPr>
        <w:t xml:space="preserve">will </w:t>
      </w:r>
      <w:r w:rsidR="00F379FA" w:rsidRPr="00C83D60">
        <w:rPr>
          <w:rFonts w:ascii="Arial" w:hAnsi="Arial" w:cs="Arial"/>
          <w:sz w:val="22"/>
          <w:szCs w:val="22"/>
        </w:rPr>
        <w:t>identify</w:t>
      </w:r>
      <w:r w:rsidR="007C31F8" w:rsidRPr="00C83D60">
        <w:rPr>
          <w:rFonts w:ascii="Arial" w:hAnsi="Arial" w:cs="Arial"/>
          <w:sz w:val="22"/>
          <w:szCs w:val="22"/>
        </w:rPr>
        <w:t xml:space="preserve"> the ways in which neoliberal social actors have made use of the same </w:t>
      </w:r>
      <w:r w:rsidR="004B4D18" w:rsidRPr="00C83D60">
        <w:rPr>
          <w:rFonts w:ascii="Arial" w:hAnsi="Arial" w:cs="Arial"/>
          <w:sz w:val="22"/>
          <w:szCs w:val="22"/>
        </w:rPr>
        <w:t>period of history</w:t>
      </w:r>
      <w:r w:rsidR="007C31F8" w:rsidRPr="00C83D60">
        <w:rPr>
          <w:rFonts w:ascii="Arial" w:hAnsi="Arial" w:cs="Arial"/>
          <w:sz w:val="22"/>
          <w:szCs w:val="22"/>
        </w:rPr>
        <w:t>.</w:t>
      </w:r>
      <w:r w:rsidR="007D0CD9" w:rsidRPr="00C83D60">
        <w:rPr>
          <w:rFonts w:ascii="Arial" w:hAnsi="Arial" w:cs="Arial"/>
          <w:sz w:val="22"/>
          <w:szCs w:val="22"/>
        </w:rPr>
        <w:t xml:space="preserve"> </w:t>
      </w:r>
      <w:r w:rsidR="00DC1DEF" w:rsidRPr="00C83D60">
        <w:rPr>
          <w:rFonts w:ascii="Arial" w:hAnsi="Arial" w:cs="Arial"/>
          <w:sz w:val="22"/>
          <w:szCs w:val="22"/>
        </w:rPr>
        <w:t>I will elaborate in particular a certain</w:t>
      </w:r>
      <w:r w:rsidR="007D0CD9" w:rsidRPr="00C83D60">
        <w:rPr>
          <w:rFonts w:ascii="Arial" w:hAnsi="Arial" w:cs="Arial"/>
          <w:sz w:val="22"/>
          <w:szCs w:val="22"/>
        </w:rPr>
        <w:t xml:space="preserve"> argument that the turn to a discourse and practices of austerity in green politics </w:t>
      </w:r>
      <w:r w:rsidR="00DC1DEF" w:rsidRPr="00C83D60">
        <w:rPr>
          <w:rFonts w:ascii="Arial" w:hAnsi="Arial" w:cs="Arial"/>
          <w:sz w:val="22"/>
          <w:szCs w:val="22"/>
        </w:rPr>
        <w:t xml:space="preserve">may have </w:t>
      </w:r>
      <w:r w:rsidR="007D0CD9" w:rsidRPr="00C83D60">
        <w:rPr>
          <w:rFonts w:ascii="Arial" w:hAnsi="Arial" w:cs="Arial"/>
          <w:sz w:val="22"/>
          <w:szCs w:val="22"/>
        </w:rPr>
        <w:t>smoothed the way for the UK coalition government’s economic austerity policies.</w:t>
      </w:r>
      <w:r w:rsidR="007C31F8" w:rsidRPr="00C83D60">
        <w:rPr>
          <w:rFonts w:ascii="Arial" w:hAnsi="Arial" w:cs="Arial"/>
          <w:sz w:val="22"/>
          <w:szCs w:val="22"/>
        </w:rPr>
        <w:t xml:space="preserve"> I </w:t>
      </w:r>
      <w:r w:rsidR="007D0CD9" w:rsidRPr="00C83D60">
        <w:rPr>
          <w:rFonts w:ascii="Arial" w:hAnsi="Arial" w:cs="Arial"/>
          <w:sz w:val="22"/>
          <w:szCs w:val="22"/>
        </w:rPr>
        <w:t xml:space="preserve">conclude by drawing out </w:t>
      </w:r>
      <w:r w:rsidR="004B4D18" w:rsidRPr="00C83D60">
        <w:rPr>
          <w:rFonts w:ascii="Arial" w:hAnsi="Arial" w:cs="Arial"/>
          <w:sz w:val="22"/>
          <w:szCs w:val="22"/>
        </w:rPr>
        <w:t>the challenges</w:t>
      </w:r>
      <w:r w:rsidR="007D0CD9" w:rsidRPr="00C83D60">
        <w:rPr>
          <w:rFonts w:ascii="Arial" w:hAnsi="Arial" w:cs="Arial"/>
          <w:sz w:val="22"/>
          <w:szCs w:val="22"/>
        </w:rPr>
        <w:t xml:space="preserve"> this case study implies for</w:t>
      </w:r>
      <w:r w:rsidR="004B4D18" w:rsidRPr="00C83D60">
        <w:rPr>
          <w:rFonts w:ascii="Arial" w:hAnsi="Arial" w:cs="Arial"/>
          <w:sz w:val="22"/>
          <w:szCs w:val="22"/>
        </w:rPr>
        <w:t xml:space="preserve"> a</w:t>
      </w:r>
      <w:r w:rsidR="007C31F8" w:rsidRPr="00C83D60">
        <w:rPr>
          <w:rFonts w:ascii="Arial" w:hAnsi="Arial" w:cs="Arial"/>
          <w:sz w:val="22"/>
          <w:szCs w:val="22"/>
        </w:rPr>
        <w:t xml:space="preserve"> </w:t>
      </w:r>
      <w:r w:rsidR="007D0CD9" w:rsidRPr="00C83D60">
        <w:rPr>
          <w:rFonts w:ascii="Arial" w:hAnsi="Arial" w:cs="Arial"/>
          <w:sz w:val="22"/>
          <w:szCs w:val="22"/>
        </w:rPr>
        <w:t xml:space="preserve">broader </w:t>
      </w:r>
      <w:r w:rsidR="007C31F8" w:rsidRPr="00C83D60">
        <w:rPr>
          <w:rFonts w:ascii="Arial" w:hAnsi="Arial" w:cs="Arial"/>
          <w:sz w:val="22"/>
          <w:szCs w:val="22"/>
        </w:rPr>
        <w:t xml:space="preserve">project of </w:t>
      </w:r>
      <w:r w:rsidR="004B4D18" w:rsidRPr="00C83D60">
        <w:rPr>
          <w:rFonts w:ascii="Arial" w:hAnsi="Arial" w:cs="Arial"/>
          <w:sz w:val="22"/>
          <w:szCs w:val="22"/>
        </w:rPr>
        <w:t>reconstructing</w:t>
      </w:r>
      <w:r w:rsidR="007C31F8" w:rsidRPr="00C83D60">
        <w:rPr>
          <w:rFonts w:ascii="Arial" w:hAnsi="Arial" w:cs="Arial"/>
          <w:sz w:val="22"/>
          <w:szCs w:val="22"/>
        </w:rPr>
        <w:t xml:space="preserve"> the concept of austerity.</w:t>
      </w:r>
    </w:p>
    <w:p w14:paraId="66713FBE" w14:textId="77777777" w:rsidR="00AE4917" w:rsidRPr="00C83D60" w:rsidRDefault="00AE4917" w:rsidP="008F1BDD">
      <w:pPr>
        <w:spacing w:line="360" w:lineRule="auto"/>
        <w:rPr>
          <w:rFonts w:ascii="Arial" w:hAnsi="Arial" w:cs="Arial"/>
          <w:sz w:val="22"/>
          <w:szCs w:val="22"/>
        </w:rPr>
      </w:pPr>
    </w:p>
    <w:p w14:paraId="21A73903" w14:textId="77777777" w:rsidR="00C9268F" w:rsidRPr="00C83D60" w:rsidRDefault="00C9268F" w:rsidP="008F1BDD">
      <w:pPr>
        <w:spacing w:line="360" w:lineRule="auto"/>
        <w:rPr>
          <w:rFonts w:ascii="Arial" w:hAnsi="Arial" w:cs="Arial"/>
          <w:sz w:val="22"/>
          <w:szCs w:val="22"/>
        </w:rPr>
      </w:pPr>
      <w:r w:rsidRPr="00C83D60">
        <w:rPr>
          <w:rFonts w:ascii="Arial" w:hAnsi="Arial" w:cs="Arial"/>
          <w:b/>
          <w:sz w:val="22"/>
          <w:szCs w:val="22"/>
        </w:rPr>
        <w:t>The rise of ‘eco-austerity’</w:t>
      </w:r>
    </w:p>
    <w:p w14:paraId="2742EB87" w14:textId="77777777" w:rsidR="00BD361B" w:rsidRPr="00C83D60" w:rsidRDefault="007C31F8" w:rsidP="008F1BDD">
      <w:pPr>
        <w:spacing w:line="360" w:lineRule="auto"/>
        <w:rPr>
          <w:rFonts w:ascii="Arial" w:hAnsi="Arial" w:cs="Arial"/>
          <w:sz w:val="22"/>
          <w:szCs w:val="22"/>
        </w:rPr>
      </w:pPr>
      <w:r w:rsidRPr="00C83D60">
        <w:rPr>
          <w:rFonts w:ascii="Arial" w:hAnsi="Arial" w:cs="Arial"/>
          <w:sz w:val="22"/>
          <w:szCs w:val="22"/>
        </w:rPr>
        <w:t xml:space="preserve">The </w:t>
      </w:r>
      <w:r w:rsidR="003B25BE" w:rsidRPr="00C83D60">
        <w:rPr>
          <w:rFonts w:ascii="Arial" w:hAnsi="Arial" w:cs="Arial"/>
          <w:sz w:val="22"/>
          <w:szCs w:val="22"/>
        </w:rPr>
        <w:t>idea that there is an ana</w:t>
      </w:r>
      <w:r w:rsidR="0082141A" w:rsidRPr="00C83D60">
        <w:rPr>
          <w:rFonts w:ascii="Arial" w:hAnsi="Arial" w:cs="Arial"/>
          <w:sz w:val="22"/>
          <w:szCs w:val="22"/>
        </w:rPr>
        <w:t>l</w:t>
      </w:r>
      <w:r w:rsidR="00E437BD" w:rsidRPr="00C83D60">
        <w:rPr>
          <w:rFonts w:ascii="Arial" w:hAnsi="Arial" w:cs="Arial"/>
          <w:sz w:val="22"/>
          <w:szCs w:val="22"/>
        </w:rPr>
        <w:t xml:space="preserve">ogy to be drawn between the present conjuncture </w:t>
      </w:r>
      <w:r w:rsidR="0082141A" w:rsidRPr="00C83D60">
        <w:rPr>
          <w:rFonts w:ascii="Arial" w:hAnsi="Arial" w:cs="Arial"/>
          <w:sz w:val="22"/>
          <w:szCs w:val="22"/>
        </w:rPr>
        <w:t xml:space="preserve">and </w:t>
      </w:r>
      <w:r w:rsidR="007D0CD9" w:rsidRPr="00C83D60">
        <w:rPr>
          <w:rFonts w:ascii="Arial" w:hAnsi="Arial" w:cs="Arial"/>
          <w:sz w:val="22"/>
          <w:szCs w:val="22"/>
        </w:rPr>
        <w:t>‘</w:t>
      </w:r>
      <w:r w:rsidR="00E437BD" w:rsidRPr="00C83D60">
        <w:rPr>
          <w:rFonts w:ascii="Arial" w:hAnsi="Arial" w:cs="Arial"/>
          <w:sz w:val="22"/>
          <w:szCs w:val="22"/>
        </w:rPr>
        <w:t>austerity Britain</w:t>
      </w:r>
      <w:r w:rsidR="007D0CD9" w:rsidRPr="00C83D60">
        <w:rPr>
          <w:rFonts w:ascii="Arial" w:hAnsi="Arial" w:cs="Arial"/>
          <w:sz w:val="22"/>
          <w:szCs w:val="22"/>
        </w:rPr>
        <w:t>’</w:t>
      </w:r>
      <w:r w:rsidR="0082141A" w:rsidRPr="00C83D60">
        <w:rPr>
          <w:rFonts w:ascii="Arial" w:hAnsi="Arial" w:cs="Arial"/>
          <w:sz w:val="22"/>
          <w:szCs w:val="22"/>
        </w:rPr>
        <w:t xml:space="preserve"> </w:t>
      </w:r>
      <w:r w:rsidR="003B25BE" w:rsidRPr="00C83D60">
        <w:rPr>
          <w:rFonts w:ascii="Arial" w:hAnsi="Arial" w:cs="Arial"/>
          <w:sz w:val="22"/>
          <w:szCs w:val="22"/>
        </w:rPr>
        <w:t>began to be communicated some years before the financial crisis. Since the early 2000s, this historical period</w:t>
      </w:r>
      <w:r w:rsidR="00E437BD" w:rsidRPr="00C83D60">
        <w:rPr>
          <w:rFonts w:ascii="Arial" w:hAnsi="Arial" w:cs="Arial"/>
          <w:sz w:val="22"/>
          <w:szCs w:val="22"/>
        </w:rPr>
        <w:t xml:space="preserve"> – and specifically the era of the Second World War</w:t>
      </w:r>
      <w:r w:rsidR="007D0CD9" w:rsidRPr="00C83D60">
        <w:rPr>
          <w:rFonts w:ascii="Arial" w:hAnsi="Arial" w:cs="Arial"/>
          <w:sz w:val="22"/>
          <w:szCs w:val="22"/>
        </w:rPr>
        <w:t xml:space="preserve"> (1939-45)</w:t>
      </w:r>
      <w:r w:rsidR="00E437BD" w:rsidRPr="00C83D60">
        <w:rPr>
          <w:rFonts w:ascii="Arial" w:hAnsi="Arial" w:cs="Arial"/>
          <w:sz w:val="22"/>
          <w:szCs w:val="22"/>
        </w:rPr>
        <w:t xml:space="preserve"> –</w:t>
      </w:r>
      <w:r w:rsidR="003B25BE" w:rsidRPr="00C83D60">
        <w:rPr>
          <w:rFonts w:ascii="Arial" w:hAnsi="Arial" w:cs="Arial"/>
          <w:sz w:val="22"/>
          <w:szCs w:val="22"/>
        </w:rPr>
        <w:t xml:space="preserve"> has been an important point of reference in </w:t>
      </w:r>
      <w:r w:rsidR="00E437BD" w:rsidRPr="00C83D60">
        <w:rPr>
          <w:rFonts w:ascii="Arial" w:hAnsi="Arial" w:cs="Arial"/>
          <w:sz w:val="22"/>
          <w:szCs w:val="22"/>
        </w:rPr>
        <w:t>environmental</w:t>
      </w:r>
      <w:r w:rsidR="003B25BE" w:rsidRPr="00C83D60">
        <w:rPr>
          <w:rFonts w:ascii="Arial" w:hAnsi="Arial" w:cs="Arial"/>
          <w:sz w:val="22"/>
          <w:szCs w:val="22"/>
        </w:rPr>
        <w:t xml:space="preserve"> politics (Hinton and Redclift,</w:t>
      </w:r>
      <w:r w:rsidR="00E91B0E" w:rsidRPr="00C83D60">
        <w:rPr>
          <w:rFonts w:ascii="Arial" w:hAnsi="Arial" w:cs="Arial"/>
          <w:sz w:val="22"/>
          <w:szCs w:val="22"/>
        </w:rPr>
        <w:t xml:space="preserve"> 2009; Randall, 2009; </w:t>
      </w:r>
      <w:r w:rsidR="00C72EC8">
        <w:rPr>
          <w:rFonts w:ascii="Arial" w:hAnsi="Arial" w:cs="Arial"/>
          <w:sz w:val="22"/>
          <w:szCs w:val="22"/>
        </w:rPr>
        <w:t xml:space="preserve">Bramall, 2011; </w:t>
      </w:r>
      <w:r w:rsidR="00E91B0E" w:rsidRPr="00C83D60">
        <w:rPr>
          <w:rFonts w:ascii="Arial" w:hAnsi="Arial" w:cs="Arial"/>
          <w:sz w:val="22"/>
          <w:szCs w:val="22"/>
        </w:rPr>
        <w:t>Ginn, 2012</w:t>
      </w:r>
      <w:r w:rsidR="00E437BD" w:rsidRPr="00C83D60">
        <w:rPr>
          <w:rFonts w:ascii="Arial" w:hAnsi="Arial" w:cs="Arial"/>
          <w:sz w:val="22"/>
          <w:szCs w:val="22"/>
        </w:rPr>
        <w:t xml:space="preserve">). There is a rather longer history of the emergence of ‘war’ </w:t>
      </w:r>
      <w:r w:rsidR="004B4D18" w:rsidRPr="00C83D60">
        <w:rPr>
          <w:rFonts w:ascii="Arial" w:hAnsi="Arial" w:cs="Arial"/>
          <w:sz w:val="22"/>
          <w:szCs w:val="22"/>
        </w:rPr>
        <w:t xml:space="preserve">– as in ‘the war on climate change’ – </w:t>
      </w:r>
      <w:r w:rsidR="00E437BD" w:rsidRPr="00C83D60">
        <w:rPr>
          <w:rFonts w:ascii="Arial" w:hAnsi="Arial" w:cs="Arial"/>
          <w:sz w:val="22"/>
          <w:szCs w:val="22"/>
        </w:rPr>
        <w:t>as a central metaphor in environmental discourse and politics</w:t>
      </w:r>
      <w:r w:rsidR="004B4D18" w:rsidRPr="00C83D60">
        <w:rPr>
          <w:rFonts w:ascii="Arial" w:hAnsi="Arial" w:cs="Arial"/>
          <w:sz w:val="22"/>
          <w:szCs w:val="22"/>
        </w:rPr>
        <w:t xml:space="preserve"> (Massumi, 2009; Dibley and Neilson, 2010) </w:t>
      </w:r>
      <w:r w:rsidR="00E437BD" w:rsidRPr="00C83D60">
        <w:rPr>
          <w:rFonts w:ascii="Arial" w:hAnsi="Arial" w:cs="Arial"/>
          <w:sz w:val="22"/>
          <w:szCs w:val="22"/>
        </w:rPr>
        <w:t xml:space="preserve">and the turn to </w:t>
      </w:r>
      <w:r w:rsidR="00F379FA" w:rsidRPr="00C83D60">
        <w:rPr>
          <w:rFonts w:ascii="Arial" w:hAnsi="Arial" w:cs="Arial"/>
          <w:sz w:val="22"/>
          <w:szCs w:val="22"/>
        </w:rPr>
        <w:t>the Second World War</w:t>
      </w:r>
      <w:r w:rsidR="00E437BD" w:rsidRPr="00C83D60">
        <w:rPr>
          <w:rFonts w:ascii="Arial" w:hAnsi="Arial" w:cs="Arial"/>
          <w:sz w:val="22"/>
          <w:szCs w:val="22"/>
        </w:rPr>
        <w:t xml:space="preserve"> in particular can be seen to build on this metaphorical languag</w:t>
      </w:r>
      <w:r w:rsidR="00813AAE" w:rsidRPr="00C83D60">
        <w:rPr>
          <w:rFonts w:ascii="Arial" w:hAnsi="Arial" w:cs="Arial"/>
          <w:sz w:val="22"/>
          <w:szCs w:val="22"/>
        </w:rPr>
        <w:t>e (Cohen, 2011).</w:t>
      </w:r>
    </w:p>
    <w:p w14:paraId="4D525FCD" w14:textId="77777777" w:rsidR="00BD361B" w:rsidRPr="00C83D60" w:rsidRDefault="00BD361B" w:rsidP="008F1BDD">
      <w:pPr>
        <w:spacing w:line="360" w:lineRule="auto"/>
        <w:rPr>
          <w:rFonts w:ascii="Arial" w:hAnsi="Arial" w:cs="Arial"/>
          <w:sz w:val="22"/>
          <w:szCs w:val="22"/>
        </w:rPr>
      </w:pPr>
    </w:p>
    <w:p w14:paraId="6C32196E" w14:textId="5D81ED3A" w:rsidR="0082141A" w:rsidRPr="00C83D60" w:rsidRDefault="007D5849" w:rsidP="008F1BDD">
      <w:pPr>
        <w:spacing w:line="360" w:lineRule="auto"/>
        <w:rPr>
          <w:rFonts w:ascii="Arial" w:hAnsi="Arial" w:cs="Arial"/>
          <w:sz w:val="22"/>
          <w:szCs w:val="22"/>
        </w:rPr>
      </w:pPr>
      <w:r w:rsidRPr="00C83D60">
        <w:rPr>
          <w:rFonts w:ascii="Arial" w:hAnsi="Arial" w:cs="Arial"/>
          <w:sz w:val="22"/>
          <w:szCs w:val="22"/>
        </w:rPr>
        <w:t xml:space="preserve">In the UK, the policy institute the New Economics Foundation </w:t>
      </w:r>
      <w:r w:rsidR="00E437BD" w:rsidRPr="00C83D60">
        <w:rPr>
          <w:rFonts w:ascii="Arial" w:hAnsi="Arial" w:cs="Arial"/>
          <w:sz w:val="22"/>
          <w:szCs w:val="22"/>
        </w:rPr>
        <w:t>(NEF)</w:t>
      </w:r>
      <w:r w:rsidR="00B87CBD" w:rsidRPr="00C83D60">
        <w:rPr>
          <w:rFonts w:ascii="Arial" w:hAnsi="Arial" w:cs="Arial"/>
          <w:sz w:val="22"/>
          <w:szCs w:val="22"/>
        </w:rPr>
        <w:t xml:space="preserve"> – which is part of the Schumacher Circle of organizations</w:t>
      </w:r>
      <w:r w:rsidR="00B87CBD" w:rsidRPr="00C83D60">
        <w:rPr>
          <w:rStyle w:val="FootnoteReference"/>
          <w:rFonts w:ascii="Arial" w:hAnsi="Arial" w:cs="Arial"/>
          <w:sz w:val="22"/>
          <w:szCs w:val="22"/>
        </w:rPr>
        <w:footnoteReference w:id="3"/>
      </w:r>
      <w:r w:rsidR="00B87CBD" w:rsidRPr="00C83D60">
        <w:rPr>
          <w:rFonts w:ascii="Arial" w:hAnsi="Arial" w:cs="Arial"/>
          <w:sz w:val="22"/>
          <w:szCs w:val="22"/>
        </w:rPr>
        <w:t xml:space="preserve"> –</w:t>
      </w:r>
      <w:r w:rsidR="00E437BD" w:rsidRPr="00C83D60">
        <w:rPr>
          <w:rFonts w:ascii="Arial" w:hAnsi="Arial" w:cs="Arial"/>
          <w:sz w:val="22"/>
          <w:szCs w:val="22"/>
        </w:rPr>
        <w:t xml:space="preserve"> </w:t>
      </w:r>
      <w:r w:rsidRPr="00C83D60">
        <w:rPr>
          <w:rFonts w:ascii="Arial" w:hAnsi="Arial" w:cs="Arial"/>
          <w:sz w:val="22"/>
          <w:szCs w:val="22"/>
        </w:rPr>
        <w:t xml:space="preserve">has been a key actor in the promotion of this analogy, driven in particular by the work of its former policy director, Andrew Simms. </w:t>
      </w:r>
      <w:r w:rsidR="007355A0" w:rsidRPr="00C83D60">
        <w:rPr>
          <w:rFonts w:ascii="Arial" w:hAnsi="Arial" w:cs="Arial"/>
          <w:sz w:val="22"/>
          <w:szCs w:val="22"/>
        </w:rPr>
        <w:t xml:space="preserve">In </w:t>
      </w:r>
      <w:r w:rsidR="00C243D5">
        <w:rPr>
          <w:rFonts w:ascii="Arial" w:hAnsi="Arial" w:cs="Arial"/>
          <w:sz w:val="22"/>
          <w:szCs w:val="22"/>
        </w:rPr>
        <w:t xml:space="preserve">publications authored by Simms, the </w:t>
      </w:r>
      <w:r w:rsidR="007355A0" w:rsidRPr="00C83D60">
        <w:rPr>
          <w:rFonts w:ascii="Arial" w:hAnsi="Arial" w:cs="Arial"/>
          <w:sz w:val="22"/>
          <w:szCs w:val="22"/>
        </w:rPr>
        <w:t>use of the rhetoric of war becomes more concrete and more literal</w:t>
      </w:r>
      <w:r w:rsidRPr="00C83D60">
        <w:rPr>
          <w:rFonts w:ascii="Arial" w:hAnsi="Arial" w:cs="Arial"/>
          <w:sz w:val="22"/>
          <w:szCs w:val="22"/>
        </w:rPr>
        <w:t xml:space="preserve">. In a pamphlet titled </w:t>
      </w:r>
      <w:r w:rsidRPr="00C83D60">
        <w:rPr>
          <w:rFonts w:ascii="Arial" w:hAnsi="Arial" w:cs="Arial"/>
          <w:i/>
          <w:sz w:val="22"/>
          <w:szCs w:val="22"/>
        </w:rPr>
        <w:t>An Environmental War Economy</w:t>
      </w:r>
      <w:r w:rsidRPr="00C83D60">
        <w:rPr>
          <w:rFonts w:ascii="Arial" w:hAnsi="Arial" w:cs="Arial"/>
          <w:sz w:val="22"/>
          <w:szCs w:val="22"/>
        </w:rPr>
        <w:t xml:space="preserve"> (2001), Simms argues that Britain’s experience during </w:t>
      </w:r>
      <w:r w:rsidR="00C243D5">
        <w:rPr>
          <w:rFonts w:ascii="Arial" w:hAnsi="Arial" w:cs="Arial"/>
          <w:sz w:val="22"/>
          <w:szCs w:val="22"/>
        </w:rPr>
        <w:t>the Second World War</w:t>
      </w:r>
      <w:r w:rsidRPr="00C83D60">
        <w:rPr>
          <w:rFonts w:ascii="Arial" w:hAnsi="Arial" w:cs="Arial"/>
          <w:sz w:val="22"/>
          <w:szCs w:val="22"/>
        </w:rPr>
        <w:t xml:space="preserve"> is highly relevant to the challenge of climate change (2001: 31). The specific actions taken and practices condoned in this context – the exemplar of the ‘war economy’, rationing and </w:t>
      </w:r>
      <w:r w:rsidR="00C243D5">
        <w:rPr>
          <w:rFonts w:ascii="Arial" w:hAnsi="Arial" w:cs="Arial"/>
          <w:sz w:val="22"/>
          <w:szCs w:val="22"/>
        </w:rPr>
        <w:t>‘</w:t>
      </w:r>
      <w:r w:rsidRPr="00C83D60">
        <w:rPr>
          <w:rFonts w:ascii="Arial" w:hAnsi="Arial" w:cs="Arial"/>
          <w:sz w:val="22"/>
          <w:szCs w:val="22"/>
        </w:rPr>
        <w:t>fair shares</w:t>
      </w:r>
      <w:r w:rsidR="00C243D5">
        <w:rPr>
          <w:rFonts w:ascii="Arial" w:hAnsi="Arial" w:cs="Arial"/>
          <w:sz w:val="22"/>
          <w:szCs w:val="22"/>
        </w:rPr>
        <w:t>’</w:t>
      </w:r>
      <w:r w:rsidRPr="00C83D60">
        <w:rPr>
          <w:rFonts w:ascii="Arial" w:hAnsi="Arial" w:cs="Arial"/>
          <w:sz w:val="22"/>
          <w:szCs w:val="22"/>
        </w:rPr>
        <w:t xml:space="preserve"> – are a significant dimension of this relevance. More important, however, is the availability of a certain narrative about people’s accommodation of these sacrifices – the ‘myth of the home front’</w:t>
      </w:r>
      <w:r w:rsidR="005C6801" w:rsidRPr="00C83D60">
        <w:rPr>
          <w:rStyle w:val="FootnoteReference"/>
          <w:rFonts w:ascii="Arial" w:hAnsi="Arial" w:cs="Arial"/>
          <w:sz w:val="22"/>
          <w:szCs w:val="22"/>
        </w:rPr>
        <w:footnoteReference w:id="4"/>
      </w:r>
      <w:r w:rsidRPr="00C83D60">
        <w:rPr>
          <w:rFonts w:ascii="Arial" w:hAnsi="Arial" w:cs="Arial"/>
          <w:sz w:val="22"/>
          <w:szCs w:val="22"/>
        </w:rPr>
        <w:t xml:space="preserve"> – that enables the Second World War to function as</w:t>
      </w:r>
      <w:r w:rsidR="005E0B15" w:rsidRPr="00C83D60">
        <w:rPr>
          <w:rFonts w:ascii="Arial" w:hAnsi="Arial" w:cs="Arial"/>
          <w:sz w:val="22"/>
          <w:szCs w:val="22"/>
        </w:rPr>
        <w:t xml:space="preserve"> a powerful rhetorical resource.</w:t>
      </w:r>
    </w:p>
    <w:p w14:paraId="5906889F" w14:textId="77777777" w:rsidR="005E0B15" w:rsidRPr="00C83D60" w:rsidRDefault="005E0B15" w:rsidP="008F1BDD">
      <w:pPr>
        <w:spacing w:line="360" w:lineRule="auto"/>
        <w:rPr>
          <w:rFonts w:ascii="Arial" w:hAnsi="Arial" w:cs="Arial"/>
          <w:sz w:val="22"/>
          <w:szCs w:val="22"/>
        </w:rPr>
      </w:pPr>
    </w:p>
    <w:p w14:paraId="6AB418BF" w14:textId="5215A9CD" w:rsidR="005E0B15" w:rsidRPr="00C83D60" w:rsidRDefault="007C31F8" w:rsidP="008F1BDD">
      <w:pPr>
        <w:spacing w:line="360" w:lineRule="auto"/>
        <w:rPr>
          <w:rFonts w:ascii="Arial" w:hAnsi="Arial" w:cs="Arial"/>
          <w:sz w:val="22"/>
          <w:szCs w:val="22"/>
        </w:rPr>
      </w:pPr>
      <w:r w:rsidRPr="00C83D60">
        <w:rPr>
          <w:rFonts w:ascii="Arial" w:hAnsi="Arial" w:cs="Arial"/>
          <w:sz w:val="22"/>
          <w:szCs w:val="22"/>
        </w:rPr>
        <w:t>Simms’s influence</w:t>
      </w:r>
      <w:r w:rsidR="007355A0" w:rsidRPr="00C83D60">
        <w:rPr>
          <w:rFonts w:ascii="Arial" w:hAnsi="Arial" w:cs="Arial"/>
          <w:sz w:val="22"/>
          <w:szCs w:val="22"/>
        </w:rPr>
        <w:t>,</w:t>
      </w:r>
      <w:r w:rsidRPr="00C83D60">
        <w:rPr>
          <w:rFonts w:ascii="Arial" w:hAnsi="Arial" w:cs="Arial"/>
          <w:sz w:val="22"/>
          <w:szCs w:val="22"/>
        </w:rPr>
        <w:t xml:space="preserve"> and in particular his attempt to construct austerity Britain as a model for sustainable consumption</w:t>
      </w:r>
      <w:r w:rsidR="007355A0" w:rsidRPr="00C83D60">
        <w:rPr>
          <w:rFonts w:ascii="Arial" w:hAnsi="Arial" w:cs="Arial"/>
          <w:sz w:val="22"/>
          <w:szCs w:val="22"/>
        </w:rPr>
        <w:t>,</w:t>
      </w:r>
      <w:r w:rsidRPr="00C83D60">
        <w:rPr>
          <w:rFonts w:ascii="Arial" w:hAnsi="Arial" w:cs="Arial"/>
          <w:sz w:val="22"/>
          <w:szCs w:val="22"/>
        </w:rPr>
        <w:t xml:space="preserve"> is clearly evident in several of </w:t>
      </w:r>
      <w:r w:rsidR="00E437BD" w:rsidRPr="00C83D60">
        <w:rPr>
          <w:rFonts w:ascii="Arial" w:hAnsi="Arial" w:cs="Arial"/>
          <w:sz w:val="22"/>
          <w:szCs w:val="22"/>
        </w:rPr>
        <w:t>NEF</w:t>
      </w:r>
      <w:r w:rsidRPr="00C83D60">
        <w:rPr>
          <w:rFonts w:ascii="Arial" w:hAnsi="Arial" w:cs="Arial"/>
          <w:sz w:val="22"/>
          <w:szCs w:val="22"/>
        </w:rPr>
        <w:t xml:space="preserve">’s later projects and publications. </w:t>
      </w:r>
      <w:r w:rsidR="00E5638F" w:rsidRPr="00C83D60">
        <w:rPr>
          <w:rFonts w:ascii="Arial" w:hAnsi="Arial" w:cs="Arial"/>
          <w:sz w:val="22"/>
          <w:szCs w:val="22"/>
        </w:rPr>
        <w:t>In 2009, the organization commissioned</w:t>
      </w:r>
      <w:r w:rsidR="00685A73" w:rsidRPr="00C83D60">
        <w:rPr>
          <w:rFonts w:ascii="Arial" w:hAnsi="Arial" w:cs="Arial"/>
          <w:sz w:val="22"/>
          <w:szCs w:val="22"/>
        </w:rPr>
        <w:t xml:space="preserve"> </w:t>
      </w:r>
      <w:r w:rsidR="003B5B1C" w:rsidRPr="00C83D60">
        <w:rPr>
          <w:rFonts w:ascii="Arial" w:hAnsi="Arial" w:cs="Arial"/>
          <w:sz w:val="22"/>
          <w:szCs w:val="22"/>
        </w:rPr>
        <w:t>a</w:t>
      </w:r>
      <w:r w:rsidR="007355A0" w:rsidRPr="00C83D60">
        <w:rPr>
          <w:rFonts w:ascii="Arial" w:hAnsi="Arial" w:cs="Arial"/>
          <w:sz w:val="22"/>
          <w:szCs w:val="22"/>
        </w:rPr>
        <w:t xml:space="preserve"> performance piece </w:t>
      </w:r>
      <w:r w:rsidR="003B5B1C" w:rsidRPr="00C83D60">
        <w:rPr>
          <w:rFonts w:ascii="Arial" w:hAnsi="Arial" w:cs="Arial"/>
          <w:sz w:val="22"/>
          <w:szCs w:val="22"/>
        </w:rPr>
        <w:t>titled ‘Ration Me Up’</w:t>
      </w:r>
      <w:r w:rsidR="00E5638F" w:rsidRPr="00C83D60">
        <w:rPr>
          <w:rFonts w:ascii="Arial" w:hAnsi="Arial" w:cs="Arial"/>
          <w:sz w:val="22"/>
          <w:szCs w:val="22"/>
        </w:rPr>
        <w:t>, staged by ‘The Ministry of Trying to Do Something About It’</w:t>
      </w:r>
      <w:r w:rsidR="003B5B1C" w:rsidRPr="00C83D60">
        <w:rPr>
          <w:rFonts w:ascii="Arial" w:hAnsi="Arial" w:cs="Arial"/>
          <w:sz w:val="22"/>
          <w:szCs w:val="22"/>
        </w:rPr>
        <w:t xml:space="preserve">. </w:t>
      </w:r>
      <w:r w:rsidR="007D0CD9" w:rsidRPr="00C83D60">
        <w:rPr>
          <w:rFonts w:ascii="Arial" w:hAnsi="Arial" w:cs="Arial"/>
          <w:sz w:val="22"/>
          <w:szCs w:val="22"/>
        </w:rPr>
        <w:t>A home front ‘rationeer’ dressed in 1940s clothing</w:t>
      </w:r>
      <w:r w:rsidR="007355A0" w:rsidRPr="00C83D60">
        <w:rPr>
          <w:rFonts w:ascii="Arial" w:hAnsi="Arial" w:cs="Arial"/>
          <w:sz w:val="22"/>
          <w:szCs w:val="22"/>
        </w:rPr>
        <w:t xml:space="preserve"> handed </w:t>
      </w:r>
      <w:r w:rsidR="003B5B1C" w:rsidRPr="00C83D60">
        <w:rPr>
          <w:rFonts w:ascii="Arial" w:hAnsi="Arial" w:cs="Arial"/>
          <w:sz w:val="22"/>
          <w:szCs w:val="22"/>
        </w:rPr>
        <w:t xml:space="preserve">out </w:t>
      </w:r>
      <w:r w:rsidR="007355A0" w:rsidRPr="00C83D60">
        <w:rPr>
          <w:rFonts w:ascii="Arial" w:hAnsi="Arial" w:cs="Arial"/>
          <w:sz w:val="22"/>
          <w:szCs w:val="22"/>
        </w:rPr>
        <w:t xml:space="preserve">wartime-styled </w:t>
      </w:r>
      <w:r w:rsidR="003B5B1C" w:rsidRPr="00C83D60">
        <w:rPr>
          <w:rFonts w:ascii="Arial" w:hAnsi="Arial" w:cs="Arial"/>
          <w:sz w:val="22"/>
          <w:szCs w:val="22"/>
        </w:rPr>
        <w:t>‘ration’ books containing one mon</w:t>
      </w:r>
      <w:r w:rsidR="007355A0" w:rsidRPr="00C83D60">
        <w:rPr>
          <w:rFonts w:ascii="Arial" w:hAnsi="Arial" w:cs="Arial"/>
          <w:sz w:val="22"/>
          <w:szCs w:val="22"/>
        </w:rPr>
        <w:t xml:space="preserve">th’s ‘equitable carbon ration’ </w:t>
      </w:r>
      <w:r w:rsidR="003B5B1C" w:rsidRPr="00C83D60">
        <w:rPr>
          <w:rFonts w:ascii="Arial" w:hAnsi="Arial" w:cs="Arial"/>
          <w:sz w:val="22"/>
          <w:szCs w:val="22"/>
        </w:rPr>
        <w:t>in the form of coupons for various energy-consuming activities. The aims of the project were to show participants their ‘fair share of the world’s resources’ and to provide them with a way of minimizing their ‘impact on the planet’</w:t>
      </w:r>
      <w:r w:rsidR="007355A0" w:rsidRPr="00C83D60">
        <w:rPr>
          <w:rFonts w:ascii="Arial" w:hAnsi="Arial" w:cs="Arial"/>
          <w:sz w:val="22"/>
          <w:szCs w:val="22"/>
        </w:rPr>
        <w:t xml:space="preserve"> (The Ministry, 2009a)</w:t>
      </w:r>
      <w:r w:rsidR="003B5B1C" w:rsidRPr="00C83D60">
        <w:rPr>
          <w:rFonts w:ascii="Arial" w:hAnsi="Arial" w:cs="Arial"/>
          <w:sz w:val="22"/>
          <w:szCs w:val="22"/>
        </w:rPr>
        <w:t xml:space="preserve">. A </w:t>
      </w:r>
      <w:r w:rsidR="00E5638F" w:rsidRPr="00C83D60">
        <w:rPr>
          <w:rFonts w:ascii="Arial" w:hAnsi="Arial" w:cs="Arial"/>
          <w:sz w:val="22"/>
          <w:szCs w:val="22"/>
        </w:rPr>
        <w:t>few</w:t>
      </w:r>
      <w:r w:rsidR="003B5B1C" w:rsidRPr="00C83D60">
        <w:rPr>
          <w:rFonts w:ascii="Arial" w:hAnsi="Arial" w:cs="Arial"/>
          <w:sz w:val="22"/>
          <w:szCs w:val="22"/>
        </w:rPr>
        <w:t xml:space="preserve"> years </w:t>
      </w:r>
      <w:r w:rsidR="00BD361B" w:rsidRPr="00C83D60">
        <w:rPr>
          <w:rFonts w:ascii="Arial" w:hAnsi="Arial" w:cs="Arial"/>
          <w:sz w:val="22"/>
          <w:szCs w:val="22"/>
        </w:rPr>
        <w:t xml:space="preserve">later Simms authored a </w:t>
      </w:r>
      <w:r w:rsidR="00993B95" w:rsidRPr="00C83D60">
        <w:rPr>
          <w:rFonts w:ascii="Arial" w:hAnsi="Arial" w:cs="Arial"/>
          <w:sz w:val="22"/>
          <w:szCs w:val="22"/>
        </w:rPr>
        <w:t>report for the</w:t>
      </w:r>
      <w:r w:rsidR="00BD361B" w:rsidRPr="00C83D60">
        <w:rPr>
          <w:rFonts w:ascii="Arial" w:hAnsi="Arial" w:cs="Arial"/>
          <w:sz w:val="22"/>
          <w:szCs w:val="22"/>
        </w:rPr>
        <w:t xml:space="preserve"> UK’s</w:t>
      </w:r>
      <w:r w:rsidR="003B5B1C" w:rsidRPr="00C83D60">
        <w:rPr>
          <w:rFonts w:ascii="Arial" w:hAnsi="Arial" w:cs="Arial"/>
          <w:sz w:val="22"/>
          <w:szCs w:val="22"/>
        </w:rPr>
        <w:t xml:space="preserve"> Green Party titled </w:t>
      </w:r>
      <w:r w:rsidR="003B5B1C" w:rsidRPr="00C83D60">
        <w:rPr>
          <w:rFonts w:ascii="Arial" w:hAnsi="Arial" w:cs="Arial"/>
          <w:i/>
          <w:sz w:val="22"/>
          <w:szCs w:val="22"/>
        </w:rPr>
        <w:t>The New Home Front</w:t>
      </w:r>
      <w:r w:rsidR="00993B95" w:rsidRPr="00C83D60">
        <w:rPr>
          <w:rFonts w:ascii="Arial" w:hAnsi="Arial" w:cs="Arial"/>
          <w:sz w:val="22"/>
          <w:szCs w:val="22"/>
        </w:rPr>
        <w:t xml:space="preserve"> (2011)</w:t>
      </w:r>
      <w:r w:rsidR="003B5B1C" w:rsidRPr="00C83D60">
        <w:rPr>
          <w:rFonts w:ascii="Arial" w:hAnsi="Arial" w:cs="Arial"/>
          <w:sz w:val="22"/>
          <w:szCs w:val="22"/>
        </w:rPr>
        <w:t>, which explore</w:t>
      </w:r>
      <w:r w:rsidR="00993B95" w:rsidRPr="00C83D60">
        <w:rPr>
          <w:rFonts w:ascii="Arial" w:hAnsi="Arial" w:cs="Arial"/>
          <w:sz w:val="22"/>
          <w:szCs w:val="22"/>
        </w:rPr>
        <w:t>s</w:t>
      </w:r>
      <w:r w:rsidR="003B5B1C" w:rsidRPr="00C83D60">
        <w:rPr>
          <w:rFonts w:ascii="Arial" w:hAnsi="Arial" w:cs="Arial"/>
          <w:sz w:val="22"/>
          <w:szCs w:val="22"/>
        </w:rPr>
        <w:t xml:space="preserve"> how </w:t>
      </w:r>
      <w:r w:rsidR="00BD361B" w:rsidRPr="00C83D60">
        <w:rPr>
          <w:rFonts w:ascii="Arial" w:hAnsi="Arial" w:cs="Arial"/>
          <w:sz w:val="22"/>
          <w:szCs w:val="22"/>
        </w:rPr>
        <w:t>Britain</w:t>
      </w:r>
      <w:r w:rsidRPr="00C83D60">
        <w:rPr>
          <w:rFonts w:ascii="Arial" w:hAnsi="Arial" w:cs="Arial"/>
          <w:sz w:val="22"/>
          <w:szCs w:val="22"/>
        </w:rPr>
        <w:t xml:space="preserve"> can learn from </w:t>
      </w:r>
      <w:r w:rsidR="00BD361B" w:rsidRPr="00C83D60">
        <w:rPr>
          <w:rFonts w:ascii="Arial" w:hAnsi="Arial" w:cs="Arial"/>
          <w:sz w:val="22"/>
          <w:szCs w:val="22"/>
        </w:rPr>
        <w:t>it</w:t>
      </w:r>
      <w:r w:rsidRPr="00C83D60">
        <w:rPr>
          <w:rFonts w:ascii="Arial" w:hAnsi="Arial" w:cs="Arial"/>
          <w:sz w:val="22"/>
          <w:szCs w:val="22"/>
        </w:rPr>
        <w:t>s war</w:t>
      </w:r>
      <w:r w:rsidR="003B5B1C" w:rsidRPr="00C83D60">
        <w:rPr>
          <w:rFonts w:ascii="Arial" w:hAnsi="Arial" w:cs="Arial"/>
          <w:sz w:val="22"/>
          <w:szCs w:val="22"/>
        </w:rPr>
        <w:t>time past in an age of climate change and energy insecurity.</w:t>
      </w:r>
      <w:r w:rsidR="00E437BD" w:rsidRPr="00C83D60">
        <w:rPr>
          <w:rFonts w:ascii="Arial" w:hAnsi="Arial" w:cs="Arial"/>
          <w:sz w:val="22"/>
          <w:szCs w:val="22"/>
        </w:rPr>
        <w:t xml:space="preserve"> </w:t>
      </w:r>
      <w:r w:rsidR="00C243D5">
        <w:rPr>
          <w:rFonts w:ascii="Arial" w:hAnsi="Arial" w:cs="Arial"/>
          <w:sz w:val="22"/>
          <w:szCs w:val="22"/>
        </w:rPr>
        <w:t>Noting that</w:t>
      </w:r>
      <w:r w:rsidR="00E437BD" w:rsidRPr="00C83D60">
        <w:rPr>
          <w:rFonts w:ascii="Arial" w:hAnsi="Arial" w:cs="Arial"/>
          <w:sz w:val="22"/>
          <w:szCs w:val="22"/>
        </w:rPr>
        <w:t xml:space="preserve"> there are ‘few historical precedents’ for the transition to a low carbon economy, Simms argues </w:t>
      </w:r>
      <w:r w:rsidR="007355A0" w:rsidRPr="00C83D60">
        <w:rPr>
          <w:rFonts w:ascii="Arial" w:hAnsi="Arial" w:cs="Arial"/>
          <w:sz w:val="22"/>
          <w:szCs w:val="22"/>
        </w:rPr>
        <w:t xml:space="preserve">in this publication </w:t>
      </w:r>
      <w:r w:rsidR="00E437BD" w:rsidRPr="00C83D60">
        <w:rPr>
          <w:rFonts w:ascii="Arial" w:hAnsi="Arial" w:cs="Arial"/>
          <w:sz w:val="22"/>
          <w:szCs w:val="22"/>
        </w:rPr>
        <w:t>that ‘the example of wartime Britain is exceptional, instructive and illuminating’ (2011: 14).</w:t>
      </w:r>
    </w:p>
    <w:p w14:paraId="1A264130" w14:textId="77777777" w:rsidR="00BD361B" w:rsidRPr="00C83D60" w:rsidRDefault="00BD361B" w:rsidP="008F1BDD">
      <w:pPr>
        <w:spacing w:line="360" w:lineRule="auto"/>
        <w:rPr>
          <w:rFonts w:ascii="Arial" w:hAnsi="Arial" w:cs="Arial"/>
          <w:sz w:val="22"/>
          <w:szCs w:val="22"/>
        </w:rPr>
      </w:pPr>
    </w:p>
    <w:p w14:paraId="489F9432" w14:textId="5BCD636F" w:rsidR="00AC054B" w:rsidRPr="00C83D60" w:rsidRDefault="00BD361B" w:rsidP="008F1BDD">
      <w:pPr>
        <w:spacing w:line="360" w:lineRule="auto"/>
        <w:rPr>
          <w:rFonts w:ascii="Arial" w:hAnsi="Arial" w:cs="Arial"/>
          <w:sz w:val="22"/>
          <w:szCs w:val="22"/>
        </w:rPr>
      </w:pPr>
      <w:r w:rsidRPr="00C83D60">
        <w:rPr>
          <w:rFonts w:ascii="Arial" w:hAnsi="Arial" w:cs="Arial"/>
          <w:sz w:val="22"/>
          <w:szCs w:val="22"/>
        </w:rPr>
        <w:t>T</w:t>
      </w:r>
      <w:r w:rsidR="00AC054B" w:rsidRPr="00C83D60">
        <w:rPr>
          <w:rFonts w:ascii="Arial" w:hAnsi="Arial" w:cs="Arial"/>
          <w:sz w:val="22"/>
          <w:szCs w:val="22"/>
        </w:rPr>
        <w:t>hese projects seek to construct an analogy between the war ec</w:t>
      </w:r>
      <w:r w:rsidR="00F379FA" w:rsidRPr="00C83D60">
        <w:rPr>
          <w:rFonts w:ascii="Arial" w:hAnsi="Arial" w:cs="Arial"/>
          <w:sz w:val="22"/>
          <w:szCs w:val="22"/>
        </w:rPr>
        <w:t>onomy</w:t>
      </w:r>
      <w:r w:rsidR="00C243D5">
        <w:rPr>
          <w:rFonts w:ascii="Arial" w:hAnsi="Arial" w:cs="Arial"/>
          <w:sz w:val="22"/>
          <w:szCs w:val="22"/>
        </w:rPr>
        <w:t xml:space="preserve"> of the austerity Britain era</w:t>
      </w:r>
      <w:r w:rsidR="00F379FA" w:rsidRPr="00C83D60">
        <w:rPr>
          <w:rFonts w:ascii="Arial" w:hAnsi="Arial" w:cs="Arial"/>
          <w:sz w:val="22"/>
          <w:szCs w:val="22"/>
        </w:rPr>
        <w:t xml:space="preserve"> and a low carbon economy. At the same time,</w:t>
      </w:r>
      <w:r w:rsidRPr="00C83D60">
        <w:rPr>
          <w:rFonts w:ascii="Arial" w:hAnsi="Arial" w:cs="Arial"/>
          <w:sz w:val="22"/>
          <w:szCs w:val="22"/>
        </w:rPr>
        <w:t xml:space="preserve"> </w:t>
      </w:r>
      <w:r w:rsidR="00AC054B" w:rsidRPr="00C83D60">
        <w:rPr>
          <w:rFonts w:ascii="Arial" w:hAnsi="Arial" w:cs="Arial"/>
          <w:sz w:val="22"/>
          <w:szCs w:val="22"/>
        </w:rPr>
        <w:t xml:space="preserve">other actors in the environmental movement have </w:t>
      </w:r>
      <w:r w:rsidR="00C6093A" w:rsidRPr="00C83D60">
        <w:rPr>
          <w:rFonts w:ascii="Arial" w:hAnsi="Arial" w:cs="Arial"/>
          <w:sz w:val="22"/>
          <w:szCs w:val="22"/>
        </w:rPr>
        <w:t>found value in</w:t>
      </w:r>
      <w:r w:rsidR="00AC054B" w:rsidRPr="00C83D60">
        <w:rPr>
          <w:rFonts w:ascii="Arial" w:hAnsi="Arial" w:cs="Arial"/>
          <w:sz w:val="22"/>
          <w:szCs w:val="22"/>
        </w:rPr>
        <w:t xml:space="preserve"> the </w:t>
      </w:r>
      <w:r w:rsidR="00AC054B" w:rsidRPr="00C83D60">
        <w:rPr>
          <w:rFonts w:ascii="Arial" w:hAnsi="Arial" w:cs="Arial"/>
          <w:i/>
          <w:sz w:val="22"/>
          <w:szCs w:val="22"/>
        </w:rPr>
        <w:t>practices</w:t>
      </w:r>
      <w:r w:rsidR="00AC054B" w:rsidRPr="00C83D60">
        <w:rPr>
          <w:rFonts w:ascii="Arial" w:hAnsi="Arial" w:cs="Arial"/>
          <w:sz w:val="22"/>
          <w:szCs w:val="22"/>
        </w:rPr>
        <w:t xml:space="preserve"> that civilians were encouraged to take up during the period of war and rationing. These practices include </w:t>
      </w:r>
      <w:r w:rsidR="00B4395E" w:rsidRPr="00C83D60">
        <w:rPr>
          <w:rFonts w:ascii="Arial" w:hAnsi="Arial" w:cs="Arial"/>
          <w:sz w:val="22"/>
          <w:szCs w:val="22"/>
        </w:rPr>
        <w:t xml:space="preserve">recycling, </w:t>
      </w:r>
      <w:r w:rsidR="00AC054B" w:rsidRPr="00C83D60">
        <w:rPr>
          <w:rFonts w:ascii="Arial" w:hAnsi="Arial" w:cs="Arial"/>
          <w:sz w:val="22"/>
          <w:szCs w:val="22"/>
        </w:rPr>
        <w:t>growing vegetables, mending, repairing, and other activities that have been valued as part of a ‘great re-skilling’ for transition (</w:t>
      </w:r>
      <w:r w:rsidR="00B4395E" w:rsidRPr="00C83D60">
        <w:rPr>
          <w:rFonts w:ascii="Arial" w:hAnsi="Arial" w:cs="Arial"/>
          <w:sz w:val="22"/>
          <w:szCs w:val="22"/>
        </w:rPr>
        <w:t>Simms and Potts, 2011; Transition Network, 2014</w:t>
      </w:r>
      <w:r w:rsidR="00AC054B" w:rsidRPr="00C83D60">
        <w:rPr>
          <w:rFonts w:ascii="Arial" w:hAnsi="Arial" w:cs="Arial"/>
          <w:sz w:val="22"/>
          <w:szCs w:val="22"/>
        </w:rPr>
        <w:t>).</w:t>
      </w:r>
      <w:r w:rsidR="004A2212">
        <w:rPr>
          <w:rStyle w:val="FootnoteReference"/>
          <w:rFonts w:ascii="Arial" w:hAnsi="Arial" w:cs="Arial"/>
          <w:sz w:val="22"/>
          <w:szCs w:val="22"/>
        </w:rPr>
        <w:footnoteReference w:id="5"/>
      </w:r>
      <w:r w:rsidR="00AC054B" w:rsidRPr="00C83D60">
        <w:rPr>
          <w:rFonts w:ascii="Arial" w:hAnsi="Arial" w:cs="Arial"/>
          <w:sz w:val="22"/>
          <w:szCs w:val="22"/>
        </w:rPr>
        <w:t xml:space="preserve"> </w:t>
      </w:r>
      <w:r w:rsidR="007C31F8" w:rsidRPr="00C83D60">
        <w:rPr>
          <w:rFonts w:ascii="Arial" w:hAnsi="Arial" w:cs="Arial"/>
          <w:sz w:val="22"/>
          <w:szCs w:val="22"/>
        </w:rPr>
        <w:t>The revival of popular slogans from austerity Britain</w:t>
      </w:r>
      <w:r w:rsidR="00AC054B" w:rsidRPr="00C83D60">
        <w:rPr>
          <w:rFonts w:ascii="Arial" w:hAnsi="Arial" w:cs="Arial"/>
          <w:sz w:val="22"/>
          <w:szCs w:val="22"/>
        </w:rPr>
        <w:t xml:space="preserve"> – most notably, ‘dig for victory’ and ‘make do and mend’ –</w:t>
      </w:r>
      <w:r w:rsidR="007C31F8" w:rsidRPr="00C83D60">
        <w:rPr>
          <w:rFonts w:ascii="Arial" w:hAnsi="Arial" w:cs="Arial"/>
          <w:sz w:val="22"/>
          <w:szCs w:val="22"/>
        </w:rPr>
        <w:t xml:space="preserve"> has </w:t>
      </w:r>
      <w:r w:rsidR="00AC054B" w:rsidRPr="00C83D60">
        <w:rPr>
          <w:rFonts w:ascii="Arial" w:hAnsi="Arial" w:cs="Arial"/>
          <w:sz w:val="22"/>
          <w:szCs w:val="22"/>
        </w:rPr>
        <w:t>served to give new meanings to these practices</w:t>
      </w:r>
      <w:r w:rsidR="00C6093A" w:rsidRPr="00C83D60">
        <w:rPr>
          <w:rFonts w:ascii="Arial" w:hAnsi="Arial" w:cs="Arial"/>
          <w:sz w:val="22"/>
          <w:szCs w:val="22"/>
        </w:rPr>
        <w:t xml:space="preserve"> and</w:t>
      </w:r>
      <w:r w:rsidR="00B4395E" w:rsidRPr="00C83D60">
        <w:rPr>
          <w:rFonts w:ascii="Arial" w:hAnsi="Arial" w:cs="Arial"/>
          <w:sz w:val="22"/>
          <w:szCs w:val="22"/>
        </w:rPr>
        <w:t xml:space="preserve"> to attach value and significance</w:t>
      </w:r>
      <w:r w:rsidR="00C6093A" w:rsidRPr="00C83D60">
        <w:rPr>
          <w:rFonts w:ascii="Arial" w:hAnsi="Arial" w:cs="Arial"/>
          <w:sz w:val="22"/>
          <w:szCs w:val="22"/>
        </w:rPr>
        <w:t xml:space="preserve"> to them. </w:t>
      </w:r>
      <w:r w:rsidRPr="00C83D60">
        <w:rPr>
          <w:rFonts w:ascii="Arial" w:hAnsi="Arial" w:cs="Arial"/>
          <w:sz w:val="22"/>
          <w:szCs w:val="22"/>
        </w:rPr>
        <w:t xml:space="preserve">I will </w:t>
      </w:r>
      <w:r w:rsidR="00B4395E" w:rsidRPr="00C83D60">
        <w:rPr>
          <w:rFonts w:ascii="Arial" w:hAnsi="Arial" w:cs="Arial"/>
          <w:sz w:val="22"/>
          <w:szCs w:val="22"/>
        </w:rPr>
        <w:t>outline</w:t>
      </w:r>
      <w:r w:rsidRPr="00C83D60">
        <w:rPr>
          <w:rFonts w:ascii="Arial" w:hAnsi="Arial" w:cs="Arial"/>
          <w:sz w:val="22"/>
          <w:szCs w:val="22"/>
        </w:rPr>
        <w:t xml:space="preserve"> the reviva</w:t>
      </w:r>
      <w:r w:rsidR="00B4395E" w:rsidRPr="00C83D60">
        <w:rPr>
          <w:rFonts w:ascii="Arial" w:hAnsi="Arial" w:cs="Arial"/>
          <w:sz w:val="22"/>
          <w:szCs w:val="22"/>
        </w:rPr>
        <w:t xml:space="preserve">l of ‘dig for victory’ in </w:t>
      </w:r>
      <w:r w:rsidRPr="00C83D60">
        <w:rPr>
          <w:rFonts w:ascii="Arial" w:hAnsi="Arial" w:cs="Arial"/>
          <w:sz w:val="22"/>
          <w:szCs w:val="22"/>
        </w:rPr>
        <w:t xml:space="preserve">more detail in order to indicate </w:t>
      </w:r>
      <w:r w:rsidR="00C6093A" w:rsidRPr="00C83D60">
        <w:rPr>
          <w:rFonts w:ascii="Arial" w:hAnsi="Arial" w:cs="Arial"/>
          <w:sz w:val="22"/>
          <w:szCs w:val="22"/>
        </w:rPr>
        <w:t xml:space="preserve">how </w:t>
      </w:r>
      <w:r w:rsidRPr="00C83D60">
        <w:rPr>
          <w:rFonts w:ascii="Arial" w:hAnsi="Arial" w:cs="Arial"/>
          <w:sz w:val="22"/>
          <w:szCs w:val="22"/>
        </w:rPr>
        <w:t>this process of attaching new meanings to familiar practices has</w:t>
      </w:r>
      <w:r w:rsidR="00C6093A" w:rsidRPr="00C83D60">
        <w:rPr>
          <w:rFonts w:ascii="Arial" w:hAnsi="Arial" w:cs="Arial"/>
          <w:sz w:val="22"/>
          <w:szCs w:val="22"/>
        </w:rPr>
        <w:t xml:space="preserve"> been achieved. </w:t>
      </w:r>
    </w:p>
    <w:p w14:paraId="2D052020" w14:textId="77777777" w:rsidR="00AC054B" w:rsidRPr="00C83D60" w:rsidRDefault="00AC054B" w:rsidP="007C31F8">
      <w:pPr>
        <w:spacing w:line="360" w:lineRule="auto"/>
        <w:rPr>
          <w:rFonts w:ascii="Arial" w:hAnsi="Arial" w:cs="Arial"/>
          <w:sz w:val="22"/>
          <w:szCs w:val="22"/>
        </w:rPr>
      </w:pPr>
    </w:p>
    <w:p w14:paraId="38AE3CEC" w14:textId="5CBAE0D3" w:rsidR="007C31F8" w:rsidRPr="00C83D60" w:rsidRDefault="00C6093A" w:rsidP="007C31F8">
      <w:pPr>
        <w:spacing w:line="360" w:lineRule="auto"/>
        <w:rPr>
          <w:rFonts w:ascii="Arial" w:hAnsi="Arial" w:cs="Arial"/>
          <w:sz w:val="22"/>
          <w:szCs w:val="22"/>
        </w:rPr>
      </w:pPr>
      <w:r w:rsidRPr="00C83D60">
        <w:rPr>
          <w:rFonts w:ascii="Arial" w:hAnsi="Arial" w:cs="Arial"/>
          <w:sz w:val="22"/>
          <w:szCs w:val="22"/>
        </w:rPr>
        <w:t>T</w:t>
      </w:r>
      <w:r w:rsidR="007C31F8" w:rsidRPr="00C83D60">
        <w:rPr>
          <w:rFonts w:ascii="Arial" w:hAnsi="Arial" w:cs="Arial"/>
          <w:sz w:val="22"/>
          <w:szCs w:val="22"/>
        </w:rPr>
        <w:t xml:space="preserve">he </w:t>
      </w:r>
      <w:r w:rsidRPr="00C83D60">
        <w:rPr>
          <w:rFonts w:ascii="Arial" w:hAnsi="Arial" w:cs="Arial"/>
          <w:sz w:val="22"/>
          <w:szCs w:val="22"/>
        </w:rPr>
        <w:t xml:space="preserve">‘dig for victory’ campaign was </w:t>
      </w:r>
      <w:r w:rsidR="007355A0" w:rsidRPr="00C83D60">
        <w:rPr>
          <w:rFonts w:ascii="Arial" w:hAnsi="Arial" w:cs="Arial"/>
          <w:sz w:val="22"/>
          <w:szCs w:val="22"/>
        </w:rPr>
        <w:t>instigated</w:t>
      </w:r>
      <w:r w:rsidR="007C31F8" w:rsidRPr="00C83D60">
        <w:rPr>
          <w:rFonts w:ascii="Arial" w:hAnsi="Arial" w:cs="Arial"/>
          <w:sz w:val="22"/>
          <w:szCs w:val="22"/>
        </w:rPr>
        <w:t xml:space="preserve"> </w:t>
      </w:r>
      <w:r w:rsidR="007355A0" w:rsidRPr="00C83D60">
        <w:rPr>
          <w:rFonts w:ascii="Arial" w:hAnsi="Arial" w:cs="Arial"/>
          <w:sz w:val="22"/>
          <w:szCs w:val="22"/>
        </w:rPr>
        <w:t xml:space="preserve">in 1939 </w:t>
      </w:r>
      <w:r w:rsidR="00B4395E" w:rsidRPr="00C83D60">
        <w:rPr>
          <w:rFonts w:ascii="Arial" w:hAnsi="Arial" w:cs="Arial"/>
          <w:sz w:val="22"/>
          <w:szCs w:val="22"/>
        </w:rPr>
        <w:t>as part of the war effort</w:t>
      </w:r>
      <w:r w:rsidR="007355A0" w:rsidRPr="00C83D60">
        <w:rPr>
          <w:rFonts w:ascii="Arial" w:hAnsi="Arial" w:cs="Arial"/>
          <w:sz w:val="22"/>
          <w:szCs w:val="22"/>
        </w:rPr>
        <w:t>,</w:t>
      </w:r>
      <w:r w:rsidR="00B4395E" w:rsidRPr="00C83D60">
        <w:rPr>
          <w:rFonts w:ascii="Arial" w:hAnsi="Arial" w:cs="Arial"/>
          <w:sz w:val="22"/>
          <w:szCs w:val="22"/>
        </w:rPr>
        <w:t xml:space="preserve"> </w:t>
      </w:r>
      <w:r w:rsidR="007C31F8" w:rsidRPr="00C83D60">
        <w:rPr>
          <w:rFonts w:ascii="Arial" w:hAnsi="Arial" w:cs="Arial"/>
          <w:sz w:val="22"/>
          <w:szCs w:val="22"/>
        </w:rPr>
        <w:t>with the aim of encouraging British citizens to grow their own vegetable</w:t>
      </w:r>
      <w:r w:rsidRPr="00C83D60">
        <w:rPr>
          <w:rFonts w:ascii="Arial" w:hAnsi="Arial" w:cs="Arial"/>
          <w:sz w:val="22"/>
          <w:szCs w:val="22"/>
        </w:rPr>
        <w:t>s</w:t>
      </w:r>
      <w:r w:rsidR="00BD361B" w:rsidRPr="00C83D60">
        <w:rPr>
          <w:rFonts w:ascii="Arial" w:hAnsi="Arial" w:cs="Arial"/>
          <w:sz w:val="22"/>
          <w:szCs w:val="22"/>
        </w:rPr>
        <w:t xml:space="preserve"> and become more self-sufficient</w:t>
      </w:r>
      <w:r w:rsidRPr="00C83D60">
        <w:rPr>
          <w:rFonts w:ascii="Arial" w:hAnsi="Arial" w:cs="Arial"/>
          <w:sz w:val="22"/>
          <w:szCs w:val="22"/>
        </w:rPr>
        <w:t>. A similar campaign was conducted in the United States, where the practice is known as ‘victory gardening’. In both national contexts, the idea of digging for victory has persisted in</w:t>
      </w:r>
      <w:r w:rsidR="00E726D2" w:rsidRPr="00C83D60">
        <w:rPr>
          <w:rFonts w:ascii="Arial" w:hAnsi="Arial" w:cs="Arial"/>
          <w:sz w:val="22"/>
          <w:szCs w:val="22"/>
        </w:rPr>
        <w:t>to</w:t>
      </w:r>
      <w:r w:rsidRPr="00C83D60">
        <w:rPr>
          <w:rFonts w:ascii="Arial" w:hAnsi="Arial" w:cs="Arial"/>
          <w:sz w:val="22"/>
          <w:szCs w:val="22"/>
        </w:rPr>
        <w:t xml:space="preserve"> </w:t>
      </w:r>
      <w:r w:rsidR="00B4395E" w:rsidRPr="00C83D60">
        <w:rPr>
          <w:rFonts w:ascii="Arial" w:hAnsi="Arial" w:cs="Arial"/>
          <w:sz w:val="22"/>
          <w:szCs w:val="22"/>
        </w:rPr>
        <w:t>the postwar era</w:t>
      </w:r>
      <w:r w:rsidR="00BD361B" w:rsidRPr="00C83D60">
        <w:rPr>
          <w:rFonts w:ascii="Arial" w:hAnsi="Arial" w:cs="Arial"/>
          <w:sz w:val="22"/>
          <w:szCs w:val="22"/>
        </w:rPr>
        <w:t xml:space="preserve"> (Bentley, 1998: 172; DeSilve</w:t>
      </w:r>
      <w:r w:rsidRPr="00C83D60">
        <w:rPr>
          <w:rFonts w:ascii="Arial" w:hAnsi="Arial" w:cs="Arial"/>
          <w:sz w:val="22"/>
          <w:szCs w:val="22"/>
        </w:rPr>
        <w:t>y, 2003: 454), and has been articulated to different debates and themes</w:t>
      </w:r>
      <w:r w:rsidR="00E726D2" w:rsidRPr="00C83D60">
        <w:rPr>
          <w:rFonts w:ascii="Arial" w:hAnsi="Arial" w:cs="Arial"/>
          <w:sz w:val="22"/>
          <w:szCs w:val="22"/>
        </w:rPr>
        <w:t xml:space="preserve"> </w:t>
      </w:r>
      <w:r w:rsidR="00B4395E" w:rsidRPr="00C83D60">
        <w:rPr>
          <w:rFonts w:ascii="Arial" w:hAnsi="Arial" w:cs="Arial"/>
          <w:sz w:val="22"/>
          <w:szCs w:val="22"/>
        </w:rPr>
        <w:t>during this time. In the 1990s, a UK-based land activism group became one of the first groups to use the slogan ‘dig for victory’ in the context of an environmental campaign, and specifically</w:t>
      </w:r>
      <w:r w:rsidR="00BD361B" w:rsidRPr="00C83D60">
        <w:rPr>
          <w:rFonts w:ascii="Arial" w:hAnsi="Arial" w:cs="Arial"/>
          <w:sz w:val="22"/>
          <w:szCs w:val="22"/>
        </w:rPr>
        <w:t xml:space="preserve"> to stimulate debate</w:t>
      </w:r>
      <w:r w:rsidR="00200674" w:rsidRPr="00C83D60">
        <w:rPr>
          <w:rFonts w:ascii="Arial" w:hAnsi="Arial" w:cs="Arial"/>
          <w:sz w:val="22"/>
          <w:szCs w:val="22"/>
        </w:rPr>
        <w:t xml:space="preserve"> about land use </w:t>
      </w:r>
      <w:r w:rsidR="00BD361B" w:rsidRPr="00C83D60">
        <w:rPr>
          <w:rFonts w:ascii="Arial" w:hAnsi="Arial" w:cs="Arial"/>
          <w:sz w:val="22"/>
          <w:szCs w:val="22"/>
        </w:rPr>
        <w:t xml:space="preserve">and access </w:t>
      </w:r>
      <w:r w:rsidR="00200674" w:rsidRPr="00C83D60">
        <w:rPr>
          <w:rFonts w:ascii="Arial" w:hAnsi="Arial" w:cs="Arial"/>
          <w:sz w:val="22"/>
          <w:szCs w:val="22"/>
        </w:rPr>
        <w:t>(Crouch and Parker, 2003: 403). Over the next decade or so, the</w:t>
      </w:r>
      <w:r w:rsidR="007C31F8" w:rsidRPr="00C83D60">
        <w:rPr>
          <w:rFonts w:ascii="Arial" w:hAnsi="Arial" w:cs="Arial"/>
          <w:sz w:val="22"/>
          <w:szCs w:val="22"/>
        </w:rPr>
        <w:t xml:space="preserve"> idea of ‘digging for victory’ was </w:t>
      </w:r>
      <w:r w:rsidR="00BD361B" w:rsidRPr="00C83D60">
        <w:rPr>
          <w:rFonts w:ascii="Arial" w:hAnsi="Arial" w:cs="Arial"/>
          <w:sz w:val="22"/>
          <w:szCs w:val="22"/>
        </w:rPr>
        <w:t>picked up</w:t>
      </w:r>
      <w:r w:rsidR="007C31F8" w:rsidRPr="00C83D60">
        <w:rPr>
          <w:rFonts w:ascii="Arial" w:hAnsi="Arial" w:cs="Arial"/>
          <w:sz w:val="22"/>
          <w:szCs w:val="22"/>
        </w:rPr>
        <w:t xml:space="preserve"> by </w:t>
      </w:r>
      <w:r w:rsidR="00200674" w:rsidRPr="00C83D60">
        <w:rPr>
          <w:rFonts w:ascii="Arial" w:hAnsi="Arial" w:cs="Arial"/>
          <w:sz w:val="22"/>
          <w:szCs w:val="22"/>
        </w:rPr>
        <w:t>many different</w:t>
      </w:r>
      <w:r w:rsidR="007C31F8" w:rsidRPr="00C83D60">
        <w:rPr>
          <w:rFonts w:ascii="Arial" w:hAnsi="Arial" w:cs="Arial"/>
          <w:sz w:val="22"/>
          <w:szCs w:val="22"/>
        </w:rPr>
        <w:t xml:space="preserve"> social actors </w:t>
      </w:r>
      <w:r w:rsidR="00C243D5">
        <w:rPr>
          <w:rFonts w:ascii="Arial" w:hAnsi="Arial" w:cs="Arial"/>
          <w:sz w:val="22"/>
          <w:szCs w:val="22"/>
        </w:rPr>
        <w:t>working towards</w:t>
      </w:r>
      <w:r w:rsidR="00200674" w:rsidRPr="00C83D60">
        <w:rPr>
          <w:rFonts w:ascii="Arial" w:hAnsi="Arial" w:cs="Arial"/>
          <w:sz w:val="22"/>
          <w:szCs w:val="22"/>
        </w:rPr>
        <w:t xml:space="preserve"> diverse </w:t>
      </w:r>
      <w:r w:rsidR="007C31F8" w:rsidRPr="00C83D60">
        <w:rPr>
          <w:rFonts w:ascii="Arial" w:hAnsi="Arial" w:cs="Arial"/>
          <w:sz w:val="22"/>
          <w:szCs w:val="22"/>
        </w:rPr>
        <w:t>projects and objectives. These contexts ranged from the allotment movement</w:t>
      </w:r>
      <w:r w:rsidR="00200674" w:rsidRPr="00C83D60">
        <w:rPr>
          <w:rStyle w:val="FootnoteReference"/>
          <w:rFonts w:ascii="Arial" w:hAnsi="Arial" w:cs="Arial"/>
          <w:sz w:val="22"/>
          <w:szCs w:val="22"/>
        </w:rPr>
        <w:footnoteReference w:id="6"/>
      </w:r>
      <w:r w:rsidR="007C31F8" w:rsidRPr="00C83D60">
        <w:rPr>
          <w:rFonts w:ascii="Arial" w:hAnsi="Arial" w:cs="Arial"/>
          <w:sz w:val="22"/>
          <w:szCs w:val="22"/>
        </w:rPr>
        <w:t xml:space="preserve"> </w:t>
      </w:r>
      <w:r w:rsidR="007D0CD9" w:rsidRPr="00C83D60">
        <w:rPr>
          <w:rFonts w:ascii="Arial" w:hAnsi="Arial" w:cs="Arial"/>
          <w:sz w:val="22"/>
          <w:szCs w:val="22"/>
        </w:rPr>
        <w:t xml:space="preserve">and urban agriculture </w:t>
      </w:r>
      <w:r w:rsidR="007C31F8" w:rsidRPr="00C83D60">
        <w:rPr>
          <w:rFonts w:ascii="Arial" w:hAnsi="Arial" w:cs="Arial"/>
          <w:sz w:val="22"/>
          <w:szCs w:val="22"/>
        </w:rPr>
        <w:t>to sustainability education in schools</w:t>
      </w:r>
      <w:r w:rsidR="007D0CD9" w:rsidRPr="00C83D60">
        <w:rPr>
          <w:rFonts w:ascii="Arial" w:hAnsi="Arial" w:cs="Arial"/>
          <w:sz w:val="22"/>
          <w:szCs w:val="22"/>
        </w:rPr>
        <w:t>.</w:t>
      </w:r>
      <w:r w:rsidR="001301C7" w:rsidRPr="00C83D60">
        <w:rPr>
          <w:rStyle w:val="FootnoteReference"/>
          <w:rFonts w:ascii="Arial" w:hAnsi="Arial" w:cs="Arial"/>
          <w:sz w:val="22"/>
          <w:szCs w:val="22"/>
        </w:rPr>
        <w:footnoteReference w:id="7"/>
      </w:r>
      <w:r w:rsidR="007C31F8" w:rsidRPr="00C83D60">
        <w:rPr>
          <w:rFonts w:ascii="Arial" w:hAnsi="Arial" w:cs="Arial"/>
          <w:sz w:val="22"/>
          <w:szCs w:val="22"/>
        </w:rPr>
        <w:t xml:space="preserve"> </w:t>
      </w:r>
    </w:p>
    <w:p w14:paraId="0F6406A6" w14:textId="77777777" w:rsidR="001301C7" w:rsidRPr="00C83D60" w:rsidRDefault="001301C7" w:rsidP="007C31F8">
      <w:pPr>
        <w:spacing w:line="360" w:lineRule="auto"/>
        <w:rPr>
          <w:rFonts w:ascii="Arial" w:hAnsi="Arial" w:cs="Arial"/>
          <w:sz w:val="22"/>
          <w:szCs w:val="22"/>
        </w:rPr>
      </w:pPr>
    </w:p>
    <w:p w14:paraId="0B5FCAC6" w14:textId="084FD44D" w:rsidR="001301C7" w:rsidRPr="00C83D60" w:rsidRDefault="001301C7" w:rsidP="001301C7">
      <w:pPr>
        <w:spacing w:line="360" w:lineRule="auto"/>
        <w:rPr>
          <w:rFonts w:ascii="Arial" w:hAnsi="Arial" w:cs="Arial"/>
          <w:sz w:val="22"/>
          <w:szCs w:val="22"/>
        </w:rPr>
      </w:pPr>
      <w:r w:rsidRPr="00C83D60">
        <w:rPr>
          <w:rFonts w:ascii="Arial" w:hAnsi="Arial" w:cs="Arial"/>
          <w:sz w:val="22"/>
          <w:szCs w:val="22"/>
        </w:rPr>
        <w:t>‘Dig for victory’ resonates with a very wide range of projects, and so its politics are complex. In cl</w:t>
      </w:r>
      <w:r w:rsidR="00E726D2" w:rsidRPr="00C83D60">
        <w:rPr>
          <w:rFonts w:ascii="Arial" w:hAnsi="Arial" w:cs="Arial"/>
          <w:sz w:val="22"/>
          <w:szCs w:val="22"/>
        </w:rPr>
        <w:t xml:space="preserve">ass terms, for instance, the </w:t>
      </w:r>
      <w:r w:rsidRPr="00C83D60">
        <w:rPr>
          <w:rFonts w:ascii="Arial" w:hAnsi="Arial" w:cs="Arial"/>
          <w:sz w:val="22"/>
          <w:szCs w:val="22"/>
        </w:rPr>
        <w:t xml:space="preserve">democratic nature of the wartime campaign – the notion that all kinds of people got involved – has clearly been valuable to a number of social actors. Linked to allotment keeping, the slogan opens up the connotations of that practice beyond the culture and stereotypes of </w:t>
      </w:r>
      <w:r w:rsidR="00450AB7" w:rsidRPr="00C83D60">
        <w:rPr>
          <w:rFonts w:ascii="Arial" w:hAnsi="Arial" w:cs="Arial"/>
          <w:sz w:val="22"/>
          <w:szCs w:val="22"/>
        </w:rPr>
        <w:t>‘working-class agitation’ with</w:t>
      </w:r>
      <w:r w:rsidRPr="00C83D60">
        <w:rPr>
          <w:rFonts w:ascii="Arial" w:hAnsi="Arial" w:cs="Arial"/>
          <w:sz w:val="22"/>
          <w:szCs w:val="22"/>
        </w:rPr>
        <w:t xml:space="preserve"> which it has been associated (Crouch and Ward, 1997: 18; see also Hope and Ellis, 2009: 5). By contrast, the ‘dig for victory’ campaign has also been an appealing resource for an organization such as the Soil Association, which champions organic food and thus can be perceived as being ‘for wealthy, middle-class people</w:t>
      </w:r>
      <w:r w:rsidR="00E726D2" w:rsidRPr="00C83D60">
        <w:rPr>
          <w:rFonts w:ascii="Arial" w:hAnsi="Arial" w:cs="Arial"/>
          <w:sz w:val="22"/>
          <w:szCs w:val="22"/>
        </w:rPr>
        <w:t>’</w:t>
      </w:r>
      <w:r w:rsidRPr="00C83D60">
        <w:rPr>
          <w:rFonts w:ascii="Arial" w:hAnsi="Arial" w:cs="Arial"/>
          <w:sz w:val="22"/>
          <w:szCs w:val="22"/>
        </w:rPr>
        <w:t>. The Association’s call for a ‘revival</w:t>
      </w:r>
      <w:r w:rsidR="00E726D2" w:rsidRPr="00C83D60">
        <w:rPr>
          <w:rFonts w:ascii="Arial" w:hAnsi="Arial" w:cs="Arial"/>
          <w:sz w:val="22"/>
          <w:szCs w:val="22"/>
        </w:rPr>
        <w:t xml:space="preserve"> of the “dig for victory” ethos’</w:t>
      </w:r>
      <w:r w:rsidRPr="00C83D60">
        <w:rPr>
          <w:rFonts w:ascii="Arial" w:hAnsi="Arial" w:cs="Arial"/>
          <w:sz w:val="22"/>
          <w:szCs w:val="22"/>
        </w:rPr>
        <w:t xml:space="preserve"> communicates a shift in emphasis away from exclusive organicism and towards a ‘local and sustainable’ agenda (Hickman, 2008: 33). </w:t>
      </w:r>
    </w:p>
    <w:p w14:paraId="74F2D7CE" w14:textId="77777777" w:rsidR="001301C7" w:rsidRPr="00C83D60" w:rsidRDefault="001301C7" w:rsidP="001301C7">
      <w:pPr>
        <w:spacing w:line="360" w:lineRule="auto"/>
        <w:rPr>
          <w:rFonts w:ascii="Arial" w:hAnsi="Arial" w:cs="Arial"/>
          <w:sz w:val="22"/>
          <w:szCs w:val="22"/>
        </w:rPr>
      </w:pPr>
    </w:p>
    <w:p w14:paraId="234DFDC9" w14:textId="53BDE1BD" w:rsidR="001301C7" w:rsidRPr="00C83D60" w:rsidRDefault="001301C7" w:rsidP="001301C7">
      <w:pPr>
        <w:spacing w:line="360" w:lineRule="auto"/>
        <w:rPr>
          <w:rFonts w:ascii="Arial" w:hAnsi="Arial" w:cs="Arial"/>
          <w:sz w:val="22"/>
          <w:szCs w:val="22"/>
        </w:rPr>
      </w:pPr>
      <w:r w:rsidRPr="00C83D60">
        <w:rPr>
          <w:rFonts w:ascii="Arial" w:hAnsi="Arial" w:cs="Arial"/>
          <w:sz w:val="22"/>
          <w:szCs w:val="22"/>
        </w:rPr>
        <w:t>‘Dig for victory’ can be articulated to a wide range of policy areas and outcomes. The act of imagining a historical precedent for the present conjunc</w:t>
      </w:r>
      <w:r w:rsidR="002A6DF7" w:rsidRPr="00C83D60">
        <w:rPr>
          <w:rFonts w:ascii="Arial" w:hAnsi="Arial" w:cs="Arial"/>
          <w:sz w:val="22"/>
          <w:szCs w:val="22"/>
        </w:rPr>
        <w:t xml:space="preserve">ture </w:t>
      </w:r>
      <w:r w:rsidR="00C243D5">
        <w:rPr>
          <w:rFonts w:ascii="Arial" w:hAnsi="Arial" w:cs="Arial"/>
          <w:sz w:val="22"/>
          <w:szCs w:val="22"/>
        </w:rPr>
        <w:t>opens</w:t>
      </w:r>
      <w:r w:rsidR="002A6DF7" w:rsidRPr="00C83D60">
        <w:rPr>
          <w:rFonts w:ascii="Arial" w:hAnsi="Arial" w:cs="Arial"/>
          <w:sz w:val="22"/>
          <w:szCs w:val="22"/>
        </w:rPr>
        <w:t xml:space="preserve"> up </w:t>
      </w:r>
      <w:r w:rsidRPr="00C83D60">
        <w:rPr>
          <w:rFonts w:ascii="Arial" w:hAnsi="Arial" w:cs="Arial"/>
          <w:sz w:val="22"/>
          <w:szCs w:val="22"/>
        </w:rPr>
        <w:t>a space in which some of today</w:t>
      </w:r>
      <w:r w:rsidR="002A6DF7" w:rsidRPr="00C83D60">
        <w:rPr>
          <w:rFonts w:ascii="Arial" w:hAnsi="Arial" w:cs="Arial"/>
          <w:sz w:val="22"/>
          <w:szCs w:val="22"/>
        </w:rPr>
        <w:t xml:space="preserve">’s most critical </w:t>
      </w:r>
      <w:r w:rsidR="00C243D5">
        <w:rPr>
          <w:rFonts w:ascii="Arial" w:hAnsi="Arial" w:cs="Arial"/>
          <w:sz w:val="22"/>
          <w:szCs w:val="22"/>
        </w:rPr>
        <w:t xml:space="preserve">environmental </w:t>
      </w:r>
      <w:r w:rsidR="002A6DF7" w:rsidRPr="00C83D60">
        <w:rPr>
          <w:rFonts w:ascii="Arial" w:hAnsi="Arial" w:cs="Arial"/>
          <w:sz w:val="22"/>
          <w:szCs w:val="22"/>
        </w:rPr>
        <w:t xml:space="preserve">demands </w:t>
      </w:r>
      <w:r w:rsidR="00C243D5">
        <w:rPr>
          <w:rFonts w:ascii="Arial" w:hAnsi="Arial" w:cs="Arial"/>
          <w:sz w:val="22"/>
          <w:szCs w:val="22"/>
        </w:rPr>
        <w:t>have been</w:t>
      </w:r>
      <w:r w:rsidR="002A6DF7" w:rsidRPr="00C83D60">
        <w:rPr>
          <w:rFonts w:ascii="Arial" w:hAnsi="Arial" w:cs="Arial"/>
          <w:sz w:val="22"/>
          <w:szCs w:val="22"/>
        </w:rPr>
        <w:t xml:space="preserve"> </w:t>
      </w:r>
      <w:r w:rsidR="00D81ED6" w:rsidRPr="00C83D60">
        <w:rPr>
          <w:rFonts w:ascii="Arial" w:hAnsi="Arial" w:cs="Arial"/>
          <w:sz w:val="22"/>
          <w:szCs w:val="22"/>
        </w:rPr>
        <w:t xml:space="preserve">articulated and </w:t>
      </w:r>
      <w:r w:rsidR="002A6DF7" w:rsidRPr="00C83D60">
        <w:rPr>
          <w:rFonts w:ascii="Arial" w:hAnsi="Arial" w:cs="Arial"/>
          <w:sz w:val="22"/>
          <w:szCs w:val="22"/>
        </w:rPr>
        <w:t>linked together: concerns about ‘food miles’ to questions about quality of life, ideas about nutrition and healthy eating to the demand for land in common, and a valorization of social interaction to the concept of sustainabil</w:t>
      </w:r>
      <w:r w:rsidR="00D32BD1" w:rsidRPr="00C83D60">
        <w:rPr>
          <w:rFonts w:ascii="Arial" w:hAnsi="Arial" w:cs="Arial"/>
          <w:sz w:val="22"/>
          <w:szCs w:val="22"/>
        </w:rPr>
        <w:t>i</w:t>
      </w:r>
      <w:r w:rsidR="002A6DF7" w:rsidRPr="00C83D60">
        <w:rPr>
          <w:rFonts w:ascii="Arial" w:hAnsi="Arial" w:cs="Arial"/>
          <w:sz w:val="22"/>
          <w:szCs w:val="22"/>
        </w:rPr>
        <w:t xml:space="preserve">ty. In this sense, ‘dig for victory’ has become a critical nodal point in contemporary discourses about sustainability, and has been recognized as such by policymakers. </w:t>
      </w:r>
      <w:r w:rsidR="00E726D2" w:rsidRPr="00C83D60">
        <w:rPr>
          <w:rFonts w:ascii="Arial" w:hAnsi="Arial" w:cs="Arial"/>
          <w:sz w:val="22"/>
          <w:szCs w:val="22"/>
        </w:rPr>
        <w:t>The authors of a local government report on allotments argue that  ‘[a]</w:t>
      </w:r>
      <w:r w:rsidR="002A6DF7" w:rsidRPr="00C83D60">
        <w:rPr>
          <w:rFonts w:ascii="Arial" w:hAnsi="Arial" w:cs="Arial"/>
          <w:sz w:val="22"/>
          <w:szCs w:val="22"/>
        </w:rPr>
        <w:t xml:space="preserve"> new “Dig for Victory” would be a dig for scores, if not hundreds, of victories across</w:t>
      </w:r>
      <w:r w:rsidR="00E726D2" w:rsidRPr="00C83D60">
        <w:rPr>
          <w:rFonts w:ascii="Arial" w:hAnsi="Arial" w:cs="Arial"/>
          <w:sz w:val="22"/>
          <w:szCs w:val="22"/>
        </w:rPr>
        <w:t xml:space="preserve"> a range of policy areas’</w:t>
      </w:r>
      <w:r w:rsidR="002A6DF7" w:rsidRPr="00C83D60">
        <w:rPr>
          <w:rFonts w:ascii="Arial" w:hAnsi="Arial" w:cs="Arial"/>
          <w:sz w:val="22"/>
          <w:szCs w:val="22"/>
        </w:rPr>
        <w:t xml:space="preserve"> (Hope and Ellis, 2009: 28).</w:t>
      </w:r>
    </w:p>
    <w:p w14:paraId="020DDCEB" w14:textId="77777777" w:rsidR="001301C7" w:rsidRPr="00C83D60" w:rsidRDefault="001301C7" w:rsidP="008F1BDD">
      <w:pPr>
        <w:spacing w:line="360" w:lineRule="auto"/>
        <w:rPr>
          <w:rFonts w:ascii="Arial" w:hAnsi="Arial" w:cs="Arial"/>
          <w:sz w:val="22"/>
          <w:szCs w:val="22"/>
        </w:rPr>
      </w:pPr>
    </w:p>
    <w:p w14:paraId="68E0CF21" w14:textId="77777777" w:rsidR="00C9268F" w:rsidRPr="00C83D60" w:rsidRDefault="00C9268F" w:rsidP="008F1BDD">
      <w:pPr>
        <w:spacing w:line="360" w:lineRule="auto"/>
        <w:rPr>
          <w:rFonts w:ascii="Arial" w:hAnsi="Arial" w:cs="Arial"/>
          <w:b/>
          <w:sz w:val="22"/>
          <w:szCs w:val="22"/>
        </w:rPr>
      </w:pPr>
      <w:r w:rsidRPr="00C83D60">
        <w:rPr>
          <w:rFonts w:ascii="Arial" w:hAnsi="Arial" w:cs="Arial"/>
          <w:b/>
          <w:sz w:val="22"/>
          <w:szCs w:val="22"/>
        </w:rPr>
        <w:t>History as symbolic resource</w:t>
      </w:r>
    </w:p>
    <w:p w14:paraId="137701D4" w14:textId="77777777" w:rsidR="007B1D7C" w:rsidRPr="00C83D60" w:rsidRDefault="00360175" w:rsidP="00D35C29">
      <w:pPr>
        <w:spacing w:line="360" w:lineRule="auto"/>
        <w:rPr>
          <w:rFonts w:ascii="Arial" w:hAnsi="Arial" w:cs="Arial"/>
          <w:sz w:val="22"/>
          <w:szCs w:val="22"/>
        </w:rPr>
      </w:pPr>
      <w:r w:rsidRPr="00C83D60">
        <w:rPr>
          <w:rFonts w:ascii="Arial" w:hAnsi="Arial" w:cs="Arial"/>
          <w:sz w:val="22"/>
          <w:szCs w:val="22"/>
        </w:rPr>
        <w:t xml:space="preserve">What can this case study tell us about the </w:t>
      </w:r>
      <w:r w:rsidR="005A19A2" w:rsidRPr="00C83D60">
        <w:rPr>
          <w:rFonts w:ascii="Arial" w:hAnsi="Arial" w:cs="Arial"/>
          <w:sz w:val="22"/>
          <w:szCs w:val="22"/>
        </w:rPr>
        <w:t>project of</w:t>
      </w:r>
      <w:r w:rsidRPr="00C83D60">
        <w:rPr>
          <w:rFonts w:ascii="Arial" w:hAnsi="Arial" w:cs="Arial"/>
          <w:sz w:val="22"/>
          <w:szCs w:val="22"/>
        </w:rPr>
        <w:t xml:space="preserve"> giving new meaning to the signifier ‘austerity’? The popularization of the</w:t>
      </w:r>
      <w:r w:rsidR="00E368A0" w:rsidRPr="00C83D60">
        <w:rPr>
          <w:rFonts w:ascii="Arial" w:hAnsi="Arial" w:cs="Arial"/>
          <w:sz w:val="22"/>
          <w:szCs w:val="22"/>
        </w:rPr>
        <w:t xml:space="preserve"> </w:t>
      </w:r>
      <w:r w:rsidR="00D35C29" w:rsidRPr="00C83D60">
        <w:rPr>
          <w:rFonts w:ascii="Arial" w:hAnsi="Arial" w:cs="Arial"/>
          <w:sz w:val="22"/>
          <w:szCs w:val="22"/>
        </w:rPr>
        <w:t xml:space="preserve">comparison between austerity Britain and today’s climate crisis provides an example of </w:t>
      </w:r>
      <w:r w:rsidR="00570075" w:rsidRPr="00C83D60">
        <w:rPr>
          <w:rFonts w:ascii="Arial" w:hAnsi="Arial" w:cs="Arial"/>
          <w:sz w:val="22"/>
          <w:szCs w:val="22"/>
        </w:rPr>
        <w:t>a reworking of ‘</w:t>
      </w:r>
      <w:r w:rsidR="005A19A2" w:rsidRPr="00C83D60">
        <w:rPr>
          <w:rFonts w:ascii="Arial" w:hAnsi="Arial" w:cs="Arial"/>
          <w:sz w:val="22"/>
          <w:szCs w:val="22"/>
        </w:rPr>
        <w:t>austerity</w:t>
      </w:r>
      <w:r w:rsidR="00570075" w:rsidRPr="00C83D60">
        <w:rPr>
          <w:rFonts w:ascii="Arial" w:hAnsi="Arial" w:cs="Arial"/>
          <w:sz w:val="22"/>
          <w:szCs w:val="22"/>
        </w:rPr>
        <w:t>’ to signify an economy and practices that a</w:t>
      </w:r>
      <w:r w:rsidR="004B340C" w:rsidRPr="00C83D60">
        <w:rPr>
          <w:rFonts w:ascii="Arial" w:hAnsi="Arial" w:cs="Arial"/>
          <w:sz w:val="22"/>
          <w:szCs w:val="22"/>
        </w:rPr>
        <w:t xml:space="preserve">re oriented towards environmental sustainability </w:t>
      </w:r>
      <w:r w:rsidR="007D0CD9" w:rsidRPr="00C83D60">
        <w:rPr>
          <w:rFonts w:ascii="Arial" w:hAnsi="Arial" w:cs="Arial"/>
          <w:sz w:val="22"/>
          <w:szCs w:val="22"/>
        </w:rPr>
        <w:t xml:space="preserve">and well-being </w:t>
      </w:r>
      <w:r w:rsidR="004B340C" w:rsidRPr="00C83D60">
        <w:rPr>
          <w:rFonts w:ascii="Arial" w:hAnsi="Arial" w:cs="Arial"/>
          <w:sz w:val="22"/>
          <w:szCs w:val="22"/>
        </w:rPr>
        <w:t>as opposed to economic growth</w:t>
      </w:r>
      <w:r w:rsidR="00D35C29" w:rsidRPr="00C83D60">
        <w:rPr>
          <w:rFonts w:ascii="Arial" w:hAnsi="Arial" w:cs="Arial"/>
          <w:sz w:val="22"/>
          <w:szCs w:val="22"/>
        </w:rPr>
        <w:t>. In this case, t</w:t>
      </w:r>
      <w:r w:rsidR="005A19A2" w:rsidRPr="00C83D60">
        <w:rPr>
          <w:rFonts w:ascii="Arial" w:hAnsi="Arial" w:cs="Arial"/>
          <w:sz w:val="22"/>
          <w:szCs w:val="22"/>
        </w:rPr>
        <w:t xml:space="preserve">he </w:t>
      </w:r>
      <w:r w:rsidR="005C0E0E" w:rsidRPr="00C83D60">
        <w:rPr>
          <w:rFonts w:ascii="Arial" w:hAnsi="Arial" w:cs="Arial"/>
          <w:sz w:val="22"/>
          <w:szCs w:val="22"/>
        </w:rPr>
        <w:t>recourse to</w:t>
      </w:r>
      <w:r w:rsidR="00C9268F" w:rsidRPr="00C83D60">
        <w:rPr>
          <w:rFonts w:ascii="Arial" w:hAnsi="Arial" w:cs="Arial"/>
          <w:sz w:val="22"/>
          <w:szCs w:val="22"/>
        </w:rPr>
        <w:t xml:space="preserve"> history as a symbolic resource</w:t>
      </w:r>
      <w:r w:rsidR="005C0E0E" w:rsidRPr="00C83D60">
        <w:rPr>
          <w:rFonts w:ascii="Arial" w:hAnsi="Arial" w:cs="Arial"/>
          <w:sz w:val="22"/>
          <w:szCs w:val="22"/>
        </w:rPr>
        <w:t xml:space="preserve"> has been central to the process of creating a</w:t>
      </w:r>
      <w:r w:rsidR="00D35C29" w:rsidRPr="00C83D60">
        <w:rPr>
          <w:rFonts w:ascii="Arial" w:hAnsi="Arial" w:cs="Arial"/>
          <w:sz w:val="22"/>
          <w:szCs w:val="22"/>
        </w:rPr>
        <w:t xml:space="preserve"> new meaning </w:t>
      </w:r>
      <w:r w:rsidR="005C0E0E" w:rsidRPr="00C83D60">
        <w:rPr>
          <w:rFonts w:ascii="Arial" w:hAnsi="Arial" w:cs="Arial"/>
          <w:sz w:val="22"/>
          <w:szCs w:val="22"/>
        </w:rPr>
        <w:t>for austerity</w:t>
      </w:r>
      <w:r w:rsidR="00B4395E" w:rsidRPr="00C83D60">
        <w:rPr>
          <w:rFonts w:ascii="Arial" w:hAnsi="Arial" w:cs="Arial"/>
          <w:sz w:val="22"/>
          <w:szCs w:val="22"/>
        </w:rPr>
        <w:t>. While</w:t>
      </w:r>
      <w:r w:rsidR="005C0E0E" w:rsidRPr="00C83D60">
        <w:rPr>
          <w:rFonts w:ascii="Arial" w:hAnsi="Arial" w:cs="Arial"/>
          <w:sz w:val="22"/>
          <w:szCs w:val="22"/>
        </w:rPr>
        <w:t xml:space="preserve"> </w:t>
      </w:r>
      <w:r w:rsidR="00B4395E" w:rsidRPr="00C83D60">
        <w:rPr>
          <w:rFonts w:ascii="Arial" w:hAnsi="Arial" w:cs="Arial"/>
          <w:sz w:val="22"/>
          <w:szCs w:val="22"/>
        </w:rPr>
        <w:t>the past</w:t>
      </w:r>
      <w:r w:rsidR="00D35C29" w:rsidRPr="00C83D60">
        <w:rPr>
          <w:rFonts w:ascii="Arial" w:hAnsi="Arial" w:cs="Arial"/>
          <w:sz w:val="22"/>
          <w:szCs w:val="22"/>
        </w:rPr>
        <w:t xml:space="preserve"> is not the </w:t>
      </w:r>
      <w:r w:rsidR="00D35C29" w:rsidRPr="00C83D60">
        <w:rPr>
          <w:rFonts w:ascii="Arial" w:hAnsi="Arial" w:cs="Arial"/>
          <w:i/>
          <w:sz w:val="22"/>
          <w:szCs w:val="22"/>
        </w:rPr>
        <w:t>only</w:t>
      </w:r>
      <w:r w:rsidR="00D35C29" w:rsidRPr="00C83D60">
        <w:rPr>
          <w:rFonts w:ascii="Arial" w:hAnsi="Arial" w:cs="Arial"/>
          <w:sz w:val="22"/>
          <w:szCs w:val="22"/>
        </w:rPr>
        <w:t xml:space="preserve"> symbolic resource that</w:t>
      </w:r>
      <w:r w:rsidR="00B4395E" w:rsidRPr="00C83D60">
        <w:rPr>
          <w:rFonts w:ascii="Arial" w:hAnsi="Arial" w:cs="Arial"/>
          <w:sz w:val="22"/>
          <w:szCs w:val="22"/>
        </w:rPr>
        <w:t xml:space="preserve"> is available for such a task, i</w:t>
      </w:r>
      <w:r w:rsidR="00D35C29" w:rsidRPr="00C83D60">
        <w:rPr>
          <w:rFonts w:ascii="Arial" w:hAnsi="Arial" w:cs="Arial"/>
          <w:sz w:val="22"/>
          <w:szCs w:val="22"/>
        </w:rPr>
        <w:t>t is a particularly valuable res</w:t>
      </w:r>
      <w:r w:rsidR="005A19A2" w:rsidRPr="00C83D60">
        <w:rPr>
          <w:rFonts w:ascii="Arial" w:hAnsi="Arial" w:cs="Arial"/>
          <w:sz w:val="22"/>
          <w:szCs w:val="22"/>
        </w:rPr>
        <w:t>ource, for a number of reasons that I shall now elaborate.</w:t>
      </w:r>
    </w:p>
    <w:p w14:paraId="578DEE84" w14:textId="77777777" w:rsidR="007B1D7C" w:rsidRPr="00C83D60" w:rsidRDefault="007B1D7C" w:rsidP="00D35C29">
      <w:pPr>
        <w:spacing w:line="360" w:lineRule="auto"/>
        <w:rPr>
          <w:rFonts w:ascii="Arial" w:hAnsi="Arial" w:cs="Arial"/>
          <w:sz w:val="22"/>
          <w:szCs w:val="22"/>
        </w:rPr>
      </w:pPr>
    </w:p>
    <w:p w14:paraId="7B04293F" w14:textId="77777777" w:rsidR="00D35C29" w:rsidRPr="00C83D60" w:rsidRDefault="00D35C29" w:rsidP="00D35C29">
      <w:pPr>
        <w:spacing w:line="360" w:lineRule="auto"/>
        <w:rPr>
          <w:rFonts w:ascii="Arial" w:hAnsi="Arial" w:cs="Arial"/>
          <w:sz w:val="22"/>
          <w:szCs w:val="22"/>
        </w:rPr>
      </w:pPr>
      <w:r w:rsidRPr="00C83D60">
        <w:rPr>
          <w:rFonts w:ascii="Arial" w:hAnsi="Arial" w:cs="Arial"/>
          <w:sz w:val="22"/>
          <w:szCs w:val="22"/>
        </w:rPr>
        <w:t xml:space="preserve">First, this historical era is one that is very </w:t>
      </w:r>
      <w:r w:rsidRPr="00C83D60">
        <w:rPr>
          <w:rFonts w:ascii="Arial" w:hAnsi="Arial" w:cs="Arial"/>
          <w:i/>
          <w:sz w:val="22"/>
          <w:szCs w:val="22"/>
        </w:rPr>
        <w:t>familiar</w:t>
      </w:r>
      <w:r w:rsidRPr="00C83D60">
        <w:rPr>
          <w:rFonts w:ascii="Arial" w:hAnsi="Arial" w:cs="Arial"/>
          <w:sz w:val="22"/>
          <w:szCs w:val="22"/>
        </w:rPr>
        <w:t xml:space="preserve"> to UK citizens; as others have documented, the Second World War</w:t>
      </w:r>
      <w:r w:rsidR="004B340C" w:rsidRPr="00C83D60">
        <w:rPr>
          <w:rFonts w:ascii="Arial" w:hAnsi="Arial" w:cs="Arial"/>
          <w:sz w:val="22"/>
          <w:szCs w:val="22"/>
        </w:rPr>
        <w:t xml:space="preserve"> has a weighty presence within British cultural memory </w:t>
      </w:r>
      <w:r w:rsidRPr="00C83D60">
        <w:rPr>
          <w:rFonts w:ascii="Arial" w:hAnsi="Arial" w:cs="Arial"/>
          <w:sz w:val="22"/>
          <w:szCs w:val="22"/>
        </w:rPr>
        <w:t>(Eley, 2001</w:t>
      </w:r>
      <w:r w:rsidR="004B340C" w:rsidRPr="00C83D60">
        <w:rPr>
          <w:rFonts w:ascii="Arial" w:hAnsi="Arial" w:cs="Arial"/>
          <w:sz w:val="22"/>
          <w:szCs w:val="22"/>
        </w:rPr>
        <w:t>; Noakes and Pattinson, 2013</w:t>
      </w:r>
      <w:r w:rsidRPr="00C83D60">
        <w:rPr>
          <w:rFonts w:ascii="Arial" w:hAnsi="Arial" w:cs="Arial"/>
          <w:sz w:val="22"/>
          <w:szCs w:val="22"/>
        </w:rPr>
        <w:t xml:space="preserve">). Simms’s confidence in mobilizing this </w:t>
      </w:r>
      <w:r w:rsidR="00C9268F" w:rsidRPr="00C83D60">
        <w:rPr>
          <w:rFonts w:ascii="Arial" w:hAnsi="Arial" w:cs="Arial"/>
          <w:sz w:val="22"/>
          <w:szCs w:val="22"/>
        </w:rPr>
        <w:t xml:space="preserve">resource </w:t>
      </w:r>
      <w:r w:rsidRPr="00C83D60">
        <w:rPr>
          <w:rFonts w:ascii="Arial" w:hAnsi="Arial" w:cs="Arial"/>
          <w:sz w:val="22"/>
          <w:szCs w:val="22"/>
        </w:rPr>
        <w:t xml:space="preserve">is founded in </w:t>
      </w:r>
      <w:r w:rsidR="00C9268F" w:rsidRPr="00C83D60">
        <w:rPr>
          <w:rFonts w:ascii="Arial" w:hAnsi="Arial" w:cs="Arial"/>
          <w:sz w:val="22"/>
          <w:szCs w:val="22"/>
        </w:rPr>
        <w:t>his</w:t>
      </w:r>
      <w:r w:rsidRPr="00C83D60">
        <w:rPr>
          <w:rFonts w:ascii="Arial" w:hAnsi="Arial" w:cs="Arial"/>
          <w:sz w:val="22"/>
          <w:szCs w:val="22"/>
        </w:rPr>
        <w:t xml:space="preserve"> sense of the potency of the historical era in the British cultural imaginary; he describes it as ‘living history’ (</w:t>
      </w:r>
      <w:r w:rsidR="00501D08" w:rsidRPr="00C83D60">
        <w:rPr>
          <w:rFonts w:ascii="Arial" w:hAnsi="Arial" w:cs="Arial"/>
          <w:sz w:val="22"/>
          <w:szCs w:val="22"/>
        </w:rPr>
        <w:t xml:space="preserve">Simms, </w:t>
      </w:r>
      <w:r w:rsidRPr="00C83D60">
        <w:rPr>
          <w:rFonts w:ascii="Arial" w:hAnsi="Arial" w:cs="Arial"/>
          <w:sz w:val="22"/>
          <w:szCs w:val="22"/>
        </w:rPr>
        <w:t>2013: 13).</w:t>
      </w:r>
      <w:r w:rsidR="006E7A36" w:rsidRPr="00C83D60">
        <w:rPr>
          <w:rFonts w:ascii="Arial" w:hAnsi="Arial" w:cs="Arial"/>
          <w:sz w:val="22"/>
          <w:szCs w:val="22"/>
        </w:rPr>
        <w:t xml:space="preserve"> Within the transition movement</w:t>
      </w:r>
      <w:r w:rsidRPr="00C83D60">
        <w:rPr>
          <w:rFonts w:ascii="Arial" w:hAnsi="Arial" w:cs="Arial"/>
          <w:sz w:val="22"/>
          <w:szCs w:val="22"/>
        </w:rPr>
        <w:t xml:space="preserve"> there is a strong sense that the skills and knowledge we require in order to respond to peak oil and climate change are not new ones but ‘skills that our grandparents took for granted’ </w:t>
      </w:r>
      <w:r w:rsidR="00FA2C10" w:rsidRPr="00C83D60">
        <w:rPr>
          <w:rFonts w:ascii="Arial" w:hAnsi="Arial" w:cs="Arial"/>
          <w:sz w:val="22"/>
          <w:szCs w:val="22"/>
        </w:rPr>
        <w:t>(Transition Network, 2013</w:t>
      </w:r>
      <w:r w:rsidR="00501D08" w:rsidRPr="00C83D60">
        <w:rPr>
          <w:rFonts w:ascii="Arial" w:hAnsi="Arial" w:cs="Arial"/>
          <w:sz w:val="22"/>
          <w:szCs w:val="22"/>
        </w:rPr>
        <w:t>b</w:t>
      </w:r>
      <w:r w:rsidRPr="00C83D60">
        <w:rPr>
          <w:rFonts w:ascii="Arial" w:hAnsi="Arial" w:cs="Arial"/>
          <w:sz w:val="22"/>
          <w:szCs w:val="22"/>
        </w:rPr>
        <w:t>). From this perspective austerity Britain represents a valuable rhetorical resource for the communication of environmental objectives because it can be constructed as ‘a regime resembling sustainable consumption’ that remains in living memory (Theien, 2009).</w:t>
      </w:r>
      <w:r w:rsidR="007F03DE" w:rsidRPr="00C83D60">
        <w:rPr>
          <w:rFonts w:ascii="Arial" w:hAnsi="Arial" w:cs="Arial"/>
          <w:sz w:val="22"/>
          <w:szCs w:val="22"/>
        </w:rPr>
        <w:t xml:space="preserve"> Making reference to the </w:t>
      </w:r>
      <w:r w:rsidR="007F03DE" w:rsidRPr="00C83D60">
        <w:rPr>
          <w:rFonts w:ascii="Arial" w:hAnsi="Arial" w:cs="Arial"/>
          <w:i/>
          <w:sz w:val="22"/>
          <w:szCs w:val="22"/>
        </w:rPr>
        <w:t>Transition Handbook</w:t>
      </w:r>
      <w:r w:rsidR="007F03DE" w:rsidRPr="00C83D60">
        <w:rPr>
          <w:rFonts w:ascii="Arial" w:hAnsi="Arial" w:cs="Arial"/>
          <w:sz w:val="22"/>
          <w:szCs w:val="22"/>
        </w:rPr>
        <w:t xml:space="preserve"> (Hopkins, 2008), Nick Stevenson explains that for its author,</w:t>
      </w:r>
      <w:r w:rsidR="00E726D2" w:rsidRPr="00C83D60">
        <w:rPr>
          <w:rFonts w:ascii="Arial" w:hAnsi="Arial" w:cs="Arial"/>
          <w:sz w:val="22"/>
          <w:szCs w:val="22"/>
        </w:rPr>
        <w:t xml:space="preserve"> Rob Hopkins,</w:t>
      </w:r>
      <w:r w:rsidR="007F03DE" w:rsidRPr="00C83D60">
        <w:rPr>
          <w:rFonts w:ascii="Arial" w:hAnsi="Arial" w:cs="Arial"/>
          <w:sz w:val="22"/>
          <w:szCs w:val="22"/>
        </w:rPr>
        <w:t xml:space="preserve"> memories of the ‘dig for victory’ campaign ‘need to be recovered to shatter the idea of “normality” fostered by the dominant consumer economy. By reminding us how previous generations lived, we are being asked to begin to imagine how a less hazardous life style may be possible’ (Stevenson, 2012; 72).</w:t>
      </w:r>
    </w:p>
    <w:p w14:paraId="69AF5A48" w14:textId="77777777" w:rsidR="006E7A36" w:rsidRPr="00C83D60" w:rsidRDefault="006E7A36" w:rsidP="00D35C29">
      <w:pPr>
        <w:spacing w:line="360" w:lineRule="auto"/>
        <w:rPr>
          <w:rFonts w:ascii="Arial" w:hAnsi="Arial" w:cs="Arial"/>
          <w:sz w:val="22"/>
          <w:szCs w:val="22"/>
        </w:rPr>
      </w:pPr>
    </w:p>
    <w:p w14:paraId="07277ADD" w14:textId="77777777" w:rsidR="006E7A36" w:rsidRPr="00C83D60" w:rsidRDefault="006E7A36" w:rsidP="00D35C29">
      <w:pPr>
        <w:spacing w:line="360" w:lineRule="auto"/>
        <w:rPr>
          <w:rFonts w:ascii="Arial" w:hAnsi="Arial" w:cs="Arial"/>
          <w:sz w:val="22"/>
          <w:szCs w:val="22"/>
        </w:rPr>
      </w:pPr>
      <w:r w:rsidRPr="00C83D60">
        <w:rPr>
          <w:rFonts w:ascii="Arial" w:hAnsi="Arial" w:cs="Arial"/>
          <w:sz w:val="22"/>
          <w:szCs w:val="22"/>
        </w:rPr>
        <w:t xml:space="preserve">Second, </w:t>
      </w:r>
      <w:r w:rsidR="00C9268F" w:rsidRPr="00C83D60">
        <w:rPr>
          <w:rFonts w:ascii="Arial" w:hAnsi="Arial" w:cs="Arial"/>
          <w:sz w:val="22"/>
          <w:szCs w:val="22"/>
        </w:rPr>
        <w:t>austerity Britain</w:t>
      </w:r>
      <w:r w:rsidR="003A2136" w:rsidRPr="00C83D60">
        <w:rPr>
          <w:rFonts w:ascii="Arial" w:hAnsi="Arial" w:cs="Arial"/>
          <w:sz w:val="22"/>
          <w:szCs w:val="22"/>
        </w:rPr>
        <w:t xml:space="preserve"> offers a </w:t>
      </w:r>
      <w:r w:rsidR="003A2136" w:rsidRPr="00C83D60">
        <w:rPr>
          <w:rFonts w:ascii="Arial" w:hAnsi="Arial" w:cs="Arial"/>
          <w:i/>
          <w:sz w:val="22"/>
          <w:szCs w:val="22"/>
        </w:rPr>
        <w:t>precedent</w:t>
      </w:r>
      <w:r w:rsidR="003A2136" w:rsidRPr="00C83D60">
        <w:rPr>
          <w:rFonts w:ascii="Arial" w:hAnsi="Arial" w:cs="Arial"/>
          <w:sz w:val="22"/>
          <w:szCs w:val="22"/>
        </w:rPr>
        <w:t xml:space="preserve"> for some of the policies and practices that environmental social actors endorse. Presenting the Second World War as a precedent for pro-environmental action allows Simms and others to assert that the policies he proposes </w:t>
      </w:r>
      <w:r w:rsidR="003A2136" w:rsidRPr="00C83D60">
        <w:rPr>
          <w:rFonts w:ascii="Arial" w:hAnsi="Arial" w:cs="Arial"/>
          <w:i/>
          <w:sz w:val="22"/>
          <w:szCs w:val="22"/>
        </w:rPr>
        <w:t>can</w:t>
      </w:r>
      <w:r w:rsidR="003A2136" w:rsidRPr="00C83D60">
        <w:rPr>
          <w:rFonts w:ascii="Arial" w:hAnsi="Arial" w:cs="Arial"/>
          <w:sz w:val="22"/>
          <w:szCs w:val="22"/>
        </w:rPr>
        <w:t xml:space="preserve"> work, and to fend off the argument that people will not</w:t>
      </w:r>
      <w:r w:rsidR="00C9268F" w:rsidRPr="00C83D60">
        <w:rPr>
          <w:rFonts w:ascii="Arial" w:hAnsi="Arial" w:cs="Arial"/>
          <w:sz w:val="22"/>
          <w:szCs w:val="22"/>
        </w:rPr>
        <w:t xml:space="preserve"> – for example –</w:t>
      </w:r>
      <w:r w:rsidR="003A2136" w:rsidRPr="00C83D60">
        <w:rPr>
          <w:rFonts w:ascii="Arial" w:hAnsi="Arial" w:cs="Arial"/>
          <w:sz w:val="22"/>
          <w:szCs w:val="22"/>
        </w:rPr>
        <w:t xml:space="preserve"> accept controls on consumption (</w:t>
      </w:r>
      <w:r w:rsidR="00E5638F" w:rsidRPr="00C83D60">
        <w:rPr>
          <w:rFonts w:ascii="Arial" w:hAnsi="Arial" w:cs="Arial"/>
          <w:sz w:val="22"/>
          <w:szCs w:val="22"/>
        </w:rPr>
        <w:t xml:space="preserve">Simms, </w:t>
      </w:r>
      <w:r w:rsidR="003A2136" w:rsidRPr="00C83D60">
        <w:rPr>
          <w:rFonts w:ascii="Arial" w:hAnsi="Arial" w:cs="Arial"/>
          <w:sz w:val="22"/>
          <w:szCs w:val="22"/>
        </w:rPr>
        <w:t>2001: 32-3)</w:t>
      </w:r>
      <w:r w:rsidR="001740F8" w:rsidRPr="00C83D60">
        <w:rPr>
          <w:rFonts w:ascii="Arial" w:hAnsi="Arial" w:cs="Arial"/>
          <w:sz w:val="22"/>
          <w:szCs w:val="22"/>
        </w:rPr>
        <w:t>. In</w:t>
      </w:r>
      <w:r w:rsidR="00E726D2" w:rsidRPr="00C83D60">
        <w:rPr>
          <w:rFonts w:ascii="Arial" w:hAnsi="Arial" w:cs="Arial"/>
          <w:sz w:val="22"/>
          <w:szCs w:val="22"/>
        </w:rPr>
        <w:t xml:space="preserve"> his book</w:t>
      </w:r>
      <w:r w:rsidR="001740F8" w:rsidRPr="00C83D60">
        <w:rPr>
          <w:rFonts w:ascii="Arial" w:hAnsi="Arial" w:cs="Arial"/>
          <w:sz w:val="22"/>
          <w:szCs w:val="22"/>
        </w:rPr>
        <w:t xml:space="preserve"> </w:t>
      </w:r>
      <w:r w:rsidR="001740F8" w:rsidRPr="00C83D60">
        <w:rPr>
          <w:rFonts w:ascii="Arial" w:hAnsi="Arial" w:cs="Arial"/>
          <w:i/>
          <w:sz w:val="22"/>
          <w:szCs w:val="22"/>
        </w:rPr>
        <w:t>How to Save the Planet</w:t>
      </w:r>
      <w:r w:rsidR="001740F8" w:rsidRPr="00C83D60">
        <w:rPr>
          <w:rFonts w:ascii="Arial" w:hAnsi="Arial" w:cs="Arial"/>
          <w:sz w:val="22"/>
          <w:szCs w:val="22"/>
        </w:rPr>
        <w:t>, Mayer Hillman uses historical analogy in a similar way to establish that carbon rationing is achievable and compre</w:t>
      </w:r>
      <w:r w:rsidR="00C9268F" w:rsidRPr="00C83D60">
        <w:rPr>
          <w:rFonts w:ascii="Arial" w:hAnsi="Arial" w:cs="Arial"/>
          <w:sz w:val="22"/>
          <w:szCs w:val="22"/>
        </w:rPr>
        <w:t>he</w:t>
      </w:r>
      <w:r w:rsidR="001740F8" w:rsidRPr="00C83D60">
        <w:rPr>
          <w:rFonts w:ascii="Arial" w:hAnsi="Arial" w:cs="Arial"/>
          <w:sz w:val="22"/>
          <w:szCs w:val="22"/>
        </w:rPr>
        <w:t>nsible</w:t>
      </w:r>
      <w:r w:rsidR="00BD490F" w:rsidRPr="00C83D60">
        <w:rPr>
          <w:rFonts w:ascii="Arial" w:hAnsi="Arial" w:cs="Arial"/>
          <w:sz w:val="22"/>
          <w:szCs w:val="22"/>
        </w:rPr>
        <w:t xml:space="preserve"> (Hillman with Fawcett, 2004: 143</w:t>
      </w:r>
      <w:r w:rsidR="007D6475" w:rsidRPr="00C83D60">
        <w:rPr>
          <w:rFonts w:ascii="Arial" w:hAnsi="Arial" w:cs="Arial"/>
          <w:sz w:val="22"/>
          <w:szCs w:val="22"/>
        </w:rPr>
        <w:t>)</w:t>
      </w:r>
      <w:r w:rsidR="001740F8" w:rsidRPr="00C83D60">
        <w:rPr>
          <w:rFonts w:ascii="Arial" w:hAnsi="Arial" w:cs="Arial"/>
          <w:sz w:val="22"/>
          <w:szCs w:val="22"/>
        </w:rPr>
        <w:t>.</w:t>
      </w:r>
      <w:r w:rsidR="00731862" w:rsidRPr="00C83D60">
        <w:rPr>
          <w:rFonts w:ascii="Arial" w:hAnsi="Arial" w:cs="Arial"/>
          <w:sz w:val="22"/>
          <w:szCs w:val="22"/>
        </w:rPr>
        <w:t xml:space="preserve"> </w:t>
      </w:r>
      <w:r w:rsidR="007D6475" w:rsidRPr="00C83D60">
        <w:rPr>
          <w:rFonts w:ascii="Arial" w:hAnsi="Arial" w:cs="Arial"/>
          <w:sz w:val="22"/>
          <w:szCs w:val="22"/>
        </w:rPr>
        <w:t>Relatedly, t</w:t>
      </w:r>
      <w:r w:rsidR="009D342F" w:rsidRPr="00C83D60">
        <w:rPr>
          <w:rFonts w:ascii="Arial" w:hAnsi="Arial" w:cs="Arial"/>
          <w:sz w:val="22"/>
          <w:szCs w:val="22"/>
        </w:rPr>
        <w:t>he imagery of rationing in austerity Britain provides social actors with a way of rendering intelligible the idea of a limited but fair allocation of resources.</w:t>
      </w:r>
    </w:p>
    <w:p w14:paraId="10A129AF" w14:textId="77777777" w:rsidR="00D50012" w:rsidRPr="00C83D60" w:rsidRDefault="00D50012" w:rsidP="00D35C29">
      <w:pPr>
        <w:spacing w:line="360" w:lineRule="auto"/>
        <w:rPr>
          <w:rFonts w:ascii="Arial" w:hAnsi="Arial" w:cs="Arial"/>
          <w:sz w:val="22"/>
          <w:szCs w:val="22"/>
        </w:rPr>
      </w:pPr>
    </w:p>
    <w:p w14:paraId="11C8D74C" w14:textId="1EC34491" w:rsidR="00D50012" w:rsidRPr="00C83D60" w:rsidRDefault="00D50012" w:rsidP="00D35C29">
      <w:pPr>
        <w:spacing w:line="360" w:lineRule="auto"/>
        <w:rPr>
          <w:rFonts w:ascii="Arial" w:hAnsi="Arial" w:cs="Arial"/>
          <w:sz w:val="22"/>
          <w:szCs w:val="22"/>
        </w:rPr>
      </w:pPr>
      <w:r w:rsidRPr="00C83D60">
        <w:rPr>
          <w:rFonts w:ascii="Arial" w:hAnsi="Arial" w:cs="Arial"/>
          <w:sz w:val="22"/>
          <w:szCs w:val="22"/>
        </w:rPr>
        <w:t xml:space="preserve">Third, precisely because wartime and austerity Britain is such a familiar historical period, it is a reference point that </w:t>
      </w:r>
      <w:r w:rsidR="007F03DE" w:rsidRPr="00C83D60">
        <w:rPr>
          <w:rFonts w:ascii="Arial" w:hAnsi="Arial" w:cs="Arial"/>
          <w:sz w:val="22"/>
          <w:szCs w:val="22"/>
        </w:rPr>
        <w:t xml:space="preserve">can be recognized </w:t>
      </w:r>
      <w:r w:rsidRPr="00C83D60">
        <w:rPr>
          <w:rFonts w:ascii="Arial" w:hAnsi="Arial" w:cs="Arial"/>
          <w:sz w:val="22"/>
          <w:szCs w:val="22"/>
        </w:rPr>
        <w:t xml:space="preserve">by many </w:t>
      </w:r>
      <w:r w:rsidRPr="00C83D60">
        <w:rPr>
          <w:rFonts w:ascii="Arial" w:hAnsi="Arial" w:cs="Arial"/>
          <w:i/>
          <w:sz w:val="22"/>
          <w:szCs w:val="22"/>
        </w:rPr>
        <w:t>different constituenci</w:t>
      </w:r>
      <w:r w:rsidR="007B1D7C" w:rsidRPr="00C83D60">
        <w:rPr>
          <w:rFonts w:ascii="Arial" w:hAnsi="Arial" w:cs="Arial"/>
          <w:i/>
          <w:sz w:val="22"/>
          <w:szCs w:val="22"/>
        </w:rPr>
        <w:t xml:space="preserve">es </w:t>
      </w:r>
      <w:r w:rsidR="007B1D7C" w:rsidRPr="00C83D60">
        <w:rPr>
          <w:rFonts w:ascii="Arial" w:hAnsi="Arial" w:cs="Arial"/>
          <w:sz w:val="22"/>
          <w:szCs w:val="22"/>
        </w:rPr>
        <w:t>in Britain today. T</w:t>
      </w:r>
      <w:r w:rsidRPr="00C83D60">
        <w:rPr>
          <w:rFonts w:ascii="Arial" w:hAnsi="Arial" w:cs="Arial"/>
          <w:sz w:val="22"/>
          <w:szCs w:val="22"/>
        </w:rPr>
        <w:t>he story that is told about this historical period is not in the least challenging – on the contrary, e</w:t>
      </w:r>
      <w:r w:rsidR="007B1D7C" w:rsidRPr="00C83D60">
        <w:rPr>
          <w:rFonts w:ascii="Arial" w:hAnsi="Arial" w:cs="Arial"/>
          <w:sz w:val="22"/>
          <w:szCs w:val="22"/>
        </w:rPr>
        <w:t xml:space="preserve">co-austerity discourse reiterates a </w:t>
      </w:r>
      <w:r w:rsidR="009A7DD1" w:rsidRPr="00C83D60">
        <w:rPr>
          <w:rFonts w:ascii="Arial" w:hAnsi="Arial" w:cs="Arial"/>
          <w:sz w:val="22"/>
          <w:szCs w:val="22"/>
        </w:rPr>
        <w:t>unifying</w:t>
      </w:r>
      <w:r w:rsidR="007B1D7C" w:rsidRPr="00C83D60">
        <w:rPr>
          <w:rFonts w:ascii="Arial" w:hAnsi="Arial" w:cs="Arial"/>
          <w:sz w:val="22"/>
          <w:szCs w:val="22"/>
        </w:rPr>
        <w:t xml:space="preserve">, dominant-hegemonic narrative of British resilience, resourcefulness and triumph </w:t>
      </w:r>
      <w:r w:rsidR="009A7DD1" w:rsidRPr="00C83D60">
        <w:rPr>
          <w:rFonts w:ascii="Arial" w:hAnsi="Arial" w:cs="Arial"/>
          <w:sz w:val="22"/>
          <w:szCs w:val="22"/>
        </w:rPr>
        <w:t xml:space="preserve">against the odds. I have argued </w:t>
      </w:r>
      <w:r w:rsidR="00E5638F" w:rsidRPr="00C83D60">
        <w:rPr>
          <w:rFonts w:ascii="Arial" w:hAnsi="Arial" w:cs="Arial"/>
          <w:sz w:val="22"/>
          <w:szCs w:val="22"/>
        </w:rPr>
        <w:t xml:space="preserve">elsewhere </w:t>
      </w:r>
      <w:r w:rsidR="007A3FE0" w:rsidRPr="00C83D60">
        <w:rPr>
          <w:rFonts w:ascii="Arial" w:hAnsi="Arial" w:cs="Arial"/>
          <w:sz w:val="22"/>
          <w:szCs w:val="22"/>
        </w:rPr>
        <w:t>(2013</w:t>
      </w:r>
      <w:r w:rsidR="00C9268F" w:rsidRPr="00C83D60">
        <w:rPr>
          <w:rFonts w:ascii="Arial" w:hAnsi="Arial" w:cs="Arial"/>
          <w:sz w:val="22"/>
          <w:szCs w:val="22"/>
        </w:rPr>
        <w:t xml:space="preserve">) </w:t>
      </w:r>
      <w:r w:rsidR="007B1D7C" w:rsidRPr="00C83D60">
        <w:rPr>
          <w:rFonts w:ascii="Arial" w:hAnsi="Arial" w:cs="Arial"/>
          <w:sz w:val="22"/>
          <w:szCs w:val="22"/>
        </w:rPr>
        <w:t xml:space="preserve">that </w:t>
      </w:r>
      <w:r w:rsidR="009A7DD1" w:rsidRPr="00C83D60">
        <w:rPr>
          <w:rFonts w:ascii="Arial" w:hAnsi="Arial" w:cs="Arial"/>
          <w:sz w:val="22"/>
          <w:szCs w:val="22"/>
        </w:rPr>
        <w:t xml:space="preserve">these kinds of stories </w:t>
      </w:r>
      <w:r w:rsidR="007B1D7C" w:rsidRPr="00C83D60">
        <w:rPr>
          <w:rFonts w:ascii="Arial" w:hAnsi="Arial" w:cs="Arial"/>
          <w:sz w:val="22"/>
          <w:szCs w:val="22"/>
        </w:rPr>
        <w:t xml:space="preserve">might prove valuable for the communication of political visions that </w:t>
      </w:r>
      <w:r w:rsidR="009A7DD1" w:rsidRPr="00C83D60">
        <w:rPr>
          <w:rFonts w:ascii="Arial" w:hAnsi="Arial" w:cs="Arial"/>
          <w:sz w:val="22"/>
          <w:szCs w:val="22"/>
        </w:rPr>
        <w:t xml:space="preserve">can seem challenging from the perspective of certain social groups. These </w:t>
      </w:r>
      <w:r w:rsidR="008966DC">
        <w:rPr>
          <w:rFonts w:ascii="Arial" w:hAnsi="Arial" w:cs="Arial"/>
          <w:sz w:val="22"/>
          <w:szCs w:val="22"/>
        </w:rPr>
        <w:t xml:space="preserve">intransigent </w:t>
      </w:r>
      <w:r w:rsidR="009A7DD1" w:rsidRPr="00C83D60">
        <w:rPr>
          <w:rFonts w:ascii="Arial" w:hAnsi="Arial" w:cs="Arial"/>
          <w:sz w:val="22"/>
          <w:szCs w:val="22"/>
        </w:rPr>
        <w:t>constituencies need to be persuaded of the legitimacy of the need for transition and environmental action</w:t>
      </w:r>
      <w:r w:rsidR="00E726D2" w:rsidRPr="00C83D60">
        <w:rPr>
          <w:rFonts w:ascii="Arial" w:hAnsi="Arial" w:cs="Arial"/>
          <w:sz w:val="22"/>
          <w:szCs w:val="22"/>
        </w:rPr>
        <w:t>. T</w:t>
      </w:r>
      <w:r w:rsidR="007B1D7C" w:rsidRPr="00C83D60">
        <w:rPr>
          <w:rFonts w:ascii="Arial" w:hAnsi="Arial" w:cs="Arial"/>
          <w:sz w:val="22"/>
          <w:szCs w:val="22"/>
        </w:rPr>
        <w:t xml:space="preserve">he narratives and discourses </w:t>
      </w:r>
      <w:r w:rsidR="009A7DD1" w:rsidRPr="00C83D60">
        <w:rPr>
          <w:rFonts w:ascii="Arial" w:hAnsi="Arial" w:cs="Arial"/>
          <w:sz w:val="22"/>
          <w:szCs w:val="22"/>
        </w:rPr>
        <w:t xml:space="preserve">that are required for this task </w:t>
      </w:r>
      <w:r w:rsidR="007B1D7C" w:rsidRPr="00C83D60">
        <w:rPr>
          <w:rFonts w:ascii="Arial" w:hAnsi="Arial" w:cs="Arial"/>
          <w:sz w:val="22"/>
          <w:szCs w:val="22"/>
        </w:rPr>
        <w:t>are those that resonate with</w:t>
      </w:r>
      <w:r w:rsidR="009A7DD1" w:rsidRPr="00C83D60">
        <w:rPr>
          <w:rFonts w:ascii="Arial" w:hAnsi="Arial" w:cs="Arial"/>
          <w:sz w:val="22"/>
          <w:szCs w:val="22"/>
        </w:rPr>
        <w:t xml:space="preserve"> these constituencies</w:t>
      </w:r>
      <w:r w:rsidR="00E726D2" w:rsidRPr="00C83D60">
        <w:rPr>
          <w:rFonts w:ascii="Arial" w:hAnsi="Arial" w:cs="Arial"/>
          <w:sz w:val="22"/>
          <w:szCs w:val="22"/>
        </w:rPr>
        <w:t>,</w:t>
      </w:r>
      <w:r w:rsidR="007B1D7C" w:rsidRPr="00C83D60">
        <w:rPr>
          <w:rFonts w:ascii="Arial" w:hAnsi="Arial" w:cs="Arial"/>
          <w:sz w:val="22"/>
          <w:szCs w:val="22"/>
        </w:rPr>
        <w:t xml:space="preserve"> and specifically with the way that </w:t>
      </w:r>
      <w:r w:rsidR="009A7DD1" w:rsidRPr="00C83D60">
        <w:rPr>
          <w:rFonts w:ascii="Arial" w:hAnsi="Arial" w:cs="Arial"/>
          <w:sz w:val="22"/>
          <w:szCs w:val="22"/>
        </w:rPr>
        <w:t>they</w:t>
      </w:r>
      <w:r w:rsidR="007B1D7C" w:rsidRPr="00C83D60">
        <w:rPr>
          <w:rFonts w:ascii="Arial" w:hAnsi="Arial" w:cs="Arial"/>
          <w:sz w:val="22"/>
          <w:szCs w:val="22"/>
        </w:rPr>
        <w:t xml:space="preserve"> presently construe their interests</w:t>
      </w:r>
      <w:r w:rsidR="00731862" w:rsidRPr="00C83D60">
        <w:rPr>
          <w:rFonts w:ascii="Arial" w:hAnsi="Arial" w:cs="Arial"/>
          <w:sz w:val="22"/>
          <w:szCs w:val="22"/>
        </w:rPr>
        <w:t>. Dominant-hegemonic history</w:t>
      </w:r>
      <w:r w:rsidR="007F03DE" w:rsidRPr="00C83D60">
        <w:rPr>
          <w:rFonts w:ascii="Arial" w:hAnsi="Arial" w:cs="Arial"/>
          <w:sz w:val="22"/>
          <w:szCs w:val="22"/>
        </w:rPr>
        <w:t xml:space="preserve">, </w:t>
      </w:r>
      <w:r w:rsidR="00E726D2" w:rsidRPr="00C83D60">
        <w:rPr>
          <w:rFonts w:ascii="Arial" w:hAnsi="Arial" w:cs="Arial"/>
          <w:sz w:val="22"/>
          <w:szCs w:val="22"/>
        </w:rPr>
        <w:t>like</w:t>
      </w:r>
      <w:r w:rsidR="007F03DE" w:rsidRPr="00C83D60">
        <w:rPr>
          <w:rFonts w:ascii="Arial" w:hAnsi="Arial" w:cs="Arial"/>
          <w:sz w:val="22"/>
          <w:szCs w:val="22"/>
        </w:rPr>
        <w:t xml:space="preserve"> the story of Britain’s resilience in </w:t>
      </w:r>
      <w:r w:rsidR="00E726D2" w:rsidRPr="00C83D60">
        <w:rPr>
          <w:rFonts w:ascii="Arial" w:hAnsi="Arial" w:cs="Arial"/>
          <w:sz w:val="22"/>
          <w:szCs w:val="22"/>
        </w:rPr>
        <w:t>the Second World War</w:t>
      </w:r>
      <w:r w:rsidR="007F03DE" w:rsidRPr="00C83D60">
        <w:rPr>
          <w:rFonts w:ascii="Arial" w:hAnsi="Arial" w:cs="Arial"/>
          <w:sz w:val="22"/>
          <w:szCs w:val="22"/>
        </w:rPr>
        <w:t xml:space="preserve">, constitutes </w:t>
      </w:r>
      <w:r w:rsidR="00E726D2" w:rsidRPr="00C83D60">
        <w:rPr>
          <w:rFonts w:ascii="Arial" w:hAnsi="Arial" w:cs="Arial"/>
          <w:sz w:val="22"/>
          <w:szCs w:val="22"/>
        </w:rPr>
        <w:t>such a</w:t>
      </w:r>
      <w:r w:rsidR="00731862" w:rsidRPr="00C83D60">
        <w:rPr>
          <w:rFonts w:ascii="Arial" w:hAnsi="Arial" w:cs="Arial"/>
          <w:sz w:val="22"/>
          <w:szCs w:val="22"/>
        </w:rPr>
        <w:t xml:space="preserve"> resource precisely because it is already available, </w:t>
      </w:r>
      <w:r w:rsidR="00731862" w:rsidRPr="00C83D60">
        <w:rPr>
          <w:rFonts w:ascii="Arial" w:hAnsi="Arial" w:cs="Arial"/>
          <w:i/>
          <w:sz w:val="22"/>
          <w:szCs w:val="22"/>
        </w:rPr>
        <w:t>already common sense</w:t>
      </w:r>
      <w:r w:rsidR="008966DC">
        <w:rPr>
          <w:rFonts w:ascii="Arial" w:hAnsi="Arial" w:cs="Arial"/>
          <w:sz w:val="22"/>
          <w:szCs w:val="22"/>
        </w:rPr>
        <w:t xml:space="preserve"> (Bramall, 2011</w:t>
      </w:r>
      <w:r w:rsidR="007B1D7C" w:rsidRPr="00C83D60">
        <w:rPr>
          <w:rFonts w:ascii="Arial" w:hAnsi="Arial" w:cs="Arial"/>
          <w:sz w:val="22"/>
          <w:szCs w:val="22"/>
        </w:rPr>
        <w:t>).</w:t>
      </w:r>
    </w:p>
    <w:p w14:paraId="60F84557" w14:textId="77777777" w:rsidR="00731862" w:rsidRPr="00C83D60" w:rsidRDefault="00731862" w:rsidP="00D35C29">
      <w:pPr>
        <w:spacing w:line="360" w:lineRule="auto"/>
        <w:rPr>
          <w:rFonts w:ascii="Arial" w:hAnsi="Arial" w:cs="Arial"/>
          <w:sz w:val="22"/>
          <w:szCs w:val="22"/>
        </w:rPr>
      </w:pPr>
    </w:p>
    <w:p w14:paraId="2F89066E" w14:textId="149D1598" w:rsidR="00C9268F" w:rsidRPr="00C83D60" w:rsidRDefault="00731862" w:rsidP="008B7ED1">
      <w:pPr>
        <w:spacing w:line="360" w:lineRule="auto"/>
        <w:rPr>
          <w:rFonts w:ascii="Arial" w:hAnsi="Arial" w:cs="Arial"/>
          <w:sz w:val="22"/>
          <w:szCs w:val="22"/>
          <w:lang w:val="en-GB"/>
        </w:rPr>
      </w:pPr>
      <w:r w:rsidRPr="00C83D60">
        <w:rPr>
          <w:rFonts w:ascii="Arial" w:hAnsi="Arial" w:cs="Arial"/>
          <w:sz w:val="22"/>
          <w:szCs w:val="22"/>
        </w:rPr>
        <w:t xml:space="preserve">Fourth, </w:t>
      </w:r>
      <w:r w:rsidR="009D342F" w:rsidRPr="00C83D60">
        <w:rPr>
          <w:rFonts w:ascii="Arial" w:hAnsi="Arial" w:cs="Arial"/>
          <w:sz w:val="22"/>
          <w:szCs w:val="22"/>
        </w:rPr>
        <w:t>the v</w:t>
      </w:r>
      <w:r w:rsidR="00836460" w:rsidRPr="00C83D60">
        <w:rPr>
          <w:rFonts w:ascii="Arial" w:hAnsi="Arial" w:cs="Arial"/>
          <w:sz w:val="22"/>
          <w:szCs w:val="22"/>
        </w:rPr>
        <w:t>ision</w:t>
      </w:r>
      <w:r w:rsidR="009D342F" w:rsidRPr="00C83D60">
        <w:rPr>
          <w:rFonts w:ascii="Arial" w:hAnsi="Arial" w:cs="Arial"/>
          <w:sz w:val="22"/>
          <w:szCs w:val="22"/>
        </w:rPr>
        <w:t xml:space="preserve"> of</w:t>
      </w:r>
      <w:r w:rsidRPr="00C83D60">
        <w:rPr>
          <w:rFonts w:ascii="Arial" w:hAnsi="Arial" w:cs="Arial"/>
          <w:sz w:val="22"/>
          <w:szCs w:val="22"/>
        </w:rPr>
        <w:t xml:space="preserve"> </w:t>
      </w:r>
      <w:r w:rsidR="00836460" w:rsidRPr="00C83D60">
        <w:rPr>
          <w:rFonts w:ascii="Arial" w:hAnsi="Arial" w:cs="Arial"/>
          <w:sz w:val="22"/>
          <w:szCs w:val="22"/>
        </w:rPr>
        <w:t xml:space="preserve">life in </w:t>
      </w:r>
      <w:r w:rsidRPr="00C83D60">
        <w:rPr>
          <w:rFonts w:ascii="Arial" w:hAnsi="Arial" w:cs="Arial"/>
          <w:sz w:val="22"/>
          <w:szCs w:val="22"/>
        </w:rPr>
        <w:t xml:space="preserve">austerity Britain </w:t>
      </w:r>
      <w:r w:rsidR="009D342F" w:rsidRPr="00C83D60">
        <w:rPr>
          <w:rFonts w:ascii="Arial" w:hAnsi="Arial" w:cs="Arial"/>
          <w:sz w:val="22"/>
          <w:szCs w:val="22"/>
        </w:rPr>
        <w:t>that eco-austerity disc</w:t>
      </w:r>
      <w:r w:rsidR="00F92B21" w:rsidRPr="00C83D60">
        <w:rPr>
          <w:rFonts w:ascii="Arial" w:hAnsi="Arial" w:cs="Arial"/>
          <w:sz w:val="22"/>
          <w:szCs w:val="22"/>
        </w:rPr>
        <w:t>ourse perpetuates is one that has proved</w:t>
      </w:r>
      <w:r w:rsidR="009D342F" w:rsidRPr="00C83D60">
        <w:rPr>
          <w:rFonts w:ascii="Arial" w:hAnsi="Arial" w:cs="Arial"/>
          <w:sz w:val="22"/>
          <w:szCs w:val="22"/>
        </w:rPr>
        <w:t xml:space="preserve"> highly </w:t>
      </w:r>
      <w:r w:rsidR="009D342F" w:rsidRPr="00C83D60">
        <w:rPr>
          <w:rFonts w:ascii="Arial" w:hAnsi="Arial" w:cs="Arial"/>
          <w:i/>
          <w:sz w:val="22"/>
          <w:szCs w:val="22"/>
        </w:rPr>
        <w:t>appealing</w:t>
      </w:r>
      <w:r w:rsidR="009D342F" w:rsidRPr="00C83D60">
        <w:rPr>
          <w:rFonts w:ascii="Arial" w:hAnsi="Arial" w:cs="Arial"/>
          <w:sz w:val="22"/>
          <w:szCs w:val="22"/>
        </w:rPr>
        <w:t xml:space="preserve"> </w:t>
      </w:r>
      <w:r w:rsidR="00F92B21" w:rsidRPr="00C83D60">
        <w:rPr>
          <w:rFonts w:ascii="Arial" w:hAnsi="Arial" w:cs="Arial"/>
          <w:sz w:val="22"/>
          <w:szCs w:val="22"/>
        </w:rPr>
        <w:t xml:space="preserve">to certain constituencies </w:t>
      </w:r>
      <w:r w:rsidR="00836460" w:rsidRPr="00C83D60">
        <w:rPr>
          <w:rFonts w:ascii="Arial" w:hAnsi="Arial" w:cs="Arial"/>
          <w:sz w:val="22"/>
          <w:szCs w:val="22"/>
        </w:rPr>
        <w:t>in the UK</w:t>
      </w:r>
      <w:r w:rsidR="009A7DD1" w:rsidRPr="00C83D60">
        <w:rPr>
          <w:rFonts w:ascii="Arial" w:hAnsi="Arial" w:cs="Arial"/>
          <w:sz w:val="22"/>
          <w:szCs w:val="22"/>
        </w:rPr>
        <w:t>. This is perhaps</w:t>
      </w:r>
      <w:r w:rsidR="009D342F" w:rsidRPr="00C83D60">
        <w:rPr>
          <w:rFonts w:ascii="Arial" w:hAnsi="Arial" w:cs="Arial"/>
          <w:sz w:val="22"/>
          <w:szCs w:val="22"/>
        </w:rPr>
        <w:t xml:space="preserve"> surprising</w:t>
      </w:r>
      <w:r w:rsidR="00836460" w:rsidRPr="00C83D60">
        <w:rPr>
          <w:rFonts w:ascii="Arial" w:hAnsi="Arial" w:cs="Arial"/>
          <w:sz w:val="22"/>
          <w:szCs w:val="22"/>
        </w:rPr>
        <w:t>, given that we are talking about a period that demanded extreme hardship and sacrifice</w:t>
      </w:r>
      <w:r w:rsidR="009D342F" w:rsidRPr="00C83D60">
        <w:rPr>
          <w:rFonts w:ascii="Arial" w:hAnsi="Arial" w:cs="Arial"/>
          <w:sz w:val="22"/>
          <w:szCs w:val="22"/>
        </w:rPr>
        <w:t xml:space="preserve">. </w:t>
      </w:r>
      <w:r w:rsidR="008B7ED1" w:rsidRPr="00C83D60">
        <w:rPr>
          <w:rFonts w:ascii="Arial" w:hAnsi="Arial" w:cs="Arial"/>
          <w:sz w:val="22"/>
          <w:szCs w:val="22"/>
        </w:rPr>
        <w:t xml:space="preserve">Yet </w:t>
      </w:r>
      <w:r w:rsidR="009A7DD1" w:rsidRPr="00C83D60">
        <w:rPr>
          <w:rFonts w:ascii="Arial" w:hAnsi="Arial" w:cs="Arial"/>
          <w:sz w:val="22"/>
          <w:szCs w:val="22"/>
        </w:rPr>
        <w:t>an austere</w:t>
      </w:r>
      <w:r w:rsidR="008B7ED1" w:rsidRPr="00C83D60">
        <w:rPr>
          <w:rFonts w:ascii="Arial" w:hAnsi="Arial" w:cs="Arial"/>
          <w:sz w:val="22"/>
          <w:szCs w:val="22"/>
        </w:rPr>
        <w:t xml:space="preserve"> way of life has been recast as one that has appeal through an emphasis on </w:t>
      </w:r>
      <w:r w:rsidR="00E53504" w:rsidRPr="00C83D60">
        <w:rPr>
          <w:rFonts w:ascii="Arial" w:hAnsi="Arial" w:cs="Arial"/>
          <w:sz w:val="22"/>
          <w:szCs w:val="22"/>
        </w:rPr>
        <w:t>alternative sources of pleasure.</w:t>
      </w:r>
      <w:r w:rsidR="008B7ED1" w:rsidRPr="00C83D60">
        <w:rPr>
          <w:rFonts w:ascii="Arial" w:hAnsi="Arial" w:cs="Arial"/>
          <w:sz w:val="22"/>
          <w:szCs w:val="22"/>
        </w:rPr>
        <w:t xml:space="preserve"> </w:t>
      </w:r>
      <w:r w:rsidR="00E53504" w:rsidRPr="00C83D60">
        <w:rPr>
          <w:rFonts w:ascii="Arial" w:hAnsi="Arial" w:cs="Arial"/>
          <w:sz w:val="22"/>
          <w:szCs w:val="22"/>
          <w:lang w:val="en-GB"/>
        </w:rPr>
        <w:t xml:space="preserve">In eco-austerity discourse, an austere life means buying something only if you </w:t>
      </w:r>
      <w:r w:rsidR="008966DC">
        <w:rPr>
          <w:rFonts w:ascii="Arial" w:hAnsi="Arial" w:cs="Arial"/>
          <w:sz w:val="22"/>
          <w:szCs w:val="22"/>
          <w:lang w:val="en-GB"/>
        </w:rPr>
        <w:t>really need it, preferring to buy</w:t>
      </w:r>
      <w:r w:rsidR="00E53504" w:rsidRPr="00C83D60">
        <w:rPr>
          <w:rFonts w:ascii="Arial" w:hAnsi="Arial" w:cs="Arial"/>
          <w:sz w:val="22"/>
          <w:szCs w:val="22"/>
          <w:lang w:val="en-GB"/>
        </w:rPr>
        <w:t xml:space="preserve"> second hand</w:t>
      </w:r>
      <w:r w:rsidR="008966DC">
        <w:rPr>
          <w:rFonts w:ascii="Arial" w:hAnsi="Arial" w:cs="Arial"/>
          <w:sz w:val="22"/>
          <w:szCs w:val="22"/>
          <w:lang w:val="en-GB"/>
        </w:rPr>
        <w:t xml:space="preserve"> goods</w:t>
      </w:r>
      <w:r w:rsidR="00E53504" w:rsidRPr="00C83D60">
        <w:rPr>
          <w:rFonts w:ascii="Arial" w:hAnsi="Arial" w:cs="Arial"/>
          <w:sz w:val="22"/>
          <w:szCs w:val="22"/>
          <w:lang w:val="en-GB"/>
        </w:rPr>
        <w:t xml:space="preserve">, and ‘making do’ if </w:t>
      </w:r>
      <w:r w:rsidR="008966DC">
        <w:rPr>
          <w:rFonts w:ascii="Arial" w:hAnsi="Arial" w:cs="Arial"/>
          <w:sz w:val="22"/>
          <w:szCs w:val="22"/>
          <w:lang w:val="en-GB"/>
        </w:rPr>
        <w:t>what you need isn’t</w:t>
      </w:r>
      <w:r w:rsidR="00E83F9B" w:rsidRPr="00C83D60">
        <w:rPr>
          <w:rFonts w:ascii="Arial" w:hAnsi="Arial" w:cs="Arial"/>
          <w:sz w:val="22"/>
          <w:szCs w:val="22"/>
          <w:lang w:val="en-GB"/>
        </w:rPr>
        <w:t xml:space="preserve"> available; it involves ‘re</w:t>
      </w:r>
      <w:r w:rsidR="00E53504" w:rsidRPr="00C83D60">
        <w:rPr>
          <w:rFonts w:ascii="Arial" w:hAnsi="Arial" w:cs="Arial"/>
          <w:sz w:val="22"/>
          <w:szCs w:val="22"/>
          <w:lang w:val="en-GB"/>
        </w:rPr>
        <w:t xml:space="preserve">skilling’, or learning how to sew, knit, mend, repair, conserve, preserve and bake; it means cycling or walking instead of driving; it involves spending more time being outdoors, and perhaps more time with family and friends. </w:t>
      </w:r>
      <w:r w:rsidR="007F03DE" w:rsidRPr="00C83D60">
        <w:rPr>
          <w:rFonts w:ascii="Arial" w:hAnsi="Arial" w:cs="Arial"/>
          <w:sz w:val="22"/>
          <w:szCs w:val="22"/>
          <w:lang w:val="en-GB"/>
        </w:rPr>
        <w:t>These alternative ways of living one’s life are constructed, in eco-austerity discourse, as more pleasurable, rewarding</w:t>
      </w:r>
      <w:r w:rsidR="00E5638F" w:rsidRPr="00C83D60">
        <w:rPr>
          <w:rFonts w:ascii="Arial" w:hAnsi="Arial" w:cs="Arial"/>
          <w:sz w:val="22"/>
          <w:szCs w:val="22"/>
          <w:lang w:val="en-GB"/>
        </w:rPr>
        <w:t>,</w:t>
      </w:r>
      <w:r w:rsidR="007F03DE" w:rsidRPr="00C83D60">
        <w:rPr>
          <w:rFonts w:ascii="Arial" w:hAnsi="Arial" w:cs="Arial"/>
          <w:sz w:val="22"/>
          <w:szCs w:val="22"/>
          <w:lang w:val="en-GB"/>
        </w:rPr>
        <w:t xml:space="preserve"> and conducive to well-being than the consumerist practices that they replace; they promise ‘more’ from ‘less’.</w:t>
      </w:r>
    </w:p>
    <w:p w14:paraId="36C86C0C" w14:textId="77777777" w:rsidR="00C9268F" w:rsidRPr="00C83D60" w:rsidRDefault="00C9268F" w:rsidP="008B7ED1">
      <w:pPr>
        <w:spacing w:line="360" w:lineRule="auto"/>
        <w:rPr>
          <w:rFonts w:ascii="Arial" w:hAnsi="Arial" w:cs="Arial"/>
          <w:sz w:val="22"/>
          <w:szCs w:val="22"/>
          <w:lang w:val="en-GB"/>
        </w:rPr>
      </w:pPr>
    </w:p>
    <w:p w14:paraId="41E5EA24" w14:textId="0F228026" w:rsidR="00ED503A" w:rsidRPr="00C83D60" w:rsidRDefault="00E53504" w:rsidP="008B7ED1">
      <w:pPr>
        <w:spacing w:line="360" w:lineRule="auto"/>
        <w:rPr>
          <w:rFonts w:ascii="Arial" w:hAnsi="Arial" w:cs="Arial"/>
          <w:sz w:val="22"/>
          <w:szCs w:val="22"/>
          <w:lang w:val="en-GB"/>
        </w:rPr>
      </w:pPr>
      <w:r w:rsidRPr="00C83D60">
        <w:rPr>
          <w:rFonts w:ascii="Arial" w:hAnsi="Arial" w:cs="Arial"/>
          <w:sz w:val="22"/>
          <w:szCs w:val="22"/>
          <w:lang w:val="en-GB"/>
        </w:rPr>
        <w:t xml:space="preserve">This foregrounding of the pleasures of an </w:t>
      </w:r>
      <w:r w:rsidR="00F43EA4" w:rsidRPr="00C83D60">
        <w:rPr>
          <w:rFonts w:ascii="Arial" w:hAnsi="Arial" w:cs="Arial"/>
          <w:sz w:val="22"/>
          <w:szCs w:val="22"/>
          <w:lang w:val="en-GB"/>
        </w:rPr>
        <w:t>‘</w:t>
      </w:r>
      <w:r w:rsidRPr="00C83D60">
        <w:rPr>
          <w:rFonts w:ascii="Arial" w:hAnsi="Arial" w:cs="Arial"/>
          <w:sz w:val="22"/>
          <w:szCs w:val="22"/>
          <w:lang w:val="en-GB"/>
        </w:rPr>
        <w:t>austere</w:t>
      </w:r>
      <w:r w:rsidR="00F43EA4" w:rsidRPr="00C83D60">
        <w:rPr>
          <w:rFonts w:ascii="Arial" w:hAnsi="Arial" w:cs="Arial"/>
          <w:sz w:val="22"/>
          <w:szCs w:val="22"/>
          <w:lang w:val="en-GB"/>
        </w:rPr>
        <w:t>’</w:t>
      </w:r>
      <w:r w:rsidRPr="00C83D60">
        <w:rPr>
          <w:rFonts w:ascii="Arial" w:hAnsi="Arial" w:cs="Arial"/>
          <w:sz w:val="22"/>
          <w:szCs w:val="22"/>
          <w:lang w:val="en-GB"/>
        </w:rPr>
        <w:t xml:space="preserve"> life </w:t>
      </w:r>
      <w:r w:rsidR="009A7DD1" w:rsidRPr="00C83D60">
        <w:rPr>
          <w:rFonts w:ascii="Arial" w:hAnsi="Arial" w:cs="Arial"/>
          <w:sz w:val="22"/>
          <w:szCs w:val="22"/>
        </w:rPr>
        <w:t>resonates</w:t>
      </w:r>
      <w:r w:rsidR="008B7ED1" w:rsidRPr="00C83D60">
        <w:rPr>
          <w:rFonts w:ascii="Arial" w:hAnsi="Arial" w:cs="Arial"/>
          <w:sz w:val="22"/>
          <w:szCs w:val="22"/>
        </w:rPr>
        <w:t xml:space="preserve"> in some respects </w:t>
      </w:r>
      <w:r w:rsidRPr="00C83D60">
        <w:rPr>
          <w:rFonts w:ascii="Arial" w:hAnsi="Arial" w:cs="Arial"/>
          <w:sz w:val="22"/>
          <w:szCs w:val="22"/>
        </w:rPr>
        <w:t>with the philosopher Kate Soper’s</w:t>
      </w:r>
      <w:r w:rsidR="008B7ED1" w:rsidRPr="00C83D60">
        <w:rPr>
          <w:rFonts w:ascii="Arial" w:hAnsi="Arial" w:cs="Arial"/>
          <w:sz w:val="22"/>
          <w:szCs w:val="22"/>
        </w:rPr>
        <w:t xml:space="preserve"> </w:t>
      </w:r>
      <w:r w:rsidRPr="00C83D60">
        <w:rPr>
          <w:rFonts w:ascii="Arial" w:hAnsi="Arial" w:cs="Arial"/>
          <w:sz w:val="22"/>
          <w:szCs w:val="22"/>
        </w:rPr>
        <w:t xml:space="preserve">principle of </w:t>
      </w:r>
      <w:r w:rsidR="009A7DD1" w:rsidRPr="00C83D60">
        <w:rPr>
          <w:rFonts w:ascii="Arial" w:hAnsi="Arial" w:cs="Arial"/>
          <w:sz w:val="22"/>
          <w:szCs w:val="22"/>
        </w:rPr>
        <w:t>‘</w:t>
      </w:r>
      <w:r w:rsidRPr="00C83D60">
        <w:rPr>
          <w:rFonts w:ascii="Arial" w:hAnsi="Arial" w:cs="Arial"/>
          <w:sz w:val="22"/>
          <w:szCs w:val="22"/>
        </w:rPr>
        <w:t>alternative hedonism’. Explaining this principle, Soper argues</w:t>
      </w:r>
      <w:r w:rsidR="008B7ED1" w:rsidRPr="00C83D60">
        <w:rPr>
          <w:rFonts w:ascii="Arial" w:hAnsi="Arial" w:cs="Arial"/>
          <w:sz w:val="22"/>
          <w:szCs w:val="22"/>
        </w:rPr>
        <w:t xml:space="preserve"> </w:t>
      </w:r>
      <w:r w:rsidR="00E83F9B" w:rsidRPr="00C83D60">
        <w:rPr>
          <w:rFonts w:ascii="Arial" w:hAnsi="Arial" w:cs="Arial"/>
          <w:sz w:val="22"/>
          <w:szCs w:val="22"/>
        </w:rPr>
        <w:t xml:space="preserve">that </w:t>
      </w:r>
      <w:r w:rsidR="008B7ED1" w:rsidRPr="00C83D60">
        <w:rPr>
          <w:rFonts w:ascii="Arial" w:hAnsi="Arial" w:cs="Arial"/>
          <w:sz w:val="22"/>
          <w:szCs w:val="22"/>
          <w:lang w:val="en-GB"/>
        </w:rPr>
        <w:t>‘new forms of desire, rather than fears of ecological disaster’ will be ‘the most likely motivating force in any shift towards a more sustainable economic order’ (</w:t>
      </w:r>
      <w:r w:rsidR="007A3FE0" w:rsidRPr="00C83D60">
        <w:rPr>
          <w:rFonts w:ascii="Arial" w:hAnsi="Arial" w:cs="Arial"/>
          <w:sz w:val="22"/>
          <w:szCs w:val="22"/>
          <w:lang w:val="en-GB"/>
        </w:rPr>
        <w:t xml:space="preserve">Soper, </w:t>
      </w:r>
      <w:r w:rsidR="008B7ED1" w:rsidRPr="00C83D60">
        <w:rPr>
          <w:rFonts w:ascii="Arial" w:hAnsi="Arial" w:cs="Arial"/>
          <w:sz w:val="22"/>
          <w:szCs w:val="22"/>
          <w:lang w:val="en-GB"/>
        </w:rPr>
        <w:t xml:space="preserve">2009: 3). </w:t>
      </w:r>
      <w:r w:rsidR="00AA5304" w:rsidRPr="00C83D60">
        <w:rPr>
          <w:rFonts w:ascii="Arial" w:hAnsi="Arial" w:cs="Arial"/>
          <w:sz w:val="22"/>
          <w:szCs w:val="22"/>
          <w:lang w:val="en-GB"/>
        </w:rPr>
        <w:t xml:space="preserve">In endorsing alternative hedonism, Soper does not have eco-austerity in mind. On the contrary, she appears to </w:t>
      </w:r>
      <w:r w:rsidR="00E83F9B" w:rsidRPr="00C83D60">
        <w:rPr>
          <w:rFonts w:ascii="Arial" w:hAnsi="Arial" w:cs="Arial"/>
          <w:sz w:val="22"/>
          <w:szCs w:val="22"/>
          <w:lang w:val="en-GB"/>
        </w:rPr>
        <w:t>reject</w:t>
      </w:r>
      <w:r w:rsidR="00AA5304" w:rsidRPr="00C83D60">
        <w:rPr>
          <w:rFonts w:ascii="Arial" w:hAnsi="Arial" w:cs="Arial"/>
          <w:sz w:val="22"/>
          <w:szCs w:val="22"/>
          <w:lang w:val="en-GB"/>
        </w:rPr>
        <w:t xml:space="preserve"> the </w:t>
      </w:r>
      <w:r w:rsidR="004B055E" w:rsidRPr="00C83D60">
        <w:rPr>
          <w:rFonts w:ascii="Arial" w:hAnsi="Arial" w:cs="Arial"/>
          <w:sz w:val="22"/>
          <w:szCs w:val="22"/>
          <w:lang w:val="en-GB"/>
        </w:rPr>
        <w:t>idea that austerity</w:t>
      </w:r>
      <w:r w:rsidR="00AA5304" w:rsidRPr="00C83D60">
        <w:rPr>
          <w:rFonts w:ascii="Arial" w:hAnsi="Arial" w:cs="Arial"/>
          <w:sz w:val="22"/>
          <w:szCs w:val="22"/>
          <w:lang w:val="en-GB"/>
        </w:rPr>
        <w:t xml:space="preserve"> or </w:t>
      </w:r>
      <w:r w:rsidR="004B055E" w:rsidRPr="00C83D60">
        <w:rPr>
          <w:rFonts w:ascii="Arial" w:hAnsi="Arial" w:cs="Arial"/>
          <w:sz w:val="22"/>
          <w:szCs w:val="22"/>
          <w:lang w:val="en-GB"/>
        </w:rPr>
        <w:t xml:space="preserve">frugality </w:t>
      </w:r>
      <w:r w:rsidR="00AA5304" w:rsidRPr="00C83D60">
        <w:rPr>
          <w:rFonts w:ascii="Arial" w:hAnsi="Arial" w:cs="Arial"/>
          <w:sz w:val="22"/>
          <w:szCs w:val="22"/>
          <w:lang w:val="en-GB"/>
        </w:rPr>
        <w:t>might constitute emergent objects of desire and sites of gratification</w:t>
      </w:r>
      <w:r w:rsidR="004B055E" w:rsidRPr="00C83D60">
        <w:rPr>
          <w:rFonts w:ascii="Arial" w:hAnsi="Arial" w:cs="Arial"/>
          <w:sz w:val="22"/>
          <w:szCs w:val="22"/>
          <w:lang w:val="en-GB"/>
        </w:rPr>
        <w:t xml:space="preserve"> (2008: 578; 2009: 5)</w:t>
      </w:r>
      <w:r w:rsidR="00AA5304" w:rsidRPr="00C83D60">
        <w:rPr>
          <w:rFonts w:ascii="Arial" w:hAnsi="Arial" w:cs="Arial"/>
          <w:sz w:val="22"/>
          <w:szCs w:val="22"/>
          <w:lang w:val="en-GB"/>
        </w:rPr>
        <w:t xml:space="preserve">. </w:t>
      </w:r>
      <w:r w:rsidR="00CF0144" w:rsidRPr="00C83D60">
        <w:rPr>
          <w:rFonts w:ascii="Arial" w:hAnsi="Arial" w:cs="Arial"/>
          <w:sz w:val="22"/>
          <w:szCs w:val="22"/>
          <w:lang w:val="en-GB"/>
        </w:rPr>
        <w:t>Some commentators have responded to Soper’s argument as if it were self-evident</w:t>
      </w:r>
      <w:r w:rsidR="00AA5304" w:rsidRPr="00C83D60">
        <w:rPr>
          <w:rFonts w:ascii="Arial" w:hAnsi="Arial" w:cs="Arial"/>
          <w:sz w:val="22"/>
          <w:szCs w:val="22"/>
          <w:lang w:val="en-GB"/>
        </w:rPr>
        <w:t xml:space="preserve">, </w:t>
      </w:r>
      <w:r w:rsidR="00ED503A" w:rsidRPr="00C83D60">
        <w:rPr>
          <w:rFonts w:ascii="Arial" w:hAnsi="Arial" w:cs="Arial"/>
          <w:sz w:val="22"/>
          <w:szCs w:val="22"/>
          <w:lang w:val="en-GB"/>
        </w:rPr>
        <w:t>reiterating the case against what they call ‘hairs</w:t>
      </w:r>
      <w:r w:rsidR="007A3FE0" w:rsidRPr="00C83D60">
        <w:rPr>
          <w:rFonts w:ascii="Arial" w:hAnsi="Arial" w:cs="Arial"/>
          <w:sz w:val="22"/>
          <w:szCs w:val="22"/>
          <w:lang w:val="en-GB"/>
        </w:rPr>
        <w:t>hirt puritanism’ (</w:t>
      </w:r>
      <w:r w:rsidR="00ED503A" w:rsidRPr="00C83D60">
        <w:rPr>
          <w:rFonts w:ascii="Arial" w:hAnsi="Arial" w:cs="Arial"/>
          <w:sz w:val="22"/>
          <w:szCs w:val="22"/>
          <w:lang w:val="en-GB"/>
        </w:rPr>
        <w:t xml:space="preserve">Lawson, 2009; Scott Cato, 2009). Yet within eco-austerity discourse, </w:t>
      </w:r>
      <w:r w:rsidRPr="00C83D60">
        <w:rPr>
          <w:rFonts w:ascii="Arial" w:hAnsi="Arial" w:cs="Arial"/>
          <w:sz w:val="22"/>
          <w:szCs w:val="22"/>
          <w:lang w:val="en-GB"/>
        </w:rPr>
        <w:t xml:space="preserve">it has proved possible to construct </w:t>
      </w:r>
      <w:r w:rsidR="00F43EA4" w:rsidRPr="00C83D60">
        <w:rPr>
          <w:rFonts w:ascii="Arial" w:hAnsi="Arial" w:cs="Arial"/>
          <w:sz w:val="22"/>
          <w:szCs w:val="22"/>
          <w:lang w:val="en-GB"/>
        </w:rPr>
        <w:t>a concept of</w:t>
      </w:r>
      <w:r w:rsidRPr="00C83D60">
        <w:rPr>
          <w:rFonts w:ascii="Arial" w:hAnsi="Arial" w:cs="Arial"/>
          <w:sz w:val="22"/>
          <w:szCs w:val="22"/>
          <w:lang w:val="en-GB"/>
        </w:rPr>
        <w:t xml:space="preserve"> austerity that has become</w:t>
      </w:r>
      <w:r w:rsidR="004B055E" w:rsidRPr="00C83D60">
        <w:rPr>
          <w:rFonts w:ascii="Arial" w:hAnsi="Arial" w:cs="Arial"/>
          <w:sz w:val="22"/>
          <w:szCs w:val="22"/>
          <w:lang w:val="en-GB"/>
        </w:rPr>
        <w:t xml:space="preserve"> </w:t>
      </w:r>
      <w:r w:rsidRPr="00C83D60">
        <w:rPr>
          <w:rFonts w:ascii="Arial" w:hAnsi="Arial" w:cs="Arial"/>
          <w:sz w:val="22"/>
          <w:szCs w:val="22"/>
          <w:lang w:val="en-GB"/>
        </w:rPr>
        <w:t>an object of desire</w:t>
      </w:r>
      <w:r w:rsidR="004B055E" w:rsidRPr="00C83D60">
        <w:rPr>
          <w:rFonts w:ascii="Arial" w:hAnsi="Arial" w:cs="Arial"/>
          <w:sz w:val="22"/>
          <w:szCs w:val="22"/>
          <w:lang w:val="en-GB"/>
        </w:rPr>
        <w:t xml:space="preserve"> to some</w:t>
      </w:r>
      <w:r w:rsidR="008966DC">
        <w:rPr>
          <w:rFonts w:ascii="Arial" w:hAnsi="Arial" w:cs="Arial"/>
          <w:sz w:val="22"/>
          <w:szCs w:val="22"/>
          <w:lang w:val="en-GB"/>
        </w:rPr>
        <w:t>, through an emphasis on the rewards of doing more with less</w:t>
      </w:r>
      <w:r w:rsidR="002E0097" w:rsidRPr="00C83D60">
        <w:rPr>
          <w:rFonts w:ascii="Arial" w:hAnsi="Arial" w:cs="Arial"/>
          <w:sz w:val="22"/>
          <w:szCs w:val="22"/>
          <w:lang w:val="en-GB"/>
        </w:rPr>
        <w:t xml:space="preserve"> (Bramall, 2013</w:t>
      </w:r>
      <w:r w:rsidRPr="00C83D60">
        <w:rPr>
          <w:rFonts w:ascii="Arial" w:hAnsi="Arial" w:cs="Arial"/>
          <w:sz w:val="22"/>
          <w:szCs w:val="22"/>
          <w:lang w:val="en-GB"/>
        </w:rPr>
        <w:t>).</w:t>
      </w:r>
    </w:p>
    <w:p w14:paraId="2C54427E" w14:textId="77777777" w:rsidR="00AC054B" w:rsidRPr="00C83D60" w:rsidRDefault="00AC054B" w:rsidP="008B7ED1">
      <w:pPr>
        <w:spacing w:line="360" w:lineRule="auto"/>
        <w:rPr>
          <w:rFonts w:ascii="Arial" w:hAnsi="Arial" w:cs="Arial"/>
          <w:sz w:val="22"/>
          <w:szCs w:val="22"/>
          <w:lang w:val="en-GB"/>
        </w:rPr>
      </w:pPr>
    </w:p>
    <w:p w14:paraId="3787A654" w14:textId="77777777" w:rsidR="008B6EF1" w:rsidRPr="00C83D60" w:rsidRDefault="00E87E10" w:rsidP="008B7ED1">
      <w:pPr>
        <w:spacing w:line="360" w:lineRule="auto"/>
        <w:rPr>
          <w:rFonts w:ascii="Arial" w:hAnsi="Arial" w:cs="Arial"/>
          <w:sz w:val="22"/>
          <w:szCs w:val="22"/>
          <w:lang w:val="en-GB"/>
        </w:rPr>
      </w:pPr>
      <w:r w:rsidRPr="00C83D60">
        <w:rPr>
          <w:rFonts w:ascii="Arial" w:hAnsi="Arial" w:cs="Arial"/>
          <w:sz w:val="22"/>
          <w:szCs w:val="22"/>
          <w:lang w:val="en-GB"/>
        </w:rPr>
        <w:t>I have</w:t>
      </w:r>
      <w:r w:rsidR="00ED503A" w:rsidRPr="00C83D60">
        <w:rPr>
          <w:rFonts w:ascii="Arial" w:hAnsi="Arial" w:cs="Arial"/>
          <w:sz w:val="22"/>
          <w:szCs w:val="22"/>
          <w:lang w:val="en-GB"/>
        </w:rPr>
        <w:t xml:space="preserve"> </w:t>
      </w:r>
      <w:r w:rsidRPr="00C83D60">
        <w:rPr>
          <w:rFonts w:ascii="Arial" w:hAnsi="Arial" w:cs="Arial"/>
          <w:sz w:val="22"/>
          <w:szCs w:val="22"/>
          <w:lang w:val="en-GB"/>
        </w:rPr>
        <w:t xml:space="preserve">explained </w:t>
      </w:r>
      <w:r w:rsidR="00ED503A" w:rsidRPr="00C83D60">
        <w:rPr>
          <w:rFonts w:ascii="Arial" w:hAnsi="Arial" w:cs="Arial"/>
          <w:sz w:val="22"/>
          <w:szCs w:val="22"/>
          <w:lang w:val="en-GB"/>
        </w:rPr>
        <w:t xml:space="preserve">how </w:t>
      </w:r>
      <w:r w:rsidR="00CF0144" w:rsidRPr="00C83D60">
        <w:rPr>
          <w:rFonts w:ascii="Arial" w:hAnsi="Arial" w:cs="Arial"/>
          <w:sz w:val="22"/>
          <w:szCs w:val="22"/>
          <w:lang w:val="en-GB"/>
        </w:rPr>
        <w:t xml:space="preserve">the activities of </w:t>
      </w:r>
      <w:r w:rsidRPr="00C83D60">
        <w:rPr>
          <w:rFonts w:ascii="Arial" w:hAnsi="Arial" w:cs="Arial"/>
          <w:sz w:val="22"/>
          <w:szCs w:val="22"/>
          <w:lang w:val="en-GB"/>
        </w:rPr>
        <w:t xml:space="preserve">certain </w:t>
      </w:r>
      <w:r w:rsidR="00ED503A" w:rsidRPr="00C83D60">
        <w:rPr>
          <w:rFonts w:ascii="Arial" w:hAnsi="Arial" w:cs="Arial"/>
          <w:sz w:val="22"/>
          <w:szCs w:val="22"/>
          <w:lang w:val="en-GB"/>
        </w:rPr>
        <w:t xml:space="preserve">actors in environmental politics </w:t>
      </w:r>
      <w:r w:rsidRPr="00C83D60">
        <w:rPr>
          <w:rFonts w:ascii="Arial" w:hAnsi="Arial" w:cs="Arial"/>
          <w:sz w:val="22"/>
          <w:szCs w:val="22"/>
          <w:lang w:val="en-GB"/>
        </w:rPr>
        <w:t xml:space="preserve">in the UK </w:t>
      </w:r>
      <w:r w:rsidR="00ED503A" w:rsidRPr="00C83D60">
        <w:rPr>
          <w:rFonts w:ascii="Arial" w:hAnsi="Arial" w:cs="Arial"/>
          <w:sz w:val="22"/>
          <w:szCs w:val="22"/>
          <w:lang w:val="en-GB"/>
        </w:rPr>
        <w:t>hav</w:t>
      </w:r>
      <w:r w:rsidR="008B6EF1" w:rsidRPr="00C83D60">
        <w:rPr>
          <w:rFonts w:ascii="Arial" w:hAnsi="Arial" w:cs="Arial"/>
          <w:sz w:val="22"/>
          <w:szCs w:val="22"/>
          <w:lang w:val="en-GB"/>
        </w:rPr>
        <w:t xml:space="preserve">e </w:t>
      </w:r>
      <w:r w:rsidR="00CF0144" w:rsidRPr="00C83D60">
        <w:rPr>
          <w:rFonts w:ascii="Arial" w:hAnsi="Arial" w:cs="Arial"/>
          <w:sz w:val="22"/>
          <w:szCs w:val="22"/>
          <w:lang w:val="en-GB"/>
        </w:rPr>
        <w:t>led to the construction of</w:t>
      </w:r>
      <w:r w:rsidRPr="00C83D60">
        <w:rPr>
          <w:rFonts w:ascii="Arial" w:hAnsi="Arial" w:cs="Arial"/>
          <w:sz w:val="22"/>
          <w:szCs w:val="22"/>
          <w:lang w:val="en-GB"/>
        </w:rPr>
        <w:t xml:space="preserve"> a new meaning for</w:t>
      </w:r>
      <w:r w:rsidR="008B6EF1" w:rsidRPr="00C83D60">
        <w:rPr>
          <w:rFonts w:ascii="Arial" w:hAnsi="Arial" w:cs="Arial"/>
          <w:sz w:val="22"/>
          <w:szCs w:val="22"/>
          <w:lang w:val="en-GB"/>
        </w:rPr>
        <w:t xml:space="preserve"> austerity – or </w:t>
      </w:r>
      <w:r w:rsidRPr="00C83D60">
        <w:rPr>
          <w:rFonts w:ascii="Arial" w:hAnsi="Arial" w:cs="Arial"/>
          <w:sz w:val="22"/>
          <w:szCs w:val="22"/>
          <w:lang w:val="en-GB"/>
        </w:rPr>
        <w:t>‘</w:t>
      </w:r>
      <w:r w:rsidR="008B6EF1" w:rsidRPr="00C83D60">
        <w:rPr>
          <w:rFonts w:ascii="Arial" w:hAnsi="Arial" w:cs="Arial"/>
          <w:sz w:val="22"/>
          <w:szCs w:val="22"/>
          <w:lang w:val="en-GB"/>
        </w:rPr>
        <w:t>eco-austerity</w:t>
      </w:r>
      <w:r w:rsidRPr="00C83D60">
        <w:rPr>
          <w:rFonts w:ascii="Arial" w:hAnsi="Arial" w:cs="Arial"/>
          <w:sz w:val="22"/>
          <w:szCs w:val="22"/>
          <w:lang w:val="en-GB"/>
        </w:rPr>
        <w:t>’</w:t>
      </w:r>
      <w:r w:rsidR="008B6EF1" w:rsidRPr="00C83D60">
        <w:rPr>
          <w:rFonts w:ascii="Arial" w:hAnsi="Arial" w:cs="Arial"/>
          <w:sz w:val="22"/>
          <w:szCs w:val="22"/>
          <w:lang w:val="en-GB"/>
        </w:rPr>
        <w:t xml:space="preserve"> – and offered some reasons as to why that meaning has resonated with si</w:t>
      </w:r>
      <w:r w:rsidRPr="00C83D60">
        <w:rPr>
          <w:rFonts w:ascii="Arial" w:hAnsi="Arial" w:cs="Arial"/>
          <w:sz w:val="22"/>
          <w:szCs w:val="22"/>
          <w:lang w:val="en-GB"/>
        </w:rPr>
        <w:t>gnificantly wide constituencies.</w:t>
      </w:r>
      <w:r w:rsidR="008B6EF1" w:rsidRPr="00C83D60">
        <w:rPr>
          <w:rFonts w:ascii="Arial" w:hAnsi="Arial" w:cs="Arial"/>
          <w:sz w:val="22"/>
          <w:szCs w:val="22"/>
          <w:lang w:val="en-GB"/>
        </w:rPr>
        <w:t xml:space="preserve"> I</w:t>
      </w:r>
      <w:r w:rsidR="00CF0144" w:rsidRPr="00C83D60">
        <w:rPr>
          <w:rFonts w:ascii="Arial" w:hAnsi="Arial" w:cs="Arial"/>
          <w:sz w:val="22"/>
          <w:szCs w:val="22"/>
          <w:lang w:val="en-GB"/>
        </w:rPr>
        <w:t xml:space="preserve">n the next section of this article I will </w:t>
      </w:r>
      <w:r w:rsidR="008B6EF1" w:rsidRPr="00C83D60">
        <w:rPr>
          <w:rFonts w:ascii="Arial" w:hAnsi="Arial" w:cs="Arial"/>
          <w:sz w:val="22"/>
          <w:szCs w:val="22"/>
          <w:lang w:val="en-GB"/>
        </w:rPr>
        <w:t xml:space="preserve">continue </w:t>
      </w:r>
      <w:r w:rsidR="00CF0144" w:rsidRPr="00C83D60">
        <w:rPr>
          <w:rFonts w:ascii="Arial" w:hAnsi="Arial" w:cs="Arial"/>
          <w:sz w:val="22"/>
          <w:szCs w:val="22"/>
          <w:lang w:val="en-GB"/>
        </w:rPr>
        <w:t>to document</w:t>
      </w:r>
      <w:r w:rsidR="008B6EF1" w:rsidRPr="00C83D60">
        <w:rPr>
          <w:rFonts w:ascii="Arial" w:hAnsi="Arial" w:cs="Arial"/>
          <w:sz w:val="22"/>
          <w:szCs w:val="22"/>
          <w:lang w:val="en-GB"/>
        </w:rPr>
        <w:t xml:space="preserve"> the emergence of new meanings of austerity</w:t>
      </w:r>
      <w:r w:rsidR="00CF0144" w:rsidRPr="00C83D60">
        <w:rPr>
          <w:rFonts w:ascii="Arial" w:hAnsi="Arial" w:cs="Arial"/>
          <w:sz w:val="22"/>
          <w:szCs w:val="22"/>
          <w:lang w:val="en-GB"/>
        </w:rPr>
        <w:t xml:space="preserve">, turning </w:t>
      </w:r>
      <w:r w:rsidR="006F3616" w:rsidRPr="00C83D60">
        <w:rPr>
          <w:rFonts w:ascii="Arial" w:hAnsi="Arial" w:cs="Arial"/>
          <w:sz w:val="22"/>
          <w:szCs w:val="22"/>
          <w:lang w:val="en-GB"/>
        </w:rPr>
        <w:t xml:space="preserve">this time </w:t>
      </w:r>
      <w:r w:rsidR="00CF0144" w:rsidRPr="00C83D60">
        <w:rPr>
          <w:rFonts w:ascii="Arial" w:hAnsi="Arial" w:cs="Arial"/>
          <w:sz w:val="22"/>
          <w:szCs w:val="22"/>
          <w:lang w:val="en-GB"/>
        </w:rPr>
        <w:t xml:space="preserve">to </w:t>
      </w:r>
      <w:r w:rsidR="006F3616" w:rsidRPr="00C83D60">
        <w:rPr>
          <w:rFonts w:ascii="Arial" w:hAnsi="Arial" w:cs="Arial"/>
          <w:sz w:val="22"/>
          <w:szCs w:val="22"/>
          <w:lang w:val="en-GB"/>
        </w:rPr>
        <w:t>the</w:t>
      </w:r>
      <w:r w:rsidR="008B6EF1" w:rsidRPr="00C83D60">
        <w:rPr>
          <w:rFonts w:ascii="Arial" w:hAnsi="Arial" w:cs="Arial"/>
          <w:sz w:val="22"/>
          <w:szCs w:val="22"/>
          <w:lang w:val="en-GB"/>
        </w:rPr>
        <w:t xml:space="preserve"> wake </w:t>
      </w:r>
      <w:r w:rsidR="001A3702" w:rsidRPr="00C83D60">
        <w:rPr>
          <w:rFonts w:ascii="Arial" w:hAnsi="Arial" w:cs="Arial"/>
          <w:sz w:val="22"/>
          <w:szCs w:val="22"/>
          <w:lang w:val="en-GB"/>
        </w:rPr>
        <w:t>of the 2007-8 financial crisis. Despite the apparent success</w:t>
      </w:r>
      <w:r w:rsidR="004F0492" w:rsidRPr="00C83D60">
        <w:rPr>
          <w:rFonts w:ascii="Arial" w:hAnsi="Arial" w:cs="Arial"/>
          <w:sz w:val="22"/>
          <w:szCs w:val="22"/>
          <w:lang w:val="en-GB"/>
        </w:rPr>
        <w:t xml:space="preserve"> that actors in environ</w:t>
      </w:r>
      <w:r w:rsidR="001A3702" w:rsidRPr="00C83D60">
        <w:rPr>
          <w:rFonts w:ascii="Arial" w:hAnsi="Arial" w:cs="Arial"/>
          <w:sz w:val="22"/>
          <w:szCs w:val="22"/>
          <w:lang w:val="en-GB"/>
        </w:rPr>
        <w:t xml:space="preserve">mental politics can claim for remaking the concept of austerity via the resources of austerity Britain, this meaning of austerity has </w:t>
      </w:r>
      <w:r w:rsidR="004F0492" w:rsidRPr="00C83D60">
        <w:rPr>
          <w:rFonts w:ascii="Arial" w:hAnsi="Arial" w:cs="Arial"/>
          <w:sz w:val="22"/>
          <w:szCs w:val="22"/>
          <w:lang w:val="en-GB"/>
        </w:rPr>
        <w:t xml:space="preserve">subsequently </w:t>
      </w:r>
      <w:r w:rsidR="001A3702" w:rsidRPr="00C83D60">
        <w:rPr>
          <w:rFonts w:ascii="Arial" w:hAnsi="Arial" w:cs="Arial"/>
          <w:sz w:val="22"/>
          <w:szCs w:val="22"/>
          <w:lang w:val="en-GB"/>
        </w:rPr>
        <w:t xml:space="preserve">been sidelined, with key actors such as Simms recognizing that the </w:t>
      </w:r>
      <w:r w:rsidR="004F0492" w:rsidRPr="00C83D60">
        <w:rPr>
          <w:rFonts w:ascii="Arial" w:hAnsi="Arial" w:cs="Arial"/>
          <w:sz w:val="22"/>
          <w:szCs w:val="22"/>
          <w:lang w:val="en-GB"/>
        </w:rPr>
        <w:t xml:space="preserve">‘whiff of [economic] austerity’ has made it harder to make the </w:t>
      </w:r>
      <w:r w:rsidR="001A3702" w:rsidRPr="00C83D60">
        <w:rPr>
          <w:rFonts w:ascii="Arial" w:hAnsi="Arial" w:cs="Arial"/>
          <w:sz w:val="22"/>
          <w:szCs w:val="22"/>
          <w:lang w:val="en-GB"/>
        </w:rPr>
        <w:t>case for ‘less is more’</w:t>
      </w:r>
      <w:r w:rsidR="002E0097" w:rsidRPr="00C83D60">
        <w:rPr>
          <w:rFonts w:ascii="Arial" w:hAnsi="Arial" w:cs="Arial"/>
          <w:sz w:val="22"/>
          <w:szCs w:val="22"/>
          <w:lang w:val="en-GB"/>
        </w:rPr>
        <w:t xml:space="preserve"> (Simms, 2</w:t>
      </w:r>
      <w:r w:rsidR="004F0492" w:rsidRPr="00C83D60">
        <w:rPr>
          <w:rFonts w:ascii="Arial" w:hAnsi="Arial" w:cs="Arial"/>
          <w:sz w:val="22"/>
          <w:szCs w:val="22"/>
          <w:lang w:val="en-GB"/>
        </w:rPr>
        <w:t>013</w:t>
      </w:r>
      <w:r w:rsidR="000C3D8C" w:rsidRPr="00C83D60">
        <w:rPr>
          <w:rFonts w:ascii="Arial" w:hAnsi="Arial" w:cs="Arial"/>
          <w:sz w:val="22"/>
          <w:szCs w:val="22"/>
          <w:lang w:val="en-GB"/>
        </w:rPr>
        <w:t>: 312). In the final part of this</w:t>
      </w:r>
      <w:r w:rsidR="004F0492" w:rsidRPr="00C83D60">
        <w:rPr>
          <w:rFonts w:ascii="Arial" w:hAnsi="Arial" w:cs="Arial"/>
          <w:sz w:val="22"/>
          <w:szCs w:val="22"/>
          <w:lang w:val="en-GB"/>
        </w:rPr>
        <w:t xml:space="preserve"> </w:t>
      </w:r>
      <w:r w:rsidR="000C3D8C" w:rsidRPr="00C83D60">
        <w:rPr>
          <w:rFonts w:ascii="Arial" w:hAnsi="Arial" w:cs="Arial"/>
          <w:sz w:val="22"/>
          <w:szCs w:val="22"/>
          <w:lang w:val="en-GB"/>
        </w:rPr>
        <w:t>article</w:t>
      </w:r>
      <w:r w:rsidR="004F0492" w:rsidRPr="00C83D60">
        <w:rPr>
          <w:rFonts w:ascii="Arial" w:hAnsi="Arial" w:cs="Arial"/>
          <w:sz w:val="22"/>
          <w:szCs w:val="22"/>
          <w:lang w:val="en-GB"/>
        </w:rPr>
        <w:t xml:space="preserve"> I will draw out some of the reasons why this has happened, reasons that indicate significant challenges for any project that seeks to remake the concept of austerity.</w:t>
      </w:r>
    </w:p>
    <w:p w14:paraId="6A04B416" w14:textId="77777777" w:rsidR="004F0492" w:rsidRPr="00C83D60" w:rsidRDefault="004F0492" w:rsidP="008B7ED1">
      <w:pPr>
        <w:spacing w:line="360" w:lineRule="auto"/>
        <w:rPr>
          <w:rFonts w:ascii="Arial" w:hAnsi="Arial" w:cs="Arial"/>
          <w:sz w:val="22"/>
          <w:szCs w:val="22"/>
          <w:lang w:val="en-GB"/>
        </w:rPr>
      </w:pPr>
    </w:p>
    <w:p w14:paraId="517DAC73" w14:textId="77777777" w:rsidR="00C9268F" w:rsidRPr="00C83D60" w:rsidRDefault="00C9268F" w:rsidP="008B7ED1">
      <w:pPr>
        <w:spacing w:line="360" w:lineRule="auto"/>
        <w:rPr>
          <w:rFonts w:ascii="Arial" w:hAnsi="Arial" w:cs="Arial"/>
          <w:b/>
          <w:sz w:val="22"/>
          <w:szCs w:val="22"/>
          <w:lang w:val="en-GB"/>
        </w:rPr>
      </w:pPr>
      <w:r w:rsidRPr="00C83D60">
        <w:rPr>
          <w:rFonts w:ascii="Arial" w:hAnsi="Arial" w:cs="Arial"/>
          <w:b/>
          <w:sz w:val="22"/>
          <w:szCs w:val="22"/>
          <w:lang w:val="en-GB"/>
        </w:rPr>
        <w:t>Securing consent for economic austerity</w:t>
      </w:r>
    </w:p>
    <w:p w14:paraId="5D4D864D" w14:textId="48D758A8" w:rsidR="007E0ECD" w:rsidRPr="00C83D60" w:rsidRDefault="008915AF" w:rsidP="008915AF">
      <w:pPr>
        <w:spacing w:line="360" w:lineRule="auto"/>
        <w:rPr>
          <w:rFonts w:ascii="Arial" w:hAnsi="Arial" w:cs="Arial"/>
          <w:sz w:val="22"/>
          <w:szCs w:val="22"/>
        </w:rPr>
      </w:pPr>
      <w:r w:rsidRPr="00C83D60">
        <w:rPr>
          <w:rFonts w:ascii="Arial" w:hAnsi="Arial" w:cs="Arial"/>
          <w:sz w:val="22"/>
          <w:szCs w:val="22"/>
          <w:lang w:val="en-GB"/>
        </w:rPr>
        <w:t xml:space="preserve">In the immediate wake of the 2007-8 financial crisis, the </w:t>
      </w:r>
      <w:r w:rsidR="00C9268F" w:rsidRPr="00C83D60">
        <w:rPr>
          <w:rFonts w:ascii="Arial" w:hAnsi="Arial" w:cs="Arial"/>
          <w:sz w:val="22"/>
          <w:szCs w:val="22"/>
          <w:lang w:val="en-GB"/>
        </w:rPr>
        <w:t xml:space="preserve">UK’s </w:t>
      </w:r>
      <w:r w:rsidRPr="00C83D60">
        <w:rPr>
          <w:rFonts w:ascii="Arial" w:hAnsi="Arial" w:cs="Arial"/>
          <w:sz w:val="22"/>
          <w:szCs w:val="22"/>
          <w:lang w:val="en-GB"/>
        </w:rPr>
        <w:t xml:space="preserve">Conservative Party </w:t>
      </w:r>
      <w:r w:rsidR="000C3D8C" w:rsidRPr="00C83D60">
        <w:rPr>
          <w:rFonts w:ascii="Arial" w:hAnsi="Arial" w:cs="Arial"/>
          <w:sz w:val="22"/>
          <w:szCs w:val="22"/>
          <w:lang w:val="en-GB"/>
        </w:rPr>
        <w:t>sought</w:t>
      </w:r>
      <w:r w:rsidRPr="00C83D60">
        <w:rPr>
          <w:rFonts w:ascii="Arial" w:hAnsi="Arial" w:cs="Arial"/>
          <w:sz w:val="22"/>
          <w:szCs w:val="22"/>
          <w:lang w:val="en-GB"/>
        </w:rPr>
        <w:t xml:space="preserve"> to win the forthcoming general election by positioning themselves as the only party who would manage the economy ‘responsibly’. David Cameron’s speech to the Conservative Party Spring Forum</w:t>
      </w:r>
      <w:r w:rsidR="00C9268F" w:rsidRPr="00C83D60">
        <w:rPr>
          <w:rFonts w:ascii="Arial" w:hAnsi="Arial" w:cs="Arial"/>
          <w:sz w:val="22"/>
          <w:szCs w:val="22"/>
          <w:lang w:val="en-GB"/>
        </w:rPr>
        <w:t xml:space="preserve"> (2009) </w:t>
      </w:r>
      <w:r w:rsidRPr="00C83D60">
        <w:rPr>
          <w:rFonts w:ascii="Arial" w:hAnsi="Arial" w:cs="Arial"/>
          <w:sz w:val="22"/>
          <w:szCs w:val="22"/>
          <w:lang w:val="en-GB"/>
        </w:rPr>
        <w:t>began to elaborate this construction via a promise that the ‘</w:t>
      </w:r>
      <w:r w:rsidRPr="00C83D60">
        <w:rPr>
          <w:rFonts w:ascii="Arial" w:hAnsi="Arial" w:cs="Arial"/>
          <w:sz w:val="22"/>
          <w:szCs w:val="22"/>
        </w:rPr>
        <w:t>age of irresponsibility</w:t>
      </w:r>
      <w:r w:rsidR="00C9268F" w:rsidRPr="00C83D60">
        <w:rPr>
          <w:rFonts w:ascii="Arial" w:hAnsi="Arial" w:cs="Arial"/>
          <w:sz w:val="22"/>
          <w:szCs w:val="22"/>
        </w:rPr>
        <w:t xml:space="preserve">’ (that is, of </w:t>
      </w:r>
      <w:r w:rsidRPr="00C83D60">
        <w:rPr>
          <w:rFonts w:ascii="Arial" w:hAnsi="Arial" w:cs="Arial"/>
          <w:sz w:val="22"/>
          <w:szCs w:val="22"/>
        </w:rPr>
        <w:t>the Labour Party’s tenure) was ‘giving way to the age of austerity’</w:t>
      </w:r>
      <w:r w:rsidR="00D064E0" w:rsidRPr="00C83D60">
        <w:rPr>
          <w:rFonts w:ascii="Arial" w:hAnsi="Arial" w:cs="Arial"/>
          <w:sz w:val="22"/>
          <w:szCs w:val="22"/>
        </w:rPr>
        <w:t>, and that a Tory government woul</w:t>
      </w:r>
      <w:r w:rsidR="00C9268F" w:rsidRPr="00C83D60">
        <w:rPr>
          <w:rFonts w:ascii="Arial" w:hAnsi="Arial" w:cs="Arial"/>
          <w:sz w:val="22"/>
          <w:szCs w:val="22"/>
        </w:rPr>
        <w:t>d deliver ‘more for less’</w:t>
      </w:r>
      <w:r w:rsidR="002E0097" w:rsidRPr="00C83D60">
        <w:rPr>
          <w:rFonts w:ascii="Arial" w:hAnsi="Arial" w:cs="Arial"/>
          <w:sz w:val="22"/>
          <w:szCs w:val="22"/>
        </w:rPr>
        <w:t xml:space="preserve"> (Cameron, 2009</w:t>
      </w:r>
      <w:r w:rsidR="000C3D8C" w:rsidRPr="00C83D60">
        <w:rPr>
          <w:rFonts w:ascii="Arial" w:hAnsi="Arial" w:cs="Arial"/>
          <w:sz w:val="22"/>
          <w:szCs w:val="22"/>
        </w:rPr>
        <w:t>)</w:t>
      </w:r>
      <w:r w:rsidR="00D064E0" w:rsidRPr="00C83D60">
        <w:rPr>
          <w:rFonts w:ascii="Arial" w:hAnsi="Arial" w:cs="Arial"/>
          <w:sz w:val="22"/>
          <w:szCs w:val="22"/>
        </w:rPr>
        <w:t xml:space="preserve">. It is no surprise, then, that reference to austerity Britain – the same historical period that environmental actors had been using as a symbolic resource – quickly became integral to the Conservative Party’s rhetoric of </w:t>
      </w:r>
      <w:r w:rsidR="004B055E" w:rsidRPr="00C83D60">
        <w:rPr>
          <w:rFonts w:ascii="Arial" w:hAnsi="Arial" w:cs="Arial"/>
          <w:sz w:val="22"/>
          <w:szCs w:val="22"/>
        </w:rPr>
        <w:t xml:space="preserve">economic </w:t>
      </w:r>
      <w:r w:rsidR="00D064E0" w:rsidRPr="00C83D60">
        <w:rPr>
          <w:rFonts w:ascii="Arial" w:hAnsi="Arial" w:cs="Arial"/>
          <w:sz w:val="22"/>
          <w:szCs w:val="22"/>
        </w:rPr>
        <w:t xml:space="preserve">austerity, and later to the coalition government’s justification of cuts. </w:t>
      </w:r>
      <w:r w:rsidR="00687239" w:rsidRPr="00C83D60">
        <w:rPr>
          <w:rFonts w:ascii="Arial" w:hAnsi="Arial" w:cs="Arial"/>
          <w:sz w:val="22"/>
          <w:szCs w:val="22"/>
        </w:rPr>
        <w:t>Conservative and neoliberal actors</w:t>
      </w:r>
      <w:r w:rsidR="00D064E0" w:rsidRPr="00C83D60">
        <w:rPr>
          <w:rFonts w:ascii="Arial" w:hAnsi="Arial" w:cs="Arial"/>
          <w:sz w:val="22"/>
          <w:szCs w:val="22"/>
        </w:rPr>
        <w:t xml:space="preserve"> have drawn on </w:t>
      </w:r>
      <w:r w:rsidR="007D5FE2" w:rsidRPr="00C83D60">
        <w:rPr>
          <w:rFonts w:ascii="Arial" w:hAnsi="Arial" w:cs="Arial"/>
          <w:sz w:val="22"/>
          <w:szCs w:val="22"/>
        </w:rPr>
        <w:t xml:space="preserve">this historical period to secure a notion </w:t>
      </w:r>
      <w:r w:rsidR="00D064E0" w:rsidRPr="00C83D60">
        <w:rPr>
          <w:rFonts w:ascii="Arial" w:hAnsi="Arial" w:cs="Arial"/>
          <w:sz w:val="22"/>
          <w:szCs w:val="22"/>
        </w:rPr>
        <w:t xml:space="preserve">of </w:t>
      </w:r>
      <w:r w:rsidR="00F43EA4" w:rsidRPr="00C83D60">
        <w:rPr>
          <w:rFonts w:ascii="Arial" w:hAnsi="Arial" w:cs="Arial"/>
          <w:sz w:val="22"/>
          <w:szCs w:val="22"/>
        </w:rPr>
        <w:t xml:space="preserve">economic austerity </w:t>
      </w:r>
      <w:r w:rsidR="00D064E0" w:rsidRPr="00C83D60">
        <w:rPr>
          <w:rFonts w:ascii="Arial" w:hAnsi="Arial" w:cs="Arial"/>
          <w:sz w:val="22"/>
          <w:szCs w:val="22"/>
        </w:rPr>
        <w:t>as</w:t>
      </w:r>
      <w:r w:rsidR="007D5FE2" w:rsidRPr="00C83D60">
        <w:rPr>
          <w:rFonts w:ascii="Arial" w:hAnsi="Arial" w:cs="Arial"/>
          <w:sz w:val="22"/>
          <w:szCs w:val="22"/>
        </w:rPr>
        <w:t xml:space="preserve"> </w:t>
      </w:r>
      <w:r w:rsidR="004B055E" w:rsidRPr="00C83D60">
        <w:rPr>
          <w:rFonts w:ascii="Arial" w:hAnsi="Arial" w:cs="Arial"/>
          <w:sz w:val="22"/>
          <w:szCs w:val="22"/>
        </w:rPr>
        <w:t xml:space="preserve">a </w:t>
      </w:r>
      <w:r w:rsidR="007D5FE2" w:rsidRPr="00C83D60">
        <w:rPr>
          <w:rFonts w:ascii="Arial" w:hAnsi="Arial" w:cs="Arial"/>
          <w:sz w:val="22"/>
          <w:szCs w:val="22"/>
        </w:rPr>
        <w:t>highly</w:t>
      </w:r>
      <w:r w:rsidR="00D064E0" w:rsidRPr="00C83D60">
        <w:rPr>
          <w:rFonts w:ascii="Arial" w:hAnsi="Arial" w:cs="Arial"/>
          <w:sz w:val="22"/>
          <w:szCs w:val="22"/>
        </w:rPr>
        <w:t xml:space="preserve"> </w:t>
      </w:r>
      <w:r w:rsidR="00D064E0" w:rsidRPr="00C83D60">
        <w:rPr>
          <w:rFonts w:ascii="Arial" w:hAnsi="Arial" w:cs="Arial"/>
          <w:i/>
          <w:sz w:val="22"/>
          <w:szCs w:val="22"/>
        </w:rPr>
        <w:t>moral</w:t>
      </w:r>
      <w:r w:rsidR="00D064E0" w:rsidRPr="00C83D60">
        <w:rPr>
          <w:rFonts w:ascii="Arial" w:hAnsi="Arial" w:cs="Arial"/>
          <w:sz w:val="22"/>
          <w:szCs w:val="22"/>
        </w:rPr>
        <w:t xml:space="preserve"> p</w:t>
      </w:r>
      <w:r w:rsidR="00F43EA4" w:rsidRPr="00C83D60">
        <w:rPr>
          <w:rFonts w:ascii="Arial" w:hAnsi="Arial" w:cs="Arial"/>
          <w:sz w:val="22"/>
          <w:szCs w:val="22"/>
        </w:rPr>
        <w:t>olicy</w:t>
      </w:r>
      <w:r w:rsidR="002E0097" w:rsidRPr="00C83D60">
        <w:rPr>
          <w:rFonts w:ascii="Arial" w:hAnsi="Arial" w:cs="Arial"/>
          <w:sz w:val="22"/>
          <w:szCs w:val="22"/>
        </w:rPr>
        <w:t xml:space="preserve"> (Cameron, 2009</w:t>
      </w:r>
      <w:r w:rsidR="00D064E0" w:rsidRPr="00C83D60">
        <w:rPr>
          <w:rFonts w:ascii="Arial" w:hAnsi="Arial" w:cs="Arial"/>
          <w:sz w:val="22"/>
          <w:szCs w:val="22"/>
        </w:rPr>
        <w:t>; Osborne, 2009). Calling forth a dominant recollection of the war as a time of ‘national unity’ (Noakes, 1988: 6), historical analogy has been used to summon up ‘a nation united in the face of adversity’ (Clarke and Newman, 2012: 303)</w:t>
      </w:r>
      <w:r w:rsidR="00FA5405" w:rsidRPr="00C83D60">
        <w:rPr>
          <w:rFonts w:ascii="Arial" w:hAnsi="Arial" w:cs="Arial"/>
          <w:sz w:val="22"/>
          <w:szCs w:val="22"/>
        </w:rPr>
        <w:t xml:space="preserve"> and to lend weight to the argument that ‘we are all in this together’ (Cameron, 2010)</w:t>
      </w:r>
      <w:r w:rsidR="00D064E0" w:rsidRPr="00C83D60">
        <w:rPr>
          <w:rFonts w:ascii="Arial" w:hAnsi="Arial" w:cs="Arial"/>
          <w:sz w:val="22"/>
          <w:szCs w:val="22"/>
        </w:rPr>
        <w:t xml:space="preserve">. </w:t>
      </w:r>
      <w:r w:rsidR="00687239" w:rsidRPr="00C83D60">
        <w:rPr>
          <w:rFonts w:ascii="Arial" w:hAnsi="Arial" w:cs="Arial"/>
          <w:sz w:val="22"/>
          <w:szCs w:val="22"/>
        </w:rPr>
        <w:t>For this reason</w:t>
      </w:r>
      <w:r w:rsidR="00D064E0" w:rsidRPr="00C83D60">
        <w:rPr>
          <w:rFonts w:ascii="Arial" w:hAnsi="Arial" w:cs="Arial"/>
          <w:sz w:val="22"/>
          <w:szCs w:val="22"/>
        </w:rPr>
        <w:t xml:space="preserve">, </w:t>
      </w:r>
      <w:r w:rsidR="00687239" w:rsidRPr="00C83D60">
        <w:rPr>
          <w:rFonts w:ascii="Arial" w:hAnsi="Arial" w:cs="Arial"/>
          <w:sz w:val="22"/>
          <w:szCs w:val="22"/>
        </w:rPr>
        <w:t xml:space="preserve">commentators </w:t>
      </w:r>
      <w:r w:rsidR="00F43EA4" w:rsidRPr="00C83D60">
        <w:rPr>
          <w:rFonts w:ascii="Arial" w:hAnsi="Arial" w:cs="Arial"/>
          <w:sz w:val="22"/>
          <w:szCs w:val="22"/>
        </w:rPr>
        <w:t xml:space="preserve">on the </w:t>
      </w:r>
      <w:r w:rsidR="008966DC">
        <w:rPr>
          <w:rFonts w:ascii="Arial" w:hAnsi="Arial" w:cs="Arial"/>
          <w:sz w:val="22"/>
          <w:szCs w:val="22"/>
        </w:rPr>
        <w:t xml:space="preserve">political </w:t>
      </w:r>
      <w:r w:rsidR="00F43EA4" w:rsidRPr="00C83D60">
        <w:rPr>
          <w:rFonts w:ascii="Arial" w:hAnsi="Arial" w:cs="Arial"/>
          <w:sz w:val="22"/>
          <w:szCs w:val="22"/>
        </w:rPr>
        <w:t>left have observed that history has served as a</w:t>
      </w:r>
      <w:r w:rsidR="00D064E0" w:rsidRPr="00C83D60">
        <w:rPr>
          <w:rFonts w:ascii="Arial" w:hAnsi="Arial" w:cs="Arial"/>
          <w:sz w:val="22"/>
          <w:szCs w:val="22"/>
        </w:rPr>
        <w:t xml:space="preserve"> critical symbolic resource </w:t>
      </w:r>
      <w:r w:rsidR="00F43EA4" w:rsidRPr="00C83D60">
        <w:rPr>
          <w:rFonts w:ascii="Arial" w:hAnsi="Arial" w:cs="Arial"/>
          <w:sz w:val="22"/>
          <w:szCs w:val="22"/>
        </w:rPr>
        <w:t>in</w:t>
      </w:r>
      <w:r w:rsidR="00D064E0" w:rsidRPr="00C83D60">
        <w:rPr>
          <w:rFonts w:ascii="Arial" w:hAnsi="Arial" w:cs="Arial"/>
          <w:sz w:val="22"/>
          <w:szCs w:val="22"/>
        </w:rPr>
        <w:t xml:space="preserve"> the task of securing the nation’s consen</w:t>
      </w:r>
      <w:r w:rsidR="00687239" w:rsidRPr="00C83D60">
        <w:rPr>
          <w:rFonts w:ascii="Arial" w:hAnsi="Arial" w:cs="Arial"/>
          <w:sz w:val="22"/>
          <w:szCs w:val="22"/>
        </w:rPr>
        <w:t xml:space="preserve">t – or at least acquiescence </w:t>
      </w:r>
      <w:r w:rsidR="00D064E0" w:rsidRPr="00C83D60">
        <w:rPr>
          <w:rFonts w:ascii="Arial" w:hAnsi="Arial" w:cs="Arial"/>
          <w:sz w:val="22"/>
          <w:szCs w:val="22"/>
        </w:rPr>
        <w:t xml:space="preserve">– </w:t>
      </w:r>
      <w:r w:rsidR="00687239" w:rsidRPr="00C83D60">
        <w:rPr>
          <w:rFonts w:ascii="Arial" w:hAnsi="Arial" w:cs="Arial"/>
          <w:sz w:val="22"/>
          <w:szCs w:val="22"/>
        </w:rPr>
        <w:t xml:space="preserve">to </w:t>
      </w:r>
      <w:r w:rsidR="00D064E0" w:rsidRPr="00C83D60">
        <w:rPr>
          <w:rFonts w:ascii="Arial" w:hAnsi="Arial" w:cs="Arial"/>
          <w:sz w:val="22"/>
          <w:szCs w:val="22"/>
        </w:rPr>
        <w:t xml:space="preserve">the coalition government’s ideological and economic austerity agenda. </w:t>
      </w:r>
      <w:r w:rsidR="00A175D1" w:rsidRPr="00C83D60">
        <w:rPr>
          <w:rFonts w:ascii="Arial" w:hAnsi="Arial" w:cs="Arial"/>
          <w:sz w:val="22"/>
          <w:szCs w:val="22"/>
          <w:lang w:val="en-GB"/>
        </w:rPr>
        <w:t xml:space="preserve">Historical precedent has been used to reinforce a logic of ‘doing more with less’ that has </w:t>
      </w:r>
      <w:r w:rsidR="008966DC">
        <w:rPr>
          <w:rFonts w:ascii="Arial" w:hAnsi="Arial" w:cs="Arial"/>
          <w:sz w:val="22"/>
          <w:szCs w:val="22"/>
          <w:lang w:val="en-GB"/>
        </w:rPr>
        <w:t>facilitated</w:t>
      </w:r>
      <w:r w:rsidR="00A175D1" w:rsidRPr="00C83D60">
        <w:rPr>
          <w:rFonts w:ascii="Arial" w:hAnsi="Arial" w:cs="Arial"/>
          <w:sz w:val="22"/>
          <w:szCs w:val="22"/>
          <w:lang w:val="en-GB"/>
        </w:rPr>
        <w:t xml:space="preserve"> the further marketization and neoliberalization of public services. </w:t>
      </w:r>
      <w:r w:rsidR="00D064E0" w:rsidRPr="00C83D60">
        <w:rPr>
          <w:rFonts w:ascii="Arial" w:hAnsi="Arial" w:cs="Arial"/>
          <w:sz w:val="22"/>
          <w:szCs w:val="22"/>
        </w:rPr>
        <w:t>As Anita Biressi and Heather Nunn have argued, approving mobilizations of ‘historical lessons’ from the austerity years have informed a ‘public reassessment of citizens’ current and future prospects</w:t>
      </w:r>
      <w:r w:rsidR="00786C80" w:rsidRPr="00C83D60">
        <w:rPr>
          <w:rFonts w:ascii="Arial" w:hAnsi="Arial" w:cs="Arial"/>
          <w:sz w:val="22"/>
          <w:szCs w:val="22"/>
        </w:rPr>
        <w:t>’</w:t>
      </w:r>
      <w:r w:rsidR="00D064E0" w:rsidRPr="00C83D60">
        <w:rPr>
          <w:rFonts w:ascii="Arial" w:hAnsi="Arial" w:cs="Arial"/>
          <w:sz w:val="22"/>
          <w:szCs w:val="22"/>
        </w:rPr>
        <w:t xml:space="preserve"> (</w:t>
      </w:r>
      <w:r w:rsidR="00325A30" w:rsidRPr="00C83D60">
        <w:rPr>
          <w:rFonts w:ascii="Arial" w:hAnsi="Arial" w:cs="Arial"/>
          <w:sz w:val="22"/>
          <w:szCs w:val="22"/>
        </w:rPr>
        <w:t xml:space="preserve">Biressi and Nunn, </w:t>
      </w:r>
      <w:r w:rsidR="00D064E0" w:rsidRPr="00C83D60">
        <w:rPr>
          <w:rFonts w:ascii="Arial" w:hAnsi="Arial" w:cs="Arial"/>
          <w:sz w:val="22"/>
          <w:szCs w:val="22"/>
        </w:rPr>
        <w:t>2013: 170).</w:t>
      </w:r>
    </w:p>
    <w:p w14:paraId="02261F9A" w14:textId="77777777" w:rsidR="007E0ECD" w:rsidRPr="00C83D60" w:rsidRDefault="007E0ECD" w:rsidP="008915AF">
      <w:pPr>
        <w:spacing w:line="360" w:lineRule="auto"/>
        <w:rPr>
          <w:rFonts w:ascii="Arial" w:hAnsi="Arial" w:cs="Arial"/>
          <w:sz w:val="22"/>
          <w:szCs w:val="22"/>
        </w:rPr>
      </w:pPr>
    </w:p>
    <w:p w14:paraId="3D66C2D3" w14:textId="77777777" w:rsidR="007755F1" w:rsidRDefault="007E0ECD" w:rsidP="008915AF">
      <w:pPr>
        <w:spacing w:line="360" w:lineRule="auto"/>
        <w:rPr>
          <w:rFonts w:ascii="Arial" w:hAnsi="Arial" w:cs="Arial"/>
          <w:sz w:val="22"/>
          <w:szCs w:val="22"/>
        </w:rPr>
      </w:pPr>
      <w:r w:rsidRPr="00C83D60">
        <w:rPr>
          <w:rFonts w:ascii="Arial" w:hAnsi="Arial" w:cs="Arial"/>
          <w:sz w:val="22"/>
          <w:szCs w:val="22"/>
        </w:rPr>
        <w:t>The</w:t>
      </w:r>
      <w:r w:rsidR="00F43EA4" w:rsidRPr="00C83D60">
        <w:rPr>
          <w:rFonts w:ascii="Arial" w:hAnsi="Arial" w:cs="Arial"/>
          <w:sz w:val="22"/>
          <w:szCs w:val="22"/>
        </w:rPr>
        <w:t>se</w:t>
      </w:r>
      <w:r w:rsidRPr="00C83D60">
        <w:rPr>
          <w:rFonts w:ascii="Arial" w:hAnsi="Arial" w:cs="Arial"/>
          <w:sz w:val="22"/>
          <w:szCs w:val="22"/>
        </w:rPr>
        <w:t xml:space="preserve"> ‘historical lessons’ have become </w:t>
      </w:r>
      <w:r w:rsidR="00FA5405" w:rsidRPr="00C83D60">
        <w:rPr>
          <w:rFonts w:ascii="Arial" w:hAnsi="Arial" w:cs="Arial"/>
          <w:sz w:val="22"/>
          <w:szCs w:val="22"/>
        </w:rPr>
        <w:t>highly visible</w:t>
      </w:r>
      <w:r w:rsidR="00F43EA4" w:rsidRPr="00C83D60">
        <w:rPr>
          <w:rFonts w:ascii="Arial" w:hAnsi="Arial" w:cs="Arial"/>
          <w:sz w:val="22"/>
          <w:szCs w:val="22"/>
        </w:rPr>
        <w:t xml:space="preserve"> as </w:t>
      </w:r>
      <w:r w:rsidRPr="00C83D60">
        <w:rPr>
          <w:rFonts w:ascii="Arial" w:hAnsi="Arial" w:cs="Arial"/>
          <w:sz w:val="22"/>
          <w:szCs w:val="22"/>
        </w:rPr>
        <w:t>a certain vision of austerity Britain has become mainstream</w:t>
      </w:r>
      <w:r w:rsidR="00FA5405" w:rsidRPr="00C83D60">
        <w:rPr>
          <w:rFonts w:ascii="Arial" w:hAnsi="Arial" w:cs="Arial"/>
          <w:sz w:val="22"/>
          <w:szCs w:val="22"/>
        </w:rPr>
        <w:t>ed</w:t>
      </w:r>
      <w:r w:rsidRPr="00C83D60">
        <w:rPr>
          <w:rFonts w:ascii="Arial" w:hAnsi="Arial" w:cs="Arial"/>
          <w:sz w:val="22"/>
          <w:szCs w:val="22"/>
        </w:rPr>
        <w:t xml:space="preserve"> in British media and consumer culture. </w:t>
      </w:r>
      <w:r w:rsidR="00B44B6E" w:rsidRPr="00C83D60">
        <w:rPr>
          <w:rFonts w:ascii="Arial" w:hAnsi="Arial" w:cs="Arial"/>
          <w:sz w:val="22"/>
          <w:szCs w:val="22"/>
        </w:rPr>
        <w:t>Routed via ‘[v]intage, nostalgia-led marketing, and retrochic’ (de Groot, 2009: 10), t</w:t>
      </w:r>
      <w:r w:rsidRPr="00C83D60">
        <w:rPr>
          <w:rFonts w:ascii="Arial" w:hAnsi="Arial" w:cs="Arial"/>
          <w:sz w:val="22"/>
          <w:szCs w:val="22"/>
        </w:rPr>
        <w:t xml:space="preserve">he </w:t>
      </w:r>
      <w:r w:rsidR="00F43EA4" w:rsidRPr="00C83D60">
        <w:rPr>
          <w:rFonts w:ascii="Arial" w:hAnsi="Arial" w:cs="Arial"/>
          <w:sz w:val="22"/>
          <w:szCs w:val="22"/>
        </w:rPr>
        <w:t>idea</w:t>
      </w:r>
      <w:r w:rsidRPr="00C83D60">
        <w:rPr>
          <w:rFonts w:ascii="Arial" w:hAnsi="Arial" w:cs="Arial"/>
          <w:sz w:val="22"/>
          <w:szCs w:val="22"/>
        </w:rPr>
        <w:t xml:space="preserve"> that austerity Britain offers a historical precedent for contemporary times has been widely disseminated, and there has been a surge of popular </w:t>
      </w:r>
      <w:r w:rsidR="008966DC">
        <w:rPr>
          <w:rFonts w:ascii="Arial" w:hAnsi="Arial" w:cs="Arial"/>
          <w:sz w:val="22"/>
          <w:szCs w:val="22"/>
        </w:rPr>
        <w:t>fascination</w:t>
      </w:r>
      <w:r w:rsidR="00B44B6E" w:rsidRPr="00C83D60">
        <w:rPr>
          <w:rFonts w:ascii="Arial" w:hAnsi="Arial" w:cs="Arial"/>
          <w:sz w:val="22"/>
          <w:szCs w:val="22"/>
        </w:rPr>
        <w:t xml:space="preserve"> in this period of history. </w:t>
      </w:r>
      <w:r w:rsidR="005C6801" w:rsidRPr="00C83D60">
        <w:rPr>
          <w:rFonts w:ascii="Arial" w:hAnsi="Arial" w:cs="Arial"/>
          <w:sz w:val="22"/>
          <w:szCs w:val="22"/>
        </w:rPr>
        <w:t>The historical analogy between past and present has been reiterated in texts and contexts that include exhibit</w:t>
      </w:r>
      <w:r w:rsidR="004B055E" w:rsidRPr="00C83D60">
        <w:rPr>
          <w:rFonts w:ascii="Arial" w:hAnsi="Arial" w:cs="Arial"/>
          <w:sz w:val="22"/>
          <w:szCs w:val="22"/>
        </w:rPr>
        <w:t xml:space="preserve">ions, television programmes, </w:t>
      </w:r>
      <w:r w:rsidR="005C6801" w:rsidRPr="00C83D60">
        <w:rPr>
          <w:rFonts w:ascii="Arial" w:hAnsi="Arial" w:cs="Arial"/>
          <w:sz w:val="22"/>
          <w:szCs w:val="22"/>
        </w:rPr>
        <w:t>magazine articles</w:t>
      </w:r>
      <w:r w:rsidR="004B055E" w:rsidRPr="00C83D60">
        <w:rPr>
          <w:rFonts w:ascii="Arial" w:hAnsi="Arial" w:cs="Arial"/>
          <w:sz w:val="22"/>
          <w:szCs w:val="22"/>
        </w:rPr>
        <w:t xml:space="preserve">, </w:t>
      </w:r>
      <w:r w:rsidR="005C6801" w:rsidRPr="00C83D60">
        <w:rPr>
          <w:rFonts w:ascii="Arial" w:hAnsi="Arial" w:cs="Arial"/>
          <w:sz w:val="22"/>
          <w:szCs w:val="22"/>
        </w:rPr>
        <w:t xml:space="preserve">recipe books and advertising. In these texts and contexts the style and iconography of the home front and the postwar austerity years are evoked through many of the same aesthetic elements </w:t>
      </w:r>
      <w:r w:rsidR="00ED2232" w:rsidRPr="00C83D60">
        <w:rPr>
          <w:rFonts w:ascii="Arial" w:hAnsi="Arial" w:cs="Arial"/>
          <w:sz w:val="22"/>
          <w:szCs w:val="22"/>
        </w:rPr>
        <w:t>revived within environmental campaigning, including the</w:t>
      </w:r>
      <w:r w:rsidR="005C6801" w:rsidRPr="00C83D60">
        <w:rPr>
          <w:rFonts w:ascii="Arial" w:hAnsi="Arial" w:cs="Arial"/>
          <w:sz w:val="22"/>
          <w:szCs w:val="22"/>
        </w:rPr>
        <w:t xml:space="preserve"> </w:t>
      </w:r>
      <w:r w:rsidR="00ED2232" w:rsidRPr="00C83D60">
        <w:rPr>
          <w:rFonts w:ascii="Arial" w:hAnsi="Arial" w:cs="Arial"/>
          <w:sz w:val="22"/>
          <w:szCs w:val="22"/>
        </w:rPr>
        <w:t>propaganda slogans ‘dig for victory’ and ‘make do and mend’.</w:t>
      </w:r>
      <w:r w:rsidR="00440DC7" w:rsidRPr="00C83D60">
        <w:rPr>
          <w:rFonts w:ascii="Arial" w:hAnsi="Arial" w:cs="Arial"/>
          <w:sz w:val="22"/>
          <w:szCs w:val="22"/>
        </w:rPr>
        <w:t xml:space="preserve"> </w:t>
      </w:r>
    </w:p>
    <w:p w14:paraId="635070D8" w14:textId="77777777" w:rsidR="007755F1" w:rsidRDefault="007755F1" w:rsidP="008915AF">
      <w:pPr>
        <w:spacing w:line="360" w:lineRule="auto"/>
        <w:rPr>
          <w:rFonts w:ascii="Arial" w:hAnsi="Arial" w:cs="Arial"/>
          <w:sz w:val="22"/>
          <w:szCs w:val="22"/>
        </w:rPr>
      </w:pPr>
    </w:p>
    <w:p w14:paraId="0B971271" w14:textId="0DA3E3CE" w:rsidR="000F5AC6" w:rsidRPr="00C83D60" w:rsidRDefault="00107884" w:rsidP="008915AF">
      <w:pPr>
        <w:spacing w:line="360" w:lineRule="auto"/>
        <w:rPr>
          <w:rFonts w:ascii="Arial" w:hAnsi="Arial" w:cs="Arial"/>
          <w:sz w:val="22"/>
          <w:szCs w:val="22"/>
        </w:rPr>
      </w:pPr>
      <w:r w:rsidRPr="00C83D60">
        <w:rPr>
          <w:rFonts w:ascii="Arial" w:hAnsi="Arial" w:cs="Arial"/>
          <w:sz w:val="22"/>
          <w:szCs w:val="22"/>
        </w:rPr>
        <w:t xml:space="preserve">The </w:t>
      </w:r>
      <w:r w:rsidR="00A30ACC" w:rsidRPr="00C83D60">
        <w:rPr>
          <w:rFonts w:ascii="Arial" w:hAnsi="Arial" w:cs="Arial"/>
          <w:sz w:val="22"/>
          <w:szCs w:val="22"/>
        </w:rPr>
        <w:t xml:space="preserve">high level of saturation that this historical period has achieved </w:t>
      </w:r>
      <w:r w:rsidRPr="00C83D60">
        <w:rPr>
          <w:rFonts w:ascii="Arial" w:hAnsi="Arial" w:cs="Arial"/>
          <w:sz w:val="22"/>
          <w:szCs w:val="22"/>
        </w:rPr>
        <w:t xml:space="preserve">in contemporary media culture has </w:t>
      </w:r>
      <w:r w:rsidR="00A30ACC" w:rsidRPr="00C83D60">
        <w:rPr>
          <w:rFonts w:ascii="Arial" w:hAnsi="Arial" w:cs="Arial"/>
          <w:sz w:val="22"/>
          <w:szCs w:val="22"/>
        </w:rPr>
        <w:t>met with significant criticism</w:t>
      </w:r>
      <w:r w:rsidR="007755F1">
        <w:rPr>
          <w:rFonts w:ascii="Arial" w:hAnsi="Arial" w:cs="Arial"/>
          <w:sz w:val="22"/>
          <w:szCs w:val="22"/>
        </w:rPr>
        <w:t xml:space="preserve"> from commentators on the left.</w:t>
      </w:r>
      <w:r w:rsidR="00A30ACC" w:rsidRPr="00C83D60">
        <w:rPr>
          <w:rFonts w:ascii="Arial" w:hAnsi="Arial" w:cs="Arial"/>
          <w:sz w:val="22"/>
          <w:szCs w:val="22"/>
        </w:rPr>
        <w:t xml:space="preserve"> Critics have </w:t>
      </w:r>
      <w:r w:rsidR="00687239" w:rsidRPr="00C83D60">
        <w:rPr>
          <w:rFonts w:ascii="Arial" w:hAnsi="Arial" w:cs="Arial"/>
          <w:sz w:val="22"/>
          <w:szCs w:val="22"/>
        </w:rPr>
        <w:t>blamed a</w:t>
      </w:r>
      <w:r w:rsidR="00981D26" w:rsidRPr="00C83D60">
        <w:rPr>
          <w:rFonts w:ascii="Arial" w:hAnsi="Arial" w:cs="Arial"/>
          <w:sz w:val="22"/>
          <w:szCs w:val="22"/>
        </w:rPr>
        <w:t xml:space="preserve"> culture </w:t>
      </w:r>
      <w:r w:rsidR="00A30ACC" w:rsidRPr="00C83D60">
        <w:rPr>
          <w:rFonts w:ascii="Arial" w:hAnsi="Arial" w:cs="Arial"/>
          <w:sz w:val="22"/>
          <w:szCs w:val="22"/>
        </w:rPr>
        <w:t>steeped in</w:t>
      </w:r>
      <w:r w:rsidR="00981D26" w:rsidRPr="00C83D60">
        <w:rPr>
          <w:rFonts w:ascii="Arial" w:hAnsi="Arial" w:cs="Arial"/>
          <w:sz w:val="22"/>
          <w:szCs w:val="22"/>
        </w:rPr>
        <w:t xml:space="preserve"> nostalgia for austerity Britain </w:t>
      </w:r>
      <w:r w:rsidR="00581E71" w:rsidRPr="00C83D60">
        <w:rPr>
          <w:rFonts w:ascii="Arial" w:hAnsi="Arial" w:cs="Arial"/>
          <w:sz w:val="22"/>
          <w:szCs w:val="22"/>
        </w:rPr>
        <w:t xml:space="preserve">– </w:t>
      </w:r>
      <w:r w:rsidR="00981D26" w:rsidRPr="00C83D60">
        <w:rPr>
          <w:rFonts w:ascii="Arial" w:hAnsi="Arial" w:cs="Arial"/>
          <w:sz w:val="22"/>
          <w:szCs w:val="22"/>
        </w:rPr>
        <w:t xml:space="preserve">and enamoured of its affects, style, and </w:t>
      </w:r>
      <w:r w:rsidR="004B5B64" w:rsidRPr="00C83D60">
        <w:rPr>
          <w:rFonts w:ascii="Arial" w:hAnsi="Arial" w:cs="Arial"/>
          <w:sz w:val="22"/>
          <w:szCs w:val="22"/>
        </w:rPr>
        <w:t>‘consolatory</w:t>
      </w:r>
      <w:r w:rsidR="00581E71" w:rsidRPr="00C83D60">
        <w:rPr>
          <w:rFonts w:ascii="Arial" w:hAnsi="Arial" w:cs="Arial"/>
          <w:sz w:val="22"/>
          <w:szCs w:val="22"/>
        </w:rPr>
        <w:t xml:space="preserve"> </w:t>
      </w:r>
      <w:r w:rsidR="00981D26" w:rsidRPr="00C83D60">
        <w:rPr>
          <w:rFonts w:ascii="Arial" w:hAnsi="Arial" w:cs="Arial"/>
          <w:sz w:val="22"/>
          <w:szCs w:val="22"/>
        </w:rPr>
        <w:t>aesthetics</w:t>
      </w:r>
      <w:r w:rsidR="004B5B64" w:rsidRPr="00C83D60">
        <w:rPr>
          <w:rFonts w:ascii="Arial" w:hAnsi="Arial" w:cs="Arial"/>
          <w:sz w:val="22"/>
          <w:szCs w:val="22"/>
        </w:rPr>
        <w:t>’</w:t>
      </w:r>
      <w:r w:rsidR="00981D26" w:rsidRPr="00C83D60">
        <w:rPr>
          <w:rFonts w:ascii="Arial" w:hAnsi="Arial" w:cs="Arial"/>
          <w:sz w:val="22"/>
          <w:szCs w:val="22"/>
        </w:rPr>
        <w:t xml:space="preserve"> </w:t>
      </w:r>
      <w:r w:rsidR="00581E71" w:rsidRPr="00C83D60">
        <w:rPr>
          <w:rFonts w:ascii="Arial" w:hAnsi="Arial" w:cs="Arial"/>
          <w:sz w:val="22"/>
          <w:szCs w:val="22"/>
        </w:rPr>
        <w:t xml:space="preserve">– </w:t>
      </w:r>
      <w:r w:rsidR="00981D26" w:rsidRPr="00C83D60">
        <w:rPr>
          <w:rFonts w:ascii="Arial" w:hAnsi="Arial" w:cs="Arial"/>
          <w:sz w:val="22"/>
          <w:szCs w:val="22"/>
        </w:rPr>
        <w:t>for pro</w:t>
      </w:r>
      <w:r w:rsidR="00786C80" w:rsidRPr="00C83D60">
        <w:rPr>
          <w:rFonts w:ascii="Arial" w:hAnsi="Arial" w:cs="Arial"/>
          <w:sz w:val="22"/>
          <w:szCs w:val="22"/>
        </w:rPr>
        <w:t>moting ideological compliance to</w:t>
      </w:r>
      <w:r w:rsidR="00981D26" w:rsidRPr="00C83D60">
        <w:rPr>
          <w:rFonts w:ascii="Arial" w:hAnsi="Arial" w:cs="Arial"/>
          <w:sz w:val="22"/>
          <w:szCs w:val="22"/>
        </w:rPr>
        <w:t xml:space="preserve"> a neoliberal vision of the future</w:t>
      </w:r>
      <w:r w:rsidR="00440DC7" w:rsidRPr="00C83D60">
        <w:rPr>
          <w:rFonts w:ascii="Arial" w:hAnsi="Arial" w:cs="Arial"/>
          <w:sz w:val="22"/>
          <w:szCs w:val="22"/>
        </w:rPr>
        <w:t xml:space="preserve"> (</w:t>
      </w:r>
      <w:r w:rsidR="00687239" w:rsidRPr="00C83D60">
        <w:rPr>
          <w:rFonts w:ascii="Arial" w:hAnsi="Arial" w:cs="Arial"/>
          <w:sz w:val="22"/>
          <w:szCs w:val="22"/>
        </w:rPr>
        <w:t>Hatherley</w:t>
      </w:r>
      <w:r w:rsidR="00325A30" w:rsidRPr="00C83D60">
        <w:rPr>
          <w:rFonts w:ascii="Arial" w:hAnsi="Arial" w:cs="Arial"/>
          <w:sz w:val="22"/>
          <w:szCs w:val="22"/>
        </w:rPr>
        <w:t>, 2009</w:t>
      </w:r>
      <w:r w:rsidR="00687239" w:rsidRPr="00C83D60">
        <w:rPr>
          <w:rFonts w:ascii="Arial" w:hAnsi="Arial" w:cs="Arial"/>
          <w:sz w:val="22"/>
          <w:szCs w:val="22"/>
        </w:rPr>
        <w:t>)</w:t>
      </w:r>
      <w:r w:rsidR="00981D26" w:rsidRPr="00C83D60">
        <w:rPr>
          <w:rFonts w:ascii="Arial" w:hAnsi="Arial" w:cs="Arial"/>
          <w:sz w:val="22"/>
          <w:szCs w:val="22"/>
        </w:rPr>
        <w:t>.</w:t>
      </w:r>
      <w:r w:rsidR="006F3616" w:rsidRPr="00C83D60">
        <w:rPr>
          <w:rFonts w:ascii="Arial" w:hAnsi="Arial" w:cs="Arial"/>
          <w:sz w:val="22"/>
          <w:szCs w:val="22"/>
        </w:rPr>
        <w:t xml:space="preserve"> </w:t>
      </w:r>
      <w:r w:rsidR="007755F1">
        <w:rPr>
          <w:rFonts w:ascii="Arial" w:hAnsi="Arial" w:cs="Arial"/>
          <w:sz w:val="22"/>
          <w:szCs w:val="22"/>
        </w:rPr>
        <w:t>T</w:t>
      </w:r>
      <w:r w:rsidR="004B5B64" w:rsidRPr="00C83D60">
        <w:rPr>
          <w:rFonts w:ascii="Arial" w:hAnsi="Arial" w:cs="Arial"/>
          <w:sz w:val="22"/>
          <w:szCs w:val="22"/>
        </w:rPr>
        <w:t xml:space="preserve">he coalition government </w:t>
      </w:r>
      <w:r w:rsidR="004B055E" w:rsidRPr="00C83D60">
        <w:rPr>
          <w:rFonts w:ascii="Arial" w:hAnsi="Arial" w:cs="Arial"/>
          <w:sz w:val="22"/>
          <w:szCs w:val="22"/>
        </w:rPr>
        <w:t>is</w:t>
      </w:r>
      <w:r w:rsidR="004B5B64" w:rsidRPr="00C83D60">
        <w:rPr>
          <w:rFonts w:ascii="Arial" w:hAnsi="Arial" w:cs="Arial"/>
          <w:sz w:val="22"/>
          <w:szCs w:val="22"/>
        </w:rPr>
        <w:t xml:space="preserve"> perceived to have ‘seized the opportunity’ presented by ‘austerity nostalgia’</w:t>
      </w:r>
      <w:r w:rsidR="004B055E" w:rsidRPr="00C83D60">
        <w:rPr>
          <w:rFonts w:ascii="Arial" w:hAnsi="Arial" w:cs="Arial"/>
          <w:sz w:val="22"/>
          <w:szCs w:val="22"/>
        </w:rPr>
        <w:t xml:space="preserve"> to assert that</w:t>
      </w:r>
      <w:r w:rsidR="004B5B64" w:rsidRPr="00C83D60">
        <w:rPr>
          <w:rFonts w:ascii="Arial" w:hAnsi="Arial" w:cs="Arial"/>
          <w:sz w:val="22"/>
          <w:szCs w:val="22"/>
        </w:rPr>
        <w:t xml:space="preserve"> </w:t>
      </w:r>
      <w:r w:rsidR="004B055E" w:rsidRPr="00C83D60">
        <w:rPr>
          <w:rFonts w:ascii="Arial" w:hAnsi="Arial" w:cs="Arial"/>
          <w:sz w:val="22"/>
          <w:szCs w:val="22"/>
        </w:rPr>
        <w:t>‘</w:t>
      </w:r>
      <w:r w:rsidR="004B5B64" w:rsidRPr="00C83D60">
        <w:rPr>
          <w:rFonts w:ascii="Arial" w:hAnsi="Arial" w:cs="Arial"/>
          <w:sz w:val="22"/>
          <w:szCs w:val="22"/>
        </w:rPr>
        <w:t xml:space="preserve">doing without </w:t>
      </w:r>
      <w:r w:rsidR="004B055E" w:rsidRPr="00C83D60">
        <w:rPr>
          <w:rFonts w:ascii="Arial" w:hAnsi="Arial" w:cs="Arial"/>
          <w:sz w:val="22"/>
          <w:szCs w:val="22"/>
        </w:rPr>
        <w:t>[can]</w:t>
      </w:r>
      <w:r w:rsidR="004B5B64" w:rsidRPr="00C83D60">
        <w:rPr>
          <w:rFonts w:ascii="Arial" w:hAnsi="Arial" w:cs="Arial"/>
          <w:sz w:val="22"/>
          <w:szCs w:val="22"/>
        </w:rPr>
        <w:t xml:space="preserve"> be an occasion for virtue and health</w:t>
      </w:r>
      <w:r w:rsidR="004B055E" w:rsidRPr="00C83D60">
        <w:rPr>
          <w:rFonts w:ascii="Arial" w:hAnsi="Arial" w:cs="Arial"/>
          <w:sz w:val="22"/>
          <w:szCs w:val="22"/>
        </w:rPr>
        <w:t xml:space="preserve">’ </w:t>
      </w:r>
      <w:r w:rsidR="007755F1">
        <w:rPr>
          <w:rFonts w:ascii="Arial" w:hAnsi="Arial" w:cs="Arial"/>
          <w:sz w:val="22"/>
          <w:szCs w:val="22"/>
        </w:rPr>
        <w:t xml:space="preserve">(Seymour, 2013); in </w:t>
      </w:r>
      <w:r w:rsidR="00FC1907">
        <w:rPr>
          <w:rFonts w:ascii="Arial" w:hAnsi="Arial" w:cs="Arial"/>
          <w:sz w:val="22"/>
          <w:szCs w:val="22"/>
        </w:rPr>
        <w:t>short</w:t>
      </w:r>
      <w:r w:rsidR="007755F1">
        <w:rPr>
          <w:rFonts w:ascii="Arial" w:hAnsi="Arial" w:cs="Arial"/>
          <w:sz w:val="22"/>
          <w:szCs w:val="22"/>
        </w:rPr>
        <w:t>, nostalgia has been used to ‘sell us austerity’ (Williams, 2015).</w:t>
      </w:r>
    </w:p>
    <w:p w14:paraId="3DAB3512" w14:textId="77777777" w:rsidR="00981D26" w:rsidRPr="00C83D60" w:rsidRDefault="00981D26" w:rsidP="008915AF">
      <w:pPr>
        <w:spacing w:line="360" w:lineRule="auto"/>
        <w:rPr>
          <w:rFonts w:ascii="Arial" w:hAnsi="Arial" w:cs="Arial"/>
          <w:sz w:val="22"/>
          <w:szCs w:val="22"/>
        </w:rPr>
      </w:pPr>
    </w:p>
    <w:p w14:paraId="6C1FD0F7" w14:textId="77777777" w:rsidR="00123992" w:rsidRPr="00C83D60" w:rsidRDefault="00123992" w:rsidP="008915AF">
      <w:pPr>
        <w:spacing w:line="360" w:lineRule="auto"/>
        <w:rPr>
          <w:rFonts w:ascii="Arial" w:hAnsi="Arial" w:cs="Arial"/>
          <w:b/>
          <w:sz w:val="22"/>
          <w:szCs w:val="22"/>
        </w:rPr>
      </w:pPr>
      <w:r w:rsidRPr="00C83D60">
        <w:rPr>
          <w:rFonts w:ascii="Arial" w:hAnsi="Arial" w:cs="Arial"/>
          <w:b/>
          <w:sz w:val="22"/>
          <w:szCs w:val="22"/>
        </w:rPr>
        <w:t>Eco-austerity, co-opted?</w:t>
      </w:r>
    </w:p>
    <w:p w14:paraId="5765D9F1" w14:textId="77777777" w:rsidR="0092775D" w:rsidRDefault="00A175D1" w:rsidP="008915AF">
      <w:pPr>
        <w:spacing w:line="360" w:lineRule="auto"/>
        <w:rPr>
          <w:rFonts w:ascii="Arial" w:hAnsi="Arial" w:cs="Arial"/>
          <w:sz w:val="22"/>
          <w:szCs w:val="22"/>
        </w:rPr>
      </w:pPr>
      <w:r w:rsidRPr="00C83D60">
        <w:rPr>
          <w:rFonts w:ascii="Arial" w:hAnsi="Arial" w:cs="Arial"/>
          <w:sz w:val="22"/>
          <w:szCs w:val="22"/>
          <w:lang w:val="en-GB"/>
        </w:rPr>
        <w:t xml:space="preserve">I have described two visions of the future to which ‘austerity’ and the resources of the past have been articulated: one that imposes austerity </w:t>
      </w:r>
      <w:r w:rsidR="0092775D">
        <w:rPr>
          <w:rFonts w:ascii="Arial" w:hAnsi="Arial" w:cs="Arial"/>
          <w:sz w:val="22"/>
          <w:szCs w:val="22"/>
          <w:lang w:val="en-GB"/>
        </w:rPr>
        <w:t>for neoliberal ends</w:t>
      </w:r>
      <w:r w:rsidRPr="00C83D60">
        <w:rPr>
          <w:rFonts w:ascii="Arial" w:hAnsi="Arial" w:cs="Arial"/>
          <w:sz w:val="22"/>
          <w:szCs w:val="22"/>
          <w:lang w:val="en-GB"/>
        </w:rPr>
        <w:t xml:space="preserve">, and the other that embraces austerity for transition and degrowth. While these orientations are clearly distinct, the symbolic resources they deploy are shared, and these resources have become widely disseminated in consumer culture. Some of the practices that austerity discourse recommends – sewing and mending, for instance – have different ideological resonances, depending on the futures to which they are articulated. </w:t>
      </w:r>
      <w:r w:rsidR="00123992" w:rsidRPr="00C83D60">
        <w:rPr>
          <w:rFonts w:ascii="Arial" w:hAnsi="Arial" w:cs="Arial"/>
          <w:sz w:val="22"/>
          <w:szCs w:val="22"/>
        </w:rPr>
        <w:t>What consequences</w:t>
      </w:r>
      <w:r w:rsidRPr="00C83D60">
        <w:rPr>
          <w:rFonts w:ascii="Arial" w:hAnsi="Arial" w:cs="Arial"/>
          <w:sz w:val="22"/>
          <w:szCs w:val="22"/>
        </w:rPr>
        <w:t>, then,</w:t>
      </w:r>
      <w:r w:rsidR="00123992" w:rsidRPr="00C83D60">
        <w:rPr>
          <w:rFonts w:ascii="Arial" w:hAnsi="Arial" w:cs="Arial"/>
          <w:sz w:val="22"/>
          <w:szCs w:val="22"/>
        </w:rPr>
        <w:t xml:space="preserve"> does the mobilization of austerity Britain for neoliberal interests </w:t>
      </w:r>
      <w:r w:rsidR="00981D26" w:rsidRPr="00C83D60">
        <w:rPr>
          <w:rFonts w:ascii="Arial" w:hAnsi="Arial" w:cs="Arial"/>
          <w:sz w:val="22"/>
          <w:szCs w:val="22"/>
        </w:rPr>
        <w:t>have for the eco-austerity d</w:t>
      </w:r>
      <w:r w:rsidR="000C3D8C" w:rsidRPr="00C83D60">
        <w:rPr>
          <w:rFonts w:ascii="Arial" w:hAnsi="Arial" w:cs="Arial"/>
          <w:sz w:val="22"/>
          <w:szCs w:val="22"/>
        </w:rPr>
        <w:t>iscourse that I outlined above</w:t>
      </w:r>
      <w:r w:rsidR="00981D26" w:rsidRPr="00C83D60">
        <w:rPr>
          <w:rFonts w:ascii="Arial" w:hAnsi="Arial" w:cs="Arial"/>
          <w:sz w:val="22"/>
          <w:szCs w:val="22"/>
        </w:rPr>
        <w:t xml:space="preserve">? </w:t>
      </w:r>
    </w:p>
    <w:p w14:paraId="79EC70C7" w14:textId="77777777" w:rsidR="0092775D" w:rsidRDefault="0092775D" w:rsidP="008915AF">
      <w:pPr>
        <w:spacing w:line="360" w:lineRule="auto"/>
        <w:rPr>
          <w:rFonts w:ascii="Arial" w:hAnsi="Arial" w:cs="Arial"/>
          <w:sz w:val="22"/>
          <w:szCs w:val="22"/>
        </w:rPr>
      </w:pPr>
    </w:p>
    <w:p w14:paraId="1BA071B1" w14:textId="27132E4E" w:rsidR="002C6F75" w:rsidRPr="00C83D60" w:rsidRDefault="00981D26" w:rsidP="008915AF">
      <w:pPr>
        <w:spacing w:line="360" w:lineRule="auto"/>
        <w:rPr>
          <w:rFonts w:ascii="Arial" w:hAnsi="Arial" w:cs="Arial"/>
          <w:sz w:val="22"/>
          <w:szCs w:val="22"/>
          <w:lang w:val="en-GB"/>
        </w:rPr>
      </w:pPr>
      <w:r w:rsidRPr="00C83D60">
        <w:rPr>
          <w:rFonts w:ascii="Arial" w:hAnsi="Arial" w:cs="Arial"/>
          <w:sz w:val="22"/>
          <w:szCs w:val="22"/>
        </w:rPr>
        <w:t xml:space="preserve">At a certain moment in the financial crisis, it seemed to many commentators as if </w:t>
      </w:r>
      <w:r w:rsidR="00687239" w:rsidRPr="00C83D60">
        <w:rPr>
          <w:rFonts w:ascii="Arial" w:hAnsi="Arial" w:cs="Arial"/>
          <w:sz w:val="22"/>
          <w:szCs w:val="22"/>
        </w:rPr>
        <w:t xml:space="preserve">the </w:t>
      </w:r>
      <w:r w:rsidRPr="00C83D60">
        <w:rPr>
          <w:rFonts w:ascii="Arial" w:hAnsi="Arial" w:cs="Arial"/>
          <w:sz w:val="22"/>
          <w:szCs w:val="22"/>
        </w:rPr>
        <w:t>state of the global economy would onl</w:t>
      </w:r>
      <w:r w:rsidR="00687239" w:rsidRPr="00C83D60">
        <w:rPr>
          <w:rFonts w:ascii="Arial" w:hAnsi="Arial" w:cs="Arial"/>
          <w:sz w:val="22"/>
          <w:szCs w:val="22"/>
        </w:rPr>
        <w:t>y confirm the rectitude of anti</w:t>
      </w:r>
      <w:r w:rsidRPr="00C83D60">
        <w:rPr>
          <w:rFonts w:ascii="Arial" w:hAnsi="Arial" w:cs="Arial"/>
          <w:sz w:val="22"/>
          <w:szCs w:val="22"/>
        </w:rPr>
        <w:t xml:space="preserve">-consumerist and environmental arguments. </w:t>
      </w:r>
      <w:r w:rsidR="00786C80" w:rsidRPr="00C83D60">
        <w:rPr>
          <w:rFonts w:ascii="Arial" w:hAnsi="Arial" w:cs="Arial"/>
          <w:sz w:val="22"/>
          <w:szCs w:val="22"/>
        </w:rPr>
        <w:t>As David Evans notes (2011: 550), t</w:t>
      </w:r>
      <w:r w:rsidRPr="00C83D60">
        <w:rPr>
          <w:rFonts w:ascii="Arial" w:hAnsi="Arial" w:cs="Arial"/>
          <w:sz w:val="22"/>
          <w:szCs w:val="22"/>
        </w:rPr>
        <w:t xml:space="preserve">here has been a tendency </w:t>
      </w:r>
      <w:r w:rsidR="00786C80" w:rsidRPr="00C83D60">
        <w:rPr>
          <w:rFonts w:ascii="Arial" w:hAnsi="Arial" w:cs="Arial"/>
          <w:sz w:val="22"/>
          <w:szCs w:val="22"/>
        </w:rPr>
        <w:t xml:space="preserve">within green politics </w:t>
      </w:r>
      <w:r w:rsidRPr="00C83D60">
        <w:rPr>
          <w:rFonts w:ascii="Arial" w:hAnsi="Arial" w:cs="Arial"/>
          <w:sz w:val="22"/>
          <w:szCs w:val="22"/>
        </w:rPr>
        <w:t>to regard economic instability as ‘emblematic of a more extensive process of structural reorganisation’ in which ‘ecological transition’ can be achieved ‘through austerity’ (</w:t>
      </w:r>
      <w:r w:rsidR="00F330D4" w:rsidRPr="00C83D60">
        <w:rPr>
          <w:rFonts w:ascii="Arial" w:hAnsi="Arial" w:cs="Arial"/>
          <w:sz w:val="22"/>
          <w:szCs w:val="22"/>
        </w:rPr>
        <w:t xml:space="preserve">Cohen, </w:t>
      </w:r>
      <w:r w:rsidRPr="00C83D60">
        <w:rPr>
          <w:rFonts w:ascii="Arial" w:hAnsi="Arial" w:cs="Arial"/>
          <w:sz w:val="22"/>
          <w:szCs w:val="22"/>
        </w:rPr>
        <w:t xml:space="preserve">2012: 24). </w:t>
      </w:r>
      <w:r w:rsidR="00BF554F" w:rsidRPr="00C83D60">
        <w:rPr>
          <w:rFonts w:ascii="Arial" w:hAnsi="Arial" w:cs="Arial"/>
          <w:sz w:val="22"/>
          <w:szCs w:val="22"/>
        </w:rPr>
        <w:t>Reading the conju</w:t>
      </w:r>
      <w:r w:rsidR="000C3D8C" w:rsidRPr="00C83D60">
        <w:rPr>
          <w:rFonts w:ascii="Arial" w:hAnsi="Arial" w:cs="Arial"/>
          <w:sz w:val="22"/>
          <w:szCs w:val="22"/>
        </w:rPr>
        <w:t>n</w:t>
      </w:r>
      <w:r w:rsidR="00BF554F" w:rsidRPr="00C83D60">
        <w:rPr>
          <w:rFonts w:ascii="Arial" w:hAnsi="Arial" w:cs="Arial"/>
          <w:sz w:val="22"/>
          <w:szCs w:val="22"/>
        </w:rPr>
        <w:t>cture optimistically</w:t>
      </w:r>
      <w:r w:rsidR="00687239" w:rsidRPr="00C83D60">
        <w:rPr>
          <w:rFonts w:ascii="Arial" w:hAnsi="Arial" w:cs="Arial"/>
          <w:sz w:val="22"/>
          <w:szCs w:val="22"/>
        </w:rPr>
        <w:t xml:space="preserve"> in the wake of the financial crisis</w:t>
      </w:r>
      <w:r w:rsidR="00BF554F" w:rsidRPr="00C83D60">
        <w:rPr>
          <w:rFonts w:ascii="Arial" w:hAnsi="Arial" w:cs="Arial"/>
          <w:sz w:val="22"/>
          <w:szCs w:val="22"/>
        </w:rPr>
        <w:t>, the political commentator Neal Lawson argued</w:t>
      </w:r>
      <w:r w:rsidR="00786C80" w:rsidRPr="00C83D60">
        <w:rPr>
          <w:rFonts w:ascii="Arial" w:hAnsi="Arial" w:cs="Arial"/>
          <w:sz w:val="22"/>
          <w:szCs w:val="22"/>
        </w:rPr>
        <w:t xml:space="preserve"> that the recession wa</w:t>
      </w:r>
      <w:r w:rsidR="00BF554F" w:rsidRPr="00C83D60">
        <w:rPr>
          <w:rFonts w:ascii="Arial" w:hAnsi="Arial" w:cs="Arial"/>
          <w:sz w:val="22"/>
          <w:szCs w:val="22"/>
        </w:rPr>
        <w:t>s ‘opening up spaces for new ways to live and be free’ (2009: 241). Yet this has</w:t>
      </w:r>
      <w:r w:rsidR="00786C80" w:rsidRPr="00C83D60">
        <w:rPr>
          <w:rFonts w:ascii="Arial" w:hAnsi="Arial" w:cs="Arial"/>
          <w:sz w:val="22"/>
          <w:szCs w:val="22"/>
        </w:rPr>
        <w:t>n’t proved to be the case, and</w:t>
      </w:r>
      <w:r w:rsidR="00BF554F" w:rsidRPr="00C83D60">
        <w:rPr>
          <w:rFonts w:ascii="Arial" w:hAnsi="Arial" w:cs="Arial"/>
          <w:sz w:val="22"/>
          <w:szCs w:val="22"/>
        </w:rPr>
        <w:t xml:space="preserve"> in the struggle over austerity’s meaning, a neoliberal, pro-growth vision has </w:t>
      </w:r>
      <w:r w:rsidR="000068B8" w:rsidRPr="00C83D60">
        <w:rPr>
          <w:rFonts w:ascii="Arial" w:hAnsi="Arial" w:cs="Arial"/>
          <w:sz w:val="22"/>
          <w:szCs w:val="22"/>
        </w:rPr>
        <w:t>‘</w:t>
      </w:r>
      <w:r w:rsidR="00BF554F" w:rsidRPr="00C83D60">
        <w:rPr>
          <w:rFonts w:ascii="Arial" w:hAnsi="Arial" w:cs="Arial"/>
          <w:sz w:val="22"/>
          <w:szCs w:val="22"/>
        </w:rPr>
        <w:t>won out</w:t>
      </w:r>
      <w:r w:rsidR="000068B8" w:rsidRPr="00C83D60">
        <w:rPr>
          <w:rFonts w:ascii="Arial" w:hAnsi="Arial" w:cs="Arial"/>
          <w:sz w:val="22"/>
          <w:szCs w:val="22"/>
        </w:rPr>
        <w:t>’</w:t>
      </w:r>
      <w:r w:rsidR="00BF554F" w:rsidRPr="00C83D60">
        <w:rPr>
          <w:rFonts w:ascii="Arial" w:hAnsi="Arial" w:cs="Arial"/>
          <w:sz w:val="22"/>
          <w:szCs w:val="22"/>
        </w:rPr>
        <w:t>.</w:t>
      </w:r>
      <w:r w:rsidR="00123992" w:rsidRPr="00C83D60">
        <w:rPr>
          <w:rFonts w:ascii="Arial" w:hAnsi="Arial" w:cs="Arial"/>
          <w:sz w:val="22"/>
          <w:szCs w:val="22"/>
        </w:rPr>
        <w:t xml:space="preserve"> </w:t>
      </w:r>
      <w:r w:rsidR="0092775D">
        <w:rPr>
          <w:rFonts w:ascii="Arial" w:hAnsi="Arial" w:cs="Arial"/>
          <w:sz w:val="22"/>
          <w:szCs w:val="22"/>
        </w:rPr>
        <w:t>As the director of NEF Stewart Wallis</w:t>
      </w:r>
      <w:r w:rsidR="00450AB7" w:rsidRPr="00C83D60">
        <w:rPr>
          <w:rFonts w:ascii="Arial" w:hAnsi="Arial" w:cs="Arial"/>
          <w:sz w:val="22"/>
          <w:szCs w:val="22"/>
        </w:rPr>
        <w:t xml:space="preserve"> put it recently, ‘when the financial crisis exposed plainer than ever the failings of today’s economic status quo, it wasn’t our vision that rose out of the ashes’ (Wallis, 2014).</w:t>
      </w:r>
    </w:p>
    <w:p w14:paraId="753664BF" w14:textId="77777777" w:rsidR="002C6F75" w:rsidRPr="00C83D60" w:rsidRDefault="002C6F75" w:rsidP="008915AF">
      <w:pPr>
        <w:spacing w:line="360" w:lineRule="auto"/>
        <w:rPr>
          <w:rFonts w:ascii="Arial" w:hAnsi="Arial" w:cs="Arial"/>
          <w:sz w:val="22"/>
          <w:szCs w:val="22"/>
        </w:rPr>
      </w:pPr>
    </w:p>
    <w:p w14:paraId="42C3DE3C" w14:textId="3DB5F018" w:rsidR="00981D26" w:rsidRPr="00C83D60" w:rsidRDefault="00BF554F" w:rsidP="008915AF">
      <w:pPr>
        <w:spacing w:line="360" w:lineRule="auto"/>
        <w:rPr>
          <w:rFonts w:ascii="Arial" w:hAnsi="Arial" w:cs="Arial"/>
          <w:sz w:val="22"/>
          <w:szCs w:val="22"/>
        </w:rPr>
      </w:pPr>
      <w:r w:rsidRPr="00C83D60">
        <w:rPr>
          <w:rFonts w:ascii="Arial" w:hAnsi="Arial" w:cs="Arial"/>
          <w:sz w:val="22"/>
          <w:szCs w:val="22"/>
        </w:rPr>
        <w:t>I us</w:t>
      </w:r>
      <w:r w:rsidR="0070727F" w:rsidRPr="00C83D60">
        <w:rPr>
          <w:rFonts w:ascii="Arial" w:hAnsi="Arial" w:cs="Arial"/>
          <w:sz w:val="22"/>
          <w:szCs w:val="22"/>
        </w:rPr>
        <w:t xml:space="preserve">e the notion of a struggle deliberately, </w:t>
      </w:r>
      <w:r w:rsidR="000068B8" w:rsidRPr="00C83D60">
        <w:rPr>
          <w:rFonts w:ascii="Arial" w:hAnsi="Arial" w:cs="Arial"/>
          <w:sz w:val="22"/>
          <w:szCs w:val="22"/>
        </w:rPr>
        <w:t>in order to identify</w:t>
      </w:r>
      <w:r w:rsidR="0070727F" w:rsidRPr="00C83D60">
        <w:rPr>
          <w:rFonts w:ascii="Arial" w:hAnsi="Arial" w:cs="Arial"/>
          <w:sz w:val="22"/>
          <w:szCs w:val="22"/>
        </w:rPr>
        <w:t xml:space="preserve"> austerity as a concept which divergent political interests</w:t>
      </w:r>
      <w:r w:rsidR="00786C80" w:rsidRPr="00C83D60">
        <w:rPr>
          <w:rFonts w:ascii="Arial" w:hAnsi="Arial" w:cs="Arial"/>
          <w:sz w:val="22"/>
          <w:szCs w:val="22"/>
        </w:rPr>
        <w:t>, occupying a shared political terrain,</w:t>
      </w:r>
      <w:r w:rsidR="0070727F" w:rsidRPr="00C83D60">
        <w:rPr>
          <w:rFonts w:ascii="Arial" w:hAnsi="Arial" w:cs="Arial"/>
          <w:sz w:val="22"/>
          <w:szCs w:val="22"/>
        </w:rPr>
        <w:t xml:space="preserve"> have sought to ‘own’</w:t>
      </w:r>
      <w:r w:rsidR="00687239" w:rsidRPr="00C83D60">
        <w:rPr>
          <w:rFonts w:ascii="Arial" w:hAnsi="Arial" w:cs="Arial"/>
          <w:sz w:val="22"/>
          <w:szCs w:val="22"/>
        </w:rPr>
        <w:t xml:space="preserve">, and to </w:t>
      </w:r>
      <w:r w:rsidR="0092775D">
        <w:rPr>
          <w:rFonts w:ascii="Arial" w:hAnsi="Arial" w:cs="Arial"/>
          <w:sz w:val="22"/>
          <w:szCs w:val="22"/>
        </w:rPr>
        <w:t>draw attention to the fact</w:t>
      </w:r>
      <w:r w:rsidR="00687239" w:rsidRPr="00C83D60">
        <w:rPr>
          <w:rFonts w:ascii="Arial" w:hAnsi="Arial" w:cs="Arial"/>
          <w:sz w:val="22"/>
          <w:szCs w:val="22"/>
        </w:rPr>
        <w:t xml:space="preserve"> that the rise of eco-austerity discourse has a relationship to the currently prevailing discourse of economic austerity</w:t>
      </w:r>
      <w:r w:rsidR="0070727F" w:rsidRPr="00C83D60">
        <w:rPr>
          <w:rFonts w:ascii="Arial" w:hAnsi="Arial" w:cs="Arial"/>
          <w:sz w:val="22"/>
          <w:szCs w:val="22"/>
        </w:rPr>
        <w:t>.</w:t>
      </w:r>
      <w:r w:rsidR="00600B7D" w:rsidRPr="00C83D60">
        <w:rPr>
          <w:rFonts w:ascii="Arial" w:hAnsi="Arial" w:cs="Arial"/>
          <w:sz w:val="22"/>
          <w:szCs w:val="22"/>
        </w:rPr>
        <w:t xml:space="preserve"> </w:t>
      </w:r>
      <w:r w:rsidR="00440DC7" w:rsidRPr="00C83D60">
        <w:rPr>
          <w:rFonts w:ascii="Arial" w:hAnsi="Arial" w:cs="Arial"/>
          <w:sz w:val="22"/>
          <w:szCs w:val="22"/>
        </w:rPr>
        <w:t>While t</w:t>
      </w:r>
      <w:r w:rsidR="00687239" w:rsidRPr="00C83D60">
        <w:rPr>
          <w:rFonts w:ascii="Arial" w:hAnsi="Arial" w:cs="Arial"/>
          <w:sz w:val="22"/>
          <w:szCs w:val="22"/>
        </w:rPr>
        <w:t>here has been very little recognition of the extent to which meanings of austerity and uses of the past connect and compete in the current conjuncture, seve</w:t>
      </w:r>
      <w:r w:rsidR="00440DC7" w:rsidRPr="00C83D60">
        <w:rPr>
          <w:rFonts w:ascii="Arial" w:hAnsi="Arial" w:cs="Arial"/>
          <w:sz w:val="22"/>
          <w:szCs w:val="22"/>
        </w:rPr>
        <w:t xml:space="preserve">ral identifiable arguments </w:t>
      </w:r>
      <w:r w:rsidR="00687239" w:rsidRPr="00C83D60">
        <w:rPr>
          <w:rFonts w:ascii="Arial" w:hAnsi="Arial" w:cs="Arial"/>
          <w:sz w:val="22"/>
          <w:szCs w:val="22"/>
        </w:rPr>
        <w:t>have been made</w:t>
      </w:r>
      <w:r w:rsidR="00440DC7" w:rsidRPr="00C83D60">
        <w:rPr>
          <w:rFonts w:ascii="Arial" w:hAnsi="Arial" w:cs="Arial"/>
          <w:sz w:val="22"/>
          <w:szCs w:val="22"/>
        </w:rPr>
        <w:t xml:space="preserve"> about the influence of eco-austerity discourse on the prevailing rhetoric around economic austerity. These arguments are worth discussing in more detail, as they raise issues that are highly </w:t>
      </w:r>
      <w:r w:rsidR="00687239" w:rsidRPr="00C83D60">
        <w:rPr>
          <w:rFonts w:ascii="Arial" w:hAnsi="Arial" w:cs="Arial"/>
          <w:sz w:val="22"/>
          <w:szCs w:val="22"/>
        </w:rPr>
        <w:t xml:space="preserve">relevant to the </w:t>
      </w:r>
      <w:r w:rsidR="00440DC7" w:rsidRPr="00C83D60">
        <w:rPr>
          <w:rFonts w:ascii="Arial" w:hAnsi="Arial" w:cs="Arial"/>
          <w:sz w:val="22"/>
          <w:szCs w:val="22"/>
        </w:rPr>
        <w:t>challenge of reconstructing the</w:t>
      </w:r>
      <w:r w:rsidR="00687239" w:rsidRPr="00C83D60">
        <w:rPr>
          <w:rFonts w:ascii="Arial" w:hAnsi="Arial" w:cs="Arial"/>
          <w:sz w:val="22"/>
          <w:szCs w:val="22"/>
        </w:rPr>
        <w:t xml:space="preserve"> concept of austerity</w:t>
      </w:r>
      <w:r w:rsidR="00440DC7" w:rsidRPr="00C83D60">
        <w:rPr>
          <w:rFonts w:ascii="Arial" w:hAnsi="Arial" w:cs="Arial"/>
          <w:sz w:val="22"/>
          <w:szCs w:val="22"/>
        </w:rPr>
        <w:t>.</w:t>
      </w:r>
    </w:p>
    <w:p w14:paraId="6F317E88" w14:textId="77777777" w:rsidR="00CC69A4" w:rsidRPr="00C83D60" w:rsidRDefault="00CC69A4" w:rsidP="008915AF">
      <w:pPr>
        <w:spacing w:line="360" w:lineRule="auto"/>
        <w:rPr>
          <w:rFonts w:ascii="Arial" w:hAnsi="Arial" w:cs="Arial"/>
          <w:sz w:val="22"/>
          <w:szCs w:val="22"/>
        </w:rPr>
      </w:pPr>
    </w:p>
    <w:p w14:paraId="58D02655" w14:textId="77777777" w:rsidR="00687239" w:rsidRPr="00C83D60" w:rsidRDefault="004744E0" w:rsidP="008915AF">
      <w:pPr>
        <w:spacing w:line="360" w:lineRule="auto"/>
        <w:rPr>
          <w:rFonts w:ascii="Arial" w:hAnsi="Arial" w:cs="Arial"/>
          <w:sz w:val="22"/>
          <w:szCs w:val="22"/>
        </w:rPr>
      </w:pPr>
      <w:r w:rsidRPr="00C83D60">
        <w:rPr>
          <w:rFonts w:ascii="Arial" w:hAnsi="Arial" w:cs="Arial"/>
          <w:sz w:val="22"/>
          <w:szCs w:val="22"/>
        </w:rPr>
        <w:t>We can begin with</w:t>
      </w:r>
      <w:r w:rsidR="00CC69A4" w:rsidRPr="00C83D60">
        <w:rPr>
          <w:rFonts w:ascii="Arial" w:hAnsi="Arial" w:cs="Arial"/>
          <w:sz w:val="22"/>
          <w:szCs w:val="22"/>
        </w:rPr>
        <w:t xml:space="preserve"> a certain appraisal </w:t>
      </w:r>
      <w:r w:rsidR="002C6F75" w:rsidRPr="00C83D60">
        <w:rPr>
          <w:rFonts w:ascii="Arial" w:hAnsi="Arial" w:cs="Arial"/>
          <w:sz w:val="22"/>
          <w:szCs w:val="22"/>
        </w:rPr>
        <w:t>of eco-austerity</w:t>
      </w:r>
      <w:r w:rsidR="006339F0" w:rsidRPr="00C83D60">
        <w:rPr>
          <w:rFonts w:ascii="Arial" w:hAnsi="Arial" w:cs="Arial"/>
          <w:sz w:val="22"/>
          <w:szCs w:val="22"/>
        </w:rPr>
        <w:t xml:space="preserve"> </w:t>
      </w:r>
      <w:r w:rsidR="00CC69A4" w:rsidRPr="00C83D60">
        <w:rPr>
          <w:rFonts w:ascii="Arial" w:hAnsi="Arial" w:cs="Arial"/>
          <w:sz w:val="22"/>
          <w:szCs w:val="22"/>
        </w:rPr>
        <w:t xml:space="preserve">that issues from an anti-environmentalist, politically libertarian position. Making reference to the fact that austerity was a significant concept in green politics long before the coalition government began to develop their own rhetoric of austerity, Neil Davenport (2009) argues that ‘the green champions of poverty […] helped to popularize a malign framework through which the recession is now being discussed’. Brendan O’Neill (2008a; see also 2008b) attributes a lack of debate about ‘the need for belt-tightening’ to ‘a wide-ranging political consensus […] that people’s material desires must be restrained’, a consensus </w:t>
      </w:r>
      <w:r w:rsidR="006339F0" w:rsidRPr="00C83D60">
        <w:rPr>
          <w:rFonts w:ascii="Arial" w:hAnsi="Arial" w:cs="Arial"/>
          <w:sz w:val="22"/>
          <w:szCs w:val="22"/>
        </w:rPr>
        <w:t xml:space="preserve">that he asserts was </w:t>
      </w:r>
      <w:r w:rsidR="00CC69A4" w:rsidRPr="00C83D60">
        <w:rPr>
          <w:rFonts w:ascii="Arial" w:hAnsi="Arial" w:cs="Arial"/>
          <w:sz w:val="22"/>
          <w:szCs w:val="22"/>
        </w:rPr>
        <w:t>already in place before the financial crisis. The argument</w:t>
      </w:r>
      <w:r w:rsidR="006339F0" w:rsidRPr="00C83D60">
        <w:rPr>
          <w:rFonts w:ascii="Arial" w:hAnsi="Arial" w:cs="Arial"/>
          <w:sz w:val="22"/>
          <w:szCs w:val="22"/>
        </w:rPr>
        <w:t xml:space="preserve"> that these commentators pursue</w:t>
      </w:r>
      <w:r w:rsidR="00CC69A4" w:rsidRPr="00C83D60">
        <w:rPr>
          <w:rFonts w:ascii="Arial" w:hAnsi="Arial" w:cs="Arial"/>
          <w:sz w:val="22"/>
          <w:szCs w:val="22"/>
        </w:rPr>
        <w:t xml:space="preserve"> is that the turn to practices of austerity in green politics smoothed the way for the government’s (economic) austerity policies. In establishing a connection between the notions of responsibility, sustainability, thrift and austerity, the popularization of eco-austerity discourse facilitated </w:t>
      </w:r>
      <w:r w:rsidR="002C6F75" w:rsidRPr="00C83D60">
        <w:rPr>
          <w:rFonts w:ascii="Arial" w:hAnsi="Arial" w:cs="Arial"/>
          <w:sz w:val="22"/>
          <w:szCs w:val="22"/>
        </w:rPr>
        <w:t>a</w:t>
      </w:r>
      <w:r w:rsidR="00CC69A4" w:rsidRPr="00C83D60">
        <w:rPr>
          <w:rFonts w:ascii="Arial" w:hAnsi="Arial" w:cs="Arial"/>
          <w:sz w:val="22"/>
          <w:szCs w:val="22"/>
        </w:rPr>
        <w:t xml:space="preserve"> claim about the morality and necessity of spending cut</w:t>
      </w:r>
      <w:r w:rsidR="000068B8" w:rsidRPr="00C83D60">
        <w:rPr>
          <w:rFonts w:ascii="Arial" w:hAnsi="Arial" w:cs="Arial"/>
          <w:sz w:val="22"/>
          <w:szCs w:val="22"/>
        </w:rPr>
        <w:t>s</w:t>
      </w:r>
      <w:r w:rsidR="00F83D5E" w:rsidRPr="00C83D60">
        <w:rPr>
          <w:rFonts w:ascii="Arial" w:hAnsi="Arial" w:cs="Arial"/>
          <w:sz w:val="22"/>
          <w:szCs w:val="22"/>
        </w:rPr>
        <w:t xml:space="preserve"> (Bramall, 2013</w:t>
      </w:r>
      <w:r w:rsidR="00CC69A4" w:rsidRPr="00C83D60">
        <w:rPr>
          <w:rFonts w:ascii="Arial" w:hAnsi="Arial" w:cs="Arial"/>
          <w:sz w:val="22"/>
          <w:szCs w:val="22"/>
        </w:rPr>
        <w:t xml:space="preserve">). </w:t>
      </w:r>
    </w:p>
    <w:p w14:paraId="445B7FB1" w14:textId="77777777" w:rsidR="000F5AC6" w:rsidRPr="00C83D60" w:rsidRDefault="000F5AC6" w:rsidP="008915AF">
      <w:pPr>
        <w:spacing w:line="360" w:lineRule="auto"/>
        <w:rPr>
          <w:rFonts w:ascii="Arial" w:hAnsi="Arial" w:cs="Arial"/>
          <w:sz w:val="22"/>
          <w:szCs w:val="22"/>
        </w:rPr>
      </w:pPr>
    </w:p>
    <w:p w14:paraId="053E89F6" w14:textId="07C89453" w:rsidR="00DC5523" w:rsidRPr="00C83D60" w:rsidRDefault="000F5AC6" w:rsidP="008915AF">
      <w:pPr>
        <w:spacing w:line="360" w:lineRule="auto"/>
        <w:rPr>
          <w:rFonts w:ascii="Arial" w:hAnsi="Arial" w:cs="Arial"/>
          <w:sz w:val="22"/>
          <w:szCs w:val="22"/>
        </w:rPr>
      </w:pPr>
      <w:r w:rsidRPr="00C83D60">
        <w:rPr>
          <w:rFonts w:ascii="Arial" w:hAnsi="Arial" w:cs="Arial"/>
          <w:sz w:val="22"/>
          <w:szCs w:val="22"/>
        </w:rPr>
        <w:t>Tracey Jensen has developed a more s</w:t>
      </w:r>
      <w:r w:rsidR="006339F0" w:rsidRPr="00C83D60">
        <w:rPr>
          <w:rFonts w:ascii="Arial" w:hAnsi="Arial" w:cs="Arial"/>
          <w:sz w:val="22"/>
          <w:szCs w:val="22"/>
        </w:rPr>
        <w:t>ophisticated reading of this discursive development</w:t>
      </w:r>
      <w:r w:rsidRPr="00C83D60">
        <w:rPr>
          <w:rFonts w:ascii="Arial" w:hAnsi="Arial" w:cs="Arial"/>
          <w:sz w:val="22"/>
          <w:szCs w:val="22"/>
        </w:rPr>
        <w:t xml:space="preserve"> that is also sympathetic to the original motivations of </w:t>
      </w:r>
      <w:r w:rsidR="000068B8" w:rsidRPr="00C83D60">
        <w:rPr>
          <w:rFonts w:ascii="Arial" w:hAnsi="Arial" w:cs="Arial"/>
          <w:sz w:val="22"/>
          <w:szCs w:val="22"/>
        </w:rPr>
        <w:t xml:space="preserve">those </w:t>
      </w:r>
      <w:r w:rsidRPr="00C83D60">
        <w:rPr>
          <w:rFonts w:ascii="Arial" w:hAnsi="Arial" w:cs="Arial"/>
          <w:sz w:val="22"/>
          <w:szCs w:val="22"/>
        </w:rPr>
        <w:t>actors in green politics who have sought to endorse practices of th</w:t>
      </w:r>
      <w:r w:rsidR="0070358D" w:rsidRPr="00C83D60">
        <w:rPr>
          <w:rFonts w:ascii="Arial" w:hAnsi="Arial" w:cs="Arial"/>
          <w:sz w:val="22"/>
          <w:szCs w:val="22"/>
        </w:rPr>
        <w:t xml:space="preserve">rift and austerity. Jensen notes that </w:t>
      </w:r>
      <w:r w:rsidR="00DC5523" w:rsidRPr="00C83D60">
        <w:rPr>
          <w:rFonts w:ascii="Arial" w:hAnsi="Arial" w:cs="Arial"/>
          <w:sz w:val="22"/>
          <w:szCs w:val="22"/>
        </w:rPr>
        <w:t xml:space="preserve">practices </w:t>
      </w:r>
      <w:r w:rsidR="0070358D" w:rsidRPr="00C83D60">
        <w:rPr>
          <w:rFonts w:ascii="Arial" w:hAnsi="Arial" w:cs="Arial"/>
          <w:sz w:val="22"/>
          <w:szCs w:val="22"/>
        </w:rPr>
        <w:t xml:space="preserve">of ‘new thrift’ </w:t>
      </w:r>
      <w:r w:rsidR="000068B8" w:rsidRPr="00C83D60">
        <w:rPr>
          <w:rFonts w:ascii="Arial" w:hAnsi="Arial" w:cs="Arial"/>
          <w:sz w:val="22"/>
          <w:szCs w:val="22"/>
        </w:rPr>
        <w:t>have</w:t>
      </w:r>
      <w:r w:rsidR="0070358D" w:rsidRPr="00C83D60">
        <w:rPr>
          <w:rFonts w:ascii="Arial" w:hAnsi="Arial" w:cs="Arial"/>
          <w:sz w:val="22"/>
          <w:szCs w:val="22"/>
        </w:rPr>
        <w:t xml:space="preserve"> become </w:t>
      </w:r>
      <w:r w:rsidR="00DC5523" w:rsidRPr="00C83D60">
        <w:rPr>
          <w:rFonts w:ascii="Arial" w:hAnsi="Arial" w:cs="Arial"/>
          <w:sz w:val="22"/>
          <w:szCs w:val="22"/>
        </w:rPr>
        <w:t xml:space="preserve">popular </w:t>
      </w:r>
      <w:r w:rsidR="000068B8" w:rsidRPr="00C83D60">
        <w:rPr>
          <w:rFonts w:ascii="Arial" w:hAnsi="Arial" w:cs="Arial"/>
          <w:sz w:val="22"/>
          <w:szCs w:val="22"/>
        </w:rPr>
        <w:t>amongst</w:t>
      </w:r>
      <w:r w:rsidR="00DC5523" w:rsidRPr="00C83D60">
        <w:rPr>
          <w:rFonts w:ascii="Arial" w:hAnsi="Arial" w:cs="Arial"/>
          <w:sz w:val="22"/>
          <w:szCs w:val="22"/>
        </w:rPr>
        <w:t xml:space="preserve"> the affluent middle-classes in the UK – those minimally affected by the impact </w:t>
      </w:r>
      <w:r w:rsidR="0070358D" w:rsidRPr="00C83D60">
        <w:rPr>
          <w:rFonts w:ascii="Arial" w:hAnsi="Arial" w:cs="Arial"/>
          <w:sz w:val="22"/>
          <w:szCs w:val="22"/>
        </w:rPr>
        <w:t xml:space="preserve">of </w:t>
      </w:r>
      <w:r w:rsidR="0092775D">
        <w:rPr>
          <w:rFonts w:ascii="Arial" w:hAnsi="Arial" w:cs="Arial"/>
          <w:sz w:val="22"/>
          <w:szCs w:val="22"/>
        </w:rPr>
        <w:t xml:space="preserve">the </w:t>
      </w:r>
      <w:r w:rsidR="0070358D" w:rsidRPr="00C83D60">
        <w:rPr>
          <w:rFonts w:ascii="Arial" w:hAnsi="Arial" w:cs="Arial"/>
          <w:sz w:val="22"/>
          <w:szCs w:val="22"/>
        </w:rPr>
        <w:t xml:space="preserve">spending cuts. She argues that these practices </w:t>
      </w:r>
      <w:r w:rsidR="00DC5523" w:rsidRPr="00C83D60">
        <w:rPr>
          <w:rFonts w:ascii="Arial" w:hAnsi="Arial" w:cs="Arial"/>
          <w:sz w:val="22"/>
          <w:szCs w:val="22"/>
        </w:rPr>
        <w:t>may ‘draw on older environmental and ecological countercultures and principles</w:t>
      </w:r>
      <w:r w:rsidR="0070358D" w:rsidRPr="00C83D60">
        <w:rPr>
          <w:rFonts w:ascii="Arial" w:hAnsi="Arial" w:cs="Arial"/>
          <w:sz w:val="22"/>
          <w:szCs w:val="22"/>
        </w:rPr>
        <w:t xml:space="preserve">, but they </w:t>
      </w:r>
      <w:r w:rsidR="00DC5523" w:rsidRPr="00C83D60">
        <w:rPr>
          <w:rFonts w:ascii="Arial" w:hAnsi="Arial" w:cs="Arial"/>
          <w:sz w:val="22"/>
          <w:szCs w:val="22"/>
        </w:rPr>
        <w:t>are articulated in distinct</w:t>
      </w:r>
      <w:r w:rsidR="000068B8" w:rsidRPr="00C83D60">
        <w:rPr>
          <w:rFonts w:ascii="Arial" w:hAnsi="Arial" w:cs="Arial"/>
          <w:sz w:val="22"/>
          <w:szCs w:val="22"/>
        </w:rPr>
        <w:t>ly new ways’</w:t>
      </w:r>
      <w:r w:rsidR="0021654B" w:rsidRPr="00C83D60">
        <w:rPr>
          <w:rFonts w:ascii="Arial" w:hAnsi="Arial" w:cs="Arial"/>
          <w:sz w:val="22"/>
          <w:szCs w:val="22"/>
        </w:rPr>
        <w:t>:</w:t>
      </w:r>
    </w:p>
    <w:p w14:paraId="4B3F61FB" w14:textId="77777777" w:rsidR="00DC5523" w:rsidRPr="00C83D60" w:rsidRDefault="00DC5523" w:rsidP="008915AF">
      <w:pPr>
        <w:spacing w:line="360" w:lineRule="auto"/>
        <w:rPr>
          <w:rFonts w:ascii="Arial" w:hAnsi="Arial" w:cs="Arial"/>
          <w:sz w:val="22"/>
          <w:szCs w:val="22"/>
        </w:rPr>
      </w:pPr>
    </w:p>
    <w:p w14:paraId="599EBC30" w14:textId="77777777" w:rsidR="000F5AC6" w:rsidRPr="00C83D60" w:rsidRDefault="00DC5523" w:rsidP="00DC5523">
      <w:pPr>
        <w:spacing w:line="360" w:lineRule="auto"/>
        <w:ind w:left="1134" w:right="1134"/>
        <w:rPr>
          <w:rFonts w:ascii="Arial" w:hAnsi="Arial" w:cs="Arial"/>
          <w:sz w:val="22"/>
          <w:szCs w:val="22"/>
        </w:rPr>
      </w:pPr>
      <w:r w:rsidRPr="00C83D60">
        <w:rPr>
          <w:rFonts w:ascii="Arial" w:hAnsi="Arial" w:cs="Arial"/>
          <w:sz w:val="22"/>
          <w:szCs w:val="22"/>
        </w:rPr>
        <w:t>‘New thrift’ promises that it is not only possible to survive on less, but also that we will be happier as a result and that we will reconnect with moral virtue and discover new kind</w:t>
      </w:r>
      <w:r w:rsidR="00C3192E" w:rsidRPr="00C83D60">
        <w:rPr>
          <w:rFonts w:ascii="Arial" w:hAnsi="Arial" w:cs="Arial"/>
          <w:sz w:val="22"/>
          <w:szCs w:val="22"/>
        </w:rPr>
        <w:t>s</w:t>
      </w:r>
      <w:r w:rsidRPr="00C83D60">
        <w:rPr>
          <w:rFonts w:ascii="Arial" w:hAnsi="Arial" w:cs="Arial"/>
          <w:sz w:val="22"/>
          <w:szCs w:val="22"/>
        </w:rPr>
        <w:t xml:space="preserve"> of value that are not predicated on consumption and extravagance. ‘New thrift’ is a reinvention of frugality for the neoliberal generation (Jensen, 2013: 64)</w:t>
      </w:r>
      <w:r w:rsidR="002A188C" w:rsidRPr="00C83D60">
        <w:rPr>
          <w:rFonts w:ascii="Arial" w:hAnsi="Arial" w:cs="Arial"/>
          <w:sz w:val="22"/>
          <w:szCs w:val="22"/>
        </w:rPr>
        <w:t>.</w:t>
      </w:r>
    </w:p>
    <w:p w14:paraId="39A66DC1" w14:textId="77777777" w:rsidR="00DC5523" w:rsidRPr="00C83D60" w:rsidRDefault="00DC5523" w:rsidP="008915AF">
      <w:pPr>
        <w:spacing w:line="360" w:lineRule="auto"/>
        <w:rPr>
          <w:rFonts w:ascii="Arial" w:hAnsi="Arial" w:cs="Arial"/>
          <w:sz w:val="22"/>
          <w:szCs w:val="22"/>
        </w:rPr>
      </w:pPr>
    </w:p>
    <w:p w14:paraId="40CD69AB" w14:textId="06E02B48" w:rsidR="00DC5523" w:rsidRPr="00C83D60" w:rsidRDefault="00DC5523" w:rsidP="008915AF">
      <w:pPr>
        <w:spacing w:line="360" w:lineRule="auto"/>
        <w:rPr>
          <w:rFonts w:ascii="Arial" w:hAnsi="Arial" w:cs="Arial"/>
          <w:sz w:val="22"/>
          <w:szCs w:val="22"/>
        </w:rPr>
      </w:pPr>
      <w:r w:rsidRPr="00C83D60">
        <w:rPr>
          <w:rFonts w:ascii="Arial" w:hAnsi="Arial" w:cs="Arial"/>
          <w:sz w:val="22"/>
          <w:szCs w:val="22"/>
        </w:rPr>
        <w:t xml:space="preserve">For Jensen, the new cultural politics of austerity feeds off meanings of austerity and thrift generated in green politics, but no longer has </w:t>
      </w:r>
      <w:r w:rsidR="00DD375F" w:rsidRPr="00C83D60">
        <w:rPr>
          <w:rFonts w:ascii="Arial" w:hAnsi="Arial" w:cs="Arial"/>
          <w:sz w:val="22"/>
          <w:szCs w:val="22"/>
        </w:rPr>
        <w:t xml:space="preserve">very much </w:t>
      </w:r>
      <w:r w:rsidRPr="00C83D60">
        <w:rPr>
          <w:rFonts w:ascii="Arial" w:hAnsi="Arial" w:cs="Arial"/>
          <w:sz w:val="22"/>
          <w:szCs w:val="22"/>
        </w:rPr>
        <w:t>to do with these principles.</w:t>
      </w:r>
      <w:r w:rsidR="00233B7F" w:rsidRPr="00C83D60">
        <w:rPr>
          <w:rFonts w:ascii="Arial" w:hAnsi="Arial" w:cs="Arial"/>
          <w:sz w:val="22"/>
          <w:szCs w:val="22"/>
        </w:rPr>
        <w:t xml:space="preserve"> </w:t>
      </w:r>
      <w:r w:rsidR="00C3192E" w:rsidRPr="00C83D60">
        <w:rPr>
          <w:rFonts w:ascii="Arial" w:hAnsi="Arial" w:cs="Arial"/>
          <w:sz w:val="22"/>
          <w:szCs w:val="22"/>
        </w:rPr>
        <w:t xml:space="preserve">Her analysis is not a critique of anti-consumerism per se, but of how this orientation, when </w:t>
      </w:r>
      <w:r w:rsidR="0021654B" w:rsidRPr="00C83D60">
        <w:rPr>
          <w:rFonts w:ascii="Arial" w:hAnsi="Arial" w:cs="Arial"/>
          <w:sz w:val="22"/>
          <w:szCs w:val="22"/>
        </w:rPr>
        <w:t>communicated</w:t>
      </w:r>
      <w:r w:rsidR="00C3192E" w:rsidRPr="00C83D60">
        <w:rPr>
          <w:rFonts w:ascii="Arial" w:hAnsi="Arial" w:cs="Arial"/>
          <w:sz w:val="22"/>
          <w:szCs w:val="22"/>
        </w:rPr>
        <w:t xml:space="preserve"> via a neoliberal politics of thrift, can serve as a means of circulating ‘pathologies about the “wrong” kind of […] consumption’ (2013: 65). </w:t>
      </w:r>
      <w:r w:rsidR="00A772D1" w:rsidRPr="00C83D60">
        <w:rPr>
          <w:rFonts w:ascii="Arial" w:hAnsi="Arial" w:cs="Arial"/>
          <w:sz w:val="22"/>
          <w:szCs w:val="22"/>
        </w:rPr>
        <w:t>In the context of economic austerity</w:t>
      </w:r>
      <w:r w:rsidR="00EE4DCD">
        <w:rPr>
          <w:rFonts w:ascii="Arial" w:hAnsi="Arial" w:cs="Arial"/>
          <w:sz w:val="22"/>
          <w:szCs w:val="22"/>
        </w:rPr>
        <w:t>, she argues that</w:t>
      </w:r>
      <w:r w:rsidR="00A772D1" w:rsidRPr="00C83D60">
        <w:rPr>
          <w:rFonts w:ascii="Arial" w:hAnsi="Arial" w:cs="Arial"/>
          <w:sz w:val="22"/>
          <w:szCs w:val="22"/>
        </w:rPr>
        <w:t xml:space="preserve"> thrift has been ‘reinvigorated as a source of cultural value’, and has become ‘a site where classed Others are produced and symbolically shamed for not being austere enough’ (2012: 15).</w:t>
      </w:r>
      <w:r w:rsidR="000068B8" w:rsidRPr="00C83D60">
        <w:rPr>
          <w:rStyle w:val="FootnoteReference"/>
          <w:rFonts w:ascii="Arial" w:hAnsi="Arial" w:cs="Arial"/>
          <w:sz w:val="22"/>
          <w:szCs w:val="22"/>
        </w:rPr>
        <w:footnoteReference w:id="8"/>
      </w:r>
    </w:p>
    <w:p w14:paraId="235B95D2" w14:textId="77777777" w:rsidR="00A772D1" w:rsidRPr="00C83D60" w:rsidRDefault="00A772D1" w:rsidP="008915AF">
      <w:pPr>
        <w:spacing w:line="360" w:lineRule="auto"/>
        <w:rPr>
          <w:rFonts w:ascii="Arial" w:hAnsi="Arial" w:cs="Arial"/>
          <w:sz w:val="22"/>
          <w:szCs w:val="22"/>
        </w:rPr>
      </w:pPr>
    </w:p>
    <w:p w14:paraId="0B8F64D2" w14:textId="437EBD01" w:rsidR="00353DF6" w:rsidRPr="00C83D60" w:rsidRDefault="00DD375F" w:rsidP="008915AF">
      <w:pPr>
        <w:spacing w:line="360" w:lineRule="auto"/>
        <w:rPr>
          <w:rFonts w:ascii="Arial" w:hAnsi="Arial" w:cs="Arial"/>
          <w:sz w:val="22"/>
          <w:szCs w:val="22"/>
          <w:lang w:val="en-GB"/>
        </w:rPr>
      </w:pPr>
      <w:r w:rsidRPr="00C83D60">
        <w:rPr>
          <w:rFonts w:ascii="Arial" w:hAnsi="Arial" w:cs="Arial"/>
          <w:sz w:val="22"/>
          <w:szCs w:val="22"/>
        </w:rPr>
        <w:t>These readings of the relationship between discourses of eco-austerity and economic austeri</w:t>
      </w:r>
      <w:r w:rsidR="00A772D1" w:rsidRPr="00C83D60">
        <w:rPr>
          <w:rFonts w:ascii="Arial" w:hAnsi="Arial" w:cs="Arial"/>
          <w:sz w:val="22"/>
          <w:szCs w:val="22"/>
        </w:rPr>
        <w:t xml:space="preserve">ty are in certain respects </w:t>
      </w:r>
      <w:r w:rsidR="00917FC4" w:rsidRPr="00C83D60">
        <w:rPr>
          <w:rFonts w:ascii="Arial" w:hAnsi="Arial" w:cs="Arial"/>
          <w:sz w:val="22"/>
          <w:szCs w:val="22"/>
        </w:rPr>
        <w:t xml:space="preserve">rather </w:t>
      </w:r>
      <w:r w:rsidR="00A772D1" w:rsidRPr="00C83D60">
        <w:rPr>
          <w:rFonts w:ascii="Arial" w:hAnsi="Arial" w:cs="Arial"/>
          <w:sz w:val="22"/>
          <w:szCs w:val="22"/>
        </w:rPr>
        <w:t>limited</w:t>
      </w:r>
      <w:r w:rsidR="00917FC4" w:rsidRPr="00C83D60">
        <w:rPr>
          <w:rFonts w:ascii="Arial" w:hAnsi="Arial" w:cs="Arial"/>
          <w:sz w:val="22"/>
          <w:szCs w:val="22"/>
        </w:rPr>
        <w:t>.</w:t>
      </w:r>
      <w:r w:rsidR="00917FC4" w:rsidRPr="00C83D60">
        <w:rPr>
          <w:rFonts w:ascii="Arial" w:hAnsi="Arial" w:cs="Arial"/>
          <w:sz w:val="22"/>
          <w:szCs w:val="22"/>
          <w:lang w:val="en-GB"/>
        </w:rPr>
        <w:t xml:space="preserve"> </w:t>
      </w:r>
      <w:r w:rsidR="00917FC4" w:rsidRPr="00C83D60">
        <w:rPr>
          <w:rFonts w:ascii="Arial" w:hAnsi="Arial" w:cs="Arial"/>
          <w:sz w:val="22"/>
          <w:szCs w:val="22"/>
        </w:rPr>
        <w:t xml:space="preserve">They </w:t>
      </w:r>
      <w:r w:rsidR="0031691F" w:rsidRPr="00C83D60">
        <w:rPr>
          <w:rFonts w:ascii="Arial" w:hAnsi="Arial" w:cs="Arial"/>
          <w:sz w:val="22"/>
          <w:szCs w:val="22"/>
        </w:rPr>
        <w:t>tend</w:t>
      </w:r>
      <w:r w:rsidR="00917FC4" w:rsidRPr="00C83D60">
        <w:rPr>
          <w:rFonts w:ascii="Arial" w:hAnsi="Arial" w:cs="Arial"/>
          <w:sz w:val="22"/>
          <w:szCs w:val="22"/>
        </w:rPr>
        <w:t>, first of all,</w:t>
      </w:r>
      <w:r w:rsidR="0031691F" w:rsidRPr="00C83D60">
        <w:rPr>
          <w:rFonts w:ascii="Arial" w:hAnsi="Arial" w:cs="Arial"/>
          <w:sz w:val="22"/>
          <w:szCs w:val="22"/>
        </w:rPr>
        <w:t xml:space="preserve"> </w:t>
      </w:r>
      <w:r w:rsidR="00A772D1" w:rsidRPr="00C83D60">
        <w:rPr>
          <w:rFonts w:ascii="Arial" w:hAnsi="Arial" w:cs="Arial"/>
          <w:sz w:val="22"/>
          <w:szCs w:val="22"/>
        </w:rPr>
        <w:t xml:space="preserve">to assume that environmental or transition-oriented concerns have </w:t>
      </w:r>
      <w:r w:rsidR="00A772D1" w:rsidRPr="00C83D60">
        <w:rPr>
          <w:rFonts w:ascii="Arial" w:hAnsi="Arial" w:cs="Arial"/>
          <w:i/>
          <w:sz w:val="22"/>
          <w:szCs w:val="22"/>
        </w:rPr>
        <w:t>already been residualized</w:t>
      </w:r>
      <w:r w:rsidR="00A772D1" w:rsidRPr="00C83D60">
        <w:rPr>
          <w:rFonts w:ascii="Arial" w:hAnsi="Arial" w:cs="Arial"/>
          <w:sz w:val="22"/>
          <w:szCs w:val="22"/>
        </w:rPr>
        <w:t xml:space="preserve"> (or largely put aside) in the practices and discourses</w:t>
      </w:r>
      <w:r w:rsidR="00353DF6" w:rsidRPr="00C83D60">
        <w:rPr>
          <w:rFonts w:ascii="Arial" w:hAnsi="Arial" w:cs="Arial"/>
          <w:sz w:val="22"/>
          <w:szCs w:val="22"/>
        </w:rPr>
        <w:t xml:space="preserve"> of austerity that they seek to critique. T</w:t>
      </w:r>
      <w:r w:rsidR="00A772D1" w:rsidRPr="00C83D60">
        <w:rPr>
          <w:rFonts w:ascii="Arial" w:hAnsi="Arial" w:cs="Arial"/>
          <w:sz w:val="22"/>
          <w:szCs w:val="22"/>
        </w:rPr>
        <w:t xml:space="preserve">hese practices and discourses </w:t>
      </w:r>
      <w:r w:rsidR="00353DF6" w:rsidRPr="00C83D60">
        <w:rPr>
          <w:rFonts w:ascii="Arial" w:hAnsi="Arial" w:cs="Arial"/>
          <w:sz w:val="22"/>
          <w:szCs w:val="22"/>
        </w:rPr>
        <w:t xml:space="preserve">are viewed instead </w:t>
      </w:r>
      <w:r w:rsidR="00A772D1" w:rsidRPr="00C83D60">
        <w:rPr>
          <w:rFonts w:ascii="Arial" w:hAnsi="Arial" w:cs="Arial"/>
          <w:sz w:val="22"/>
          <w:szCs w:val="22"/>
        </w:rPr>
        <w:t>as necessarily reflective of dominant political</w:t>
      </w:r>
      <w:r w:rsidR="00353DF6" w:rsidRPr="00C83D60">
        <w:rPr>
          <w:rFonts w:ascii="Arial" w:hAnsi="Arial" w:cs="Arial"/>
          <w:sz w:val="22"/>
          <w:szCs w:val="22"/>
        </w:rPr>
        <w:t>-economic interests and there</w:t>
      </w:r>
      <w:r w:rsidR="0070358D" w:rsidRPr="00C83D60">
        <w:rPr>
          <w:rFonts w:ascii="Arial" w:hAnsi="Arial" w:cs="Arial"/>
          <w:sz w:val="22"/>
          <w:szCs w:val="22"/>
        </w:rPr>
        <w:t xml:space="preserve">fore as fostering ideological </w:t>
      </w:r>
      <w:r w:rsidR="00353DF6" w:rsidRPr="00C83D60">
        <w:rPr>
          <w:rFonts w:ascii="Arial" w:hAnsi="Arial" w:cs="Arial"/>
          <w:sz w:val="22"/>
          <w:szCs w:val="22"/>
        </w:rPr>
        <w:t xml:space="preserve">compliance. The problem here is that this </w:t>
      </w:r>
      <w:r w:rsidR="004744E0" w:rsidRPr="00C83D60">
        <w:rPr>
          <w:rFonts w:ascii="Arial" w:hAnsi="Arial" w:cs="Arial"/>
          <w:sz w:val="22"/>
          <w:szCs w:val="22"/>
        </w:rPr>
        <w:t>argument</w:t>
      </w:r>
      <w:r w:rsidR="00353DF6" w:rsidRPr="00C83D60">
        <w:rPr>
          <w:rFonts w:ascii="Arial" w:hAnsi="Arial" w:cs="Arial"/>
          <w:sz w:val="22"/>
          <w:szCs w:val="22"/>
        </w:rPr>
        <w:t xml:space="preserve"> tends to </w:t>
      </w:r>
      <w:r w:rsidR="004744E0" w:rsidRPr="00C83D60">
        <w:rPr>
          <w:rFonts w:ascii="Arial" w:hAnsi="Arial" w:cs="Arial"/>
          <w:sz w:val="22"/>
          <w:szCs w:val="22"/>
        </w:rPr>
        <w:t>obscure</w:t>
      </w:r>
      <w:r w:rsidR="00353DF6" w:rsidRPr="00C83D60">
        <w:rPr>
          <w:rFonts w:ascii="Arial" w:hAnsi="Arial" w:cs="Arial"/>
          <w:sz w:val="22"/>
          <w:szCs w:val="22"/>
        </w:rPr>
        <w:t xml:space="preserve"> the antagonism towards dominant neoliberal interests that eco-austerity or a politics of thrift continues to present. Even in those cases where eco-austerity practices are adopted primarily as a means of generating class distinction – for instance, in a context where a middle-class family blogs about their efforts to become self-sufficient in </w:t>
      </w:r>
      <w:r w:rsidR="009434FC" w:rsidRPr="00C83D60">
        <w:rPr>
          <w:rFonts w:ascii="Arial" w:hAnsi="Arial" w:cs="Arial"/>
          <w:sz w:val="22"/>
          <w:szCs w:val="22"/>
        </w:rPr>
        <w:t xml:space="preserve">a </w:t>
      </w:r>
      <w:r w:rsidR="00353DF6" w:rsidRPr="00C83D60">
        <w:rPr>
          <w:rFonts w:ascii="Arial" w:hAnsi="Arial" w:cs="Arial"/>
          <w:sz w:val="22"/>
          <w:szCs w:val="22"/>
        </w:rPr>
        <w:t xml:space="preserve">mode that is highly judgmental of others’ consuming practices – those practices continue to be aligned with a politics of transition or degrowth rather than the dominant </w:t>
      </w:r>
      <w:r w:rsidR="00EE4DCD">
        <w:rPr>
          <w:rFonts w:ascii="Arial" w:hAnsi="Arial" w:cs="Arial"/>
          <w:sz w:val="22"/>
          <w:szCs w:val="22"/>
        </w:rPr>
        <w:t xml:space="preserve">orientation towards economic </w:t>
      </w:r>
      <w:r w:rsidR="00353DF6" w:rsidRPr="00C83D60">
        <w:rPr>
          <w:rFonts w:ascii="Arial" w:hAnsi="Arial" w:cs="Arial"/>
          <w:sz w:val="22"/>
          <w:szCs w:val="22"/>
        </w:rPr>
        <w:t xml:space="preserve">growth. </w:t>
      </w:r>
    </w:p>
    <w:p w14:paraId="171B835D" w14:textId="77777777" w:rsidR="00353DF6" w:rsidRPr="00C83D60" w:rsidRDefault="00353DF6" w:rsidP="008915AF">
      <w:pPr>
        <w:spacing w:line="360" w:lineRule="auto"/>
        <w:rPr>
          <w:rFonts w:ascii="Arial" w:hAnsi="Arial" w:cs="Arial"/>
          <w:sz w:val="22"/>
          <w:szCs w:val="22"/>
        </w:rPr>
      </w:pPr>
    </w:p>
    <w:p w14:paraId="158B4DAC" w14:textId="77777777" w:rsidR="009976DB" w:rsidRPr="00C83D60" w:rsidRDefault="0031691F" w:rsidP="004744E0">
      <w:pPr>
        <w:spacing w:line="360" w:lineRule="auto"/>
        <w:rPr>
          <w:rFonts w:ascii="Arial" w:hAnsi="Arial" w:cs="Arial"/>
          <w:sz w:val="22"/>
          <w:szCs w:val="22"/>
        </w:rPr>
      </w:pPr>
      <w:r w:rsidRPr="00C83D60">
        <w:rPr>
          <w:rFonts w:ascii="Arial" w:hAnsi="Arial" w:cs="Arial"/>
          <w:sz w:val="22"/>
          <w:szCs w:val="22"/>
        </w:rPr>
        <w:t xml:space="preserve">A </w:t>
      </w:r>
      <w:r w:rsidR="00917FC4" w:rsidRPr="00C83D60">
        <w:rPr>
          <w:rFonts w:ascii="Arial" w:hAnsi="Arial" w:cs="Arial"/>
          <w:sz w:val="22"/>
          <w:szCs w:val="22"/>
        </w:rPr>
        <w:t>second</w:t>
      </w:r>
      <w:r w:rsidR="00353DF6" w:rsidRPr="00C83D60">
        <w:rPr>
          <w:rFonts w:ascii="Arial" w:hAnsi="Arial" w:cs="Arial"/>
          <w:sz w:val="22"/>
          <w:szCs w:val="22"/>
        </w:rPr>
        <w:t xml:space="preserve"> and related limitation of these readings is that they</w:t>
      </w:r>
      <w:r w:rsidR="00913CAD" w:rsidRPr="00C83D60">
        <w:rPr>
          <w:rFonts w:ascii="Arial" w:hAnsi="Arial" w:cs="Arial"/>
          <w:sz w:val="22"/>
          <w:szCs w:val="22"/>
        </w:rPr>
        <w:t xml:space="preserve"> tend to assume that </w:t>
      </w:r>
      <w:r w:rsidR="00011859" w:rsidRPr="00C83D60">
        <w:rPr>
          <w:rFonts w:ascii="Arial" w:hAnsi="Arial" w:cs="Arial"/>
          <w:sz w:val="22"/>
          <w:szCs w:val="22"/>
        </w:rPr>
        <w:t>an environmental or</w:t>
      </w:r>
      <w:r w:rsidR="00913CAD" w:rsidRPr="00C83D60">
        <w:rPr>
          <w:rFonts w:ascii="Arial" w:hAnsi="Arial" w:cs="Arial"/>
          <w:sz w:val="22"/>
          <w:szCs w:val="22"/>
        </w:rPr>
        <w:t xml:space="preserve"> transition-oriented </w:t>
      </w:r>
      <w:r w:rsidR="00011859" w:rsidRPr="00C83D60">
        <w:rPr>
          <w:rFonts w:ascii="Arial" w:hAnsi="Arial" w:cs="Arial"/>
          <w:sz w:val="22"/>
          <w:szCs w:val="22"/>
        </w:rPr>
        <w:t>politics is (</w:t>
      </w:r>
      <w:r w:rsidR="00353DF6" w:rsidRPr="00C83D60">
        <w:rPr>
          <w:rFonts w:ascii="Arial" w:hAnsi="Arial" w:cs="Arial"/>
          <w:sz w:val="22"/>
          <w:szCs w:val="22"/>
        </w:rPr>
        <w:t xml:space="preserve">or </w:t>
      </w:r>
      <w:r w:rsidRPr="00C83D60">
        <w:rPr>
          <w:rFonts w:ascii="Arial" w:hAnsi="Arial" w:cs="Arial"/>
          <w:sz w:val="22"/>
          <w:szCs w:val="22"/>
        </w:rPr>
        <w:t xml:space="preserve">often </w:t>
      </w:r>
      <w:r w:rsidR="00353DF6" w:rsidRPr="00C83D60">
        <w:rPr>
          <w:rFonts w:ascii="Arial" w:hAnsi="Arial" w:cs="Arial"/>
          <w:sz w:val="22"/>
          <w:szCs w:val="22"/>
        </w:rPr>
        <w:t>can be</w:t>
      </w:r>
      <w:r w:rsidR="00011859" w:rsidRPr="00C83D60">
        <w:rPr>
          <w:rFonts w:ascii="Arial" w:hAnsi="Arial" w:cs="Arial"/>
          <w:sz w:val="22"/>
          <w:szCs w:val="22"/>
        </w:rPr>
        <w:t>)</w:t>
      </w:r>
      <w:r w:rsidR="00353DF6" w:rsidRPr="00C83D60">
        <w:rPr>
          <w:rFonts w:ascii="Arial" w:hAnsi="Arial" w:cs="Arial"/>
          <w:sz w:val="22"/>
          <w:szCs w:val="22"/>
        </w:rPr>
        <w:t xml:space="preserve"> </w:t>
      </w:r>
      <w:r w:rsidR="00353DF6" w:rsidRPr="00C83D60">
        <w:rPr>
          <w:rFonts w:ascii="Arial" w:hAnsi="Arial" w:cs="Arial"/>
          <w:i/>
          <w:sz w:val="22"/>
          <w:szCs w:val="22"/>
        </w:rPr>
        <w:t>hostile</w:t>
      </w:r>
      <w:r w:rsidR="00353DF6" w:rsidRPr="00C83D60">
        <w:rPr>
          <w:rFonts w:ascii="Arial" w:hAnsi="Arial" w:cs="Arial"/>
          <w:sz w:val="22"/>
          <w:szCs w:val="22"/>
        </w:rPr>
        <w:t xml:space="preserve"> to the interests of ordinary working-class people. </w:t>
      </w:r>
      <w:r w:rsidR="009434FC" w:rsidRPr="00C83D60">
        <w:rPr>
          <w:rFonts w:ascii="Arial" w:hAnsi="Arial" w:cs="Arial"/>
          <w:sz w:val="22"/>
          <w:szCs w:val="22"/>
        </w:rPr>
        <w:t xml:space="preserve">This attitude is evident in the libertarian Marxist perspective I cited earlier, in which ‘eco-austerity’ is aligned with the hegemony of liberal environmentalism, and is attacked as a ‘tool of political oppression’ heralding ‘war-style cuts in people’s choices and living </w:t>
      </w:r>
      <w:r w:rsidR="00F83D5E" w:rsidRPr="00C83D60">
        <w:rPr>
          <w:rFonts w:ascii="Arial" w:hAnsi="Arial" w:cs="Arial"/>
          <w:sz w:val="22"/>
          <w:szCs w:val="22"/>
        </w:rPr>
        <w:t>standards’ (O’Neill, 2008a</w:t>
      </w:r>
      <w:r w:rsidR="009434FC" w:rsidRPr="00C83D60">
        <w:rPr>
          <w:rFonts w:ascii="Arial" w:hAnsi="Arial" w:cs="Arial"/>
          <w:sz w:val="22"/>
          <w:szCs w:val="22"/>
        </w:rPr>
        <w:t xml:space="preserve">). </w:t>
      </w:r>
      <w:r w:rsidR="00917FC4" w:rsidRPr="00C83D60">
        <w:rPr>
          <w:rFonts w:ascii="Arial" w:hAnsi="Arial" w:cs="Arial"/>
          <w:sz w:val="22"/>
          <w:szCs w:val="22"/>
        </w:rPr>
        <w:t xml:space="preserve">Just as they obscure the continuing antagonism towards an ideology of degrowth that eco-austerity presents, these commentators arguably fail to take account of the centrality of principles of social justice and equality within the degrowth and transition movements. As Ernest Garcia has argued, austerity for degrowth requires more, not less, equality (2013; Suryawinata and Maas, 2012). While it must be recognized that certain expressions of eco-austerity can work to consolidate class distinction, many eco-austerity-inspired interventions – such as those initiated by the New Economics Foundation – are oriented towards greater social equality, as well as towards environmental sustainability. As my discussion of the discourse of ‘digging for victory’ demonstrated, the historical period of austerity Britain can be used as a symbolic resource that opens up participation in transition-oriented activities to diverse constituencies. </w:t>
      </w:r>
      <w:r w:rsidR="009434FC" w:rsidRPr="00C83D60">
        <w:rPr>
          <w:rFonts w:ascii="Arial" w:hAnsi="Arial" w:cs="Arial"/>
          <w:sz w:val="22"/>
          <w:szCs w:val="22"/>
        </w:rPr>
        <w:t xml:space="preserve">The mindset exemplified </w:t>
      </w:r>
      <w:r w:rsidR="00917FC4" w:rsidRPr="00C83D60">
        <w:rPr>
          <w:rFonts w:ascii="Arial" w:hAnsi="Arial" w:cs="Arial"/>
          <w:sz w:val="22"/>
          <w:szCs w:val="22"/>
        </w:rPr>
        <w:t>in O’Neill’s critique of eco-austerity discourse,</w:t>
      </w:r>
      <w:r w:rsidR="009434FC" w:rsidRPr="00C83D60">
        <w:rPr>
          <w:rFonts w:ascii="Arial" w:hAnsi="Arial" w:cs="Arial"/>
          <w:sz w:val="22"/>
          <w:szCs w:val="22"/>
        </w:rPr>
        <w:t xml:space="preserve"> in which the protection of ‘hard-won privileges’ is primary (Ross, 2009: 9), is one that prevails in many strands of left politics. A longstanding hostility towards political projects that appear to endanger these privileges is surely o</w:t>
      </w:r>
      <w:r w:rsidR="00011859" w:rsidRPr="00C83D60">
        <w:rPr>
          <w:rFonts w:ascii="Arial" w:hAnsi="Arial" w:cs="Arial"/>
          <w:sz w:val="22"/>
          <w:szCs w:val="22"/>
        </w:rPr>
        <w:t xml:space="preserve">ne </w:t>
      </w:r>
      <w:r w:rsidR="009434FC" w:rsidRPr="00C83D60">
        <w:rPr>
          <w:rFonts w:ascii="Arial" w:hAnsi="Arial" w:cs="Arial"/>
          <w:sz w:val="22"/>
          <w:szCs w:val="22"/>
        </w:rPr>
        <w:t>of the most serious obstacles that</w:t>
      </w:r>
      <w:r w:rsidR="00011859" w:rsidRPr="00C83D60">
        <w:rPr>
          <w:rFonts w:ascii="Arial" w:hAnsi="Arial" w:cs="Arial"/>
          <w:sz w:val="22"/>
          <w:szCs w:val="22"/>
        </w:rPr>
        <w:t xml:space="preserve"> any</w:t>
      </w:r>
      <w:r w:rsidR="009434FC" w:rsidRPr="00C83D60">
        <w:rPr>
          <w:rFonts w:ascii="Arial" w:hAnsi="Arial" w:cs="Arial"/>
          <w:sz w:val="22"/>
          <w:szCs w:val="22"/>
        </w:rPr>
        <w:t xml:space="preserve"> attempt to remake</w:t>
      </w:r>
      <w:r w:rsidR="00011859" w:rsidRPr="00C83D60">
        <w:rPr>
          <w:rFonts w:ascii="Arial" w:hAnsi="Arial" w:cs="Arial"/>
          <w:sz w:val="22"/>
          <w:szCs w:val="22"/>
        </w:rPr>
        <w:t xml:space="preserve"> the concept of austerity will </w:t>
      </w:r>
      <w:r w:rsidR="009434FC" w:rsidRPr="00C83D60">
        <w:rPr>
          <w:rFonts w:ascii="Arial" w:hAnsi="Arial" w:cs="Arial"/>
          <w:sz w:val="22"/>
          <w:szCs w:val="22"/>
        </w:rPr>
        <w:t>have to confront.</w:t>
      </w:r>
      <w:r w:rsidR="00011859" w:rsidRPr="00C83D60">
        <w:rPr>
          <w:rFonts w:ascii="Arial" w:hAnsi="Arial" w:cs="Arial"/>
          <w:sz w:val="22"/>
          <w:szCs w:val="22"/>
        </w:rPr>
        <w:t xml:space="preserve"> </w:t>
      </w:r>
    </w:p>
    <w:p w14:paraId="1C2F6C85" w14:textId="77777777" w:rsidR="009976DB" w:rsidRPr="00C83D60" w:rsidRDefault="009976DB" w:rsidP="004744E0">
      <w:pPr>
        <w:spacing w:line="360" w:lineRule="auto"/>
        <w:rPr>
          <w:rFonts w:ascii="Arial" w:hAnsi="Arial" w:cs="Arial"/>
          <w:sz w:val="22"/>
          <w:szCs w:val="22"/>
        </w:rPr>
      </w:pPr>
    </w:p>
    <w:p w14:paraId="3F33A5CD" w14:textId="0210FCEC" w:rsidR="00B76A59" w:rsidRPr="00B76A59" w:rsidRDefault="00917FC4" w:rsidP="004744E0">
      <w:pPr>
        <w:spacing w:line="360" w:lineRule="auto"/>
        <w:rPr>
          <w:rFonts w:ascii="Arial" w:hAnsi="Arial" w:cs="Arial"/>
          <w:sz w:val="22"/>
          <w:szCs w:val="22"/>
        </w:rPr>
      </w:pPr>
      <w:r w:rsidRPr="00C83D60">
        <w:rPr>
          <w:rFonts w:ascii="Arial" w:hAnsi="Arial" w:cs="Arial"/>
          <w:sz w:val="22"/>
          <w:szCs w:val="22"/>
          <w:lang w:val="en-GB"/>
        </w:rPr>
        <w:t>It has to be recognized, however, that the criticisms Jensen develops of austerity culture</w:t>
      </w:r>
      <w:r w:rsidR="009976DB" w:rsidRPr="00C83D60">
        <w:rPr>
          <w:rFonts w:ascii="Arial" w:hAnsi="Arial" w:cs="Arial"/>
          <w:sz w:val="22"/>
          <w:szCs w:val="22"/>
          <w:lang w:val="en-GB"/>
        </w:rPr>
        <w:t xml:space="preserve"> </w:t>
      </w:r>
      <w:r w:rsidRPr="00C83D60">
        <w:rPr>
          <w:rFonts w:ascii="Arial" w:hAnsi="Arial" w:cs="Arial"/>
          <w:sz w:val="22"/>
          <w:szCs w:val="22"/>
          <w:lang w:val="en-GB"/>
        </w:rPr>
        <w:t>and the ‘new thrift’ are significant ones</w:t>
      </w:r>
      <w:r w:rsidR="009976DB" w:rsidRPr="00C83D60">
        <w:rPr>
          <w:rFonts w:ascii="Arial" w:hAnsi="Arial" w:cs="Arial"/>
          <w:sz w:val="22"/>
          <w:szCs w:val="22"/>
          <w:lang w:val="en-GB"/>
        </w:rPr>
        <w:t>.</w:t>
      </w:r>
      <w:r w:rsidR="004744E0" w:rsidRPr="00C83D60">
        <w:rPr>
          <w:rFonts w:ascii="Arial" w:hAnsi="Arial" w:cs="Arial"/>
          <w:sz w:val="22"/>
          <w:szCs w:val="22"/>
          <w:lang w:val="en-GB"/>
        </w:rPr>
        <w:t xml:space="preserve"> </w:t>
      </w:r>
      <w:r w:rsidR="00B76A59">
        <w:rPr>
          <w:rFonts w:ascii="Arial" w:hAnsi="Arial" w:cs="Arial"/>
          <w:sz w:val="22"/>
          <w:szCs w:val="22"/>
          <w:lang w:val="en-GB"/>
        </w:rPr>
        <w:t xml:space="preserve">As Sarah Marie Hall (2015: 145) emphasises, it is inappropriate and insensitive to equate austerities adopted as ‘sustainable’ lifestyle choices </w:t>
      </w:r>
      <w:r w:rsidR="00FC1907">
        <w:rPr>
          <w:rFonts w:ascii="Arial" w:hAnsi="Arial" w:cs="Arial"/>
          <w:sz w:val="22"/>
          <w:szCs w:val="22"/>
          <w:lang w:val="en-GB"/>
        </w:rPr>
        <w:t>with</w:t>
      </w:r>
      <w:r w:rsidR="00B76A59">
        <w:rPr>
          <w:rFonts w:ascii="Arial" w:hAnsi="Arial" w:cs="Arial"/>
          <w:sz w:val="22"/>
          <w:szCs w:val="22"/>
          <w:lang w:val="en-GB"/>
        </w:rPr>
        <w:t xml:space="preserve"> the imposition of austerity (for example in the form of welfare cuts) on people who may already be living in poverty.</w:t>
      </w:r>
      <w:r w:rsidR="00691161">
        <w:rPr>
          <w:rStyle w:val="FootnoteReference"/>
          <w:rFonts w:ascii="Arial" w:hAnsi="Arial" w:cs="Arial"/>
          <w:sz w:val="22"/>
          <w:szCs w:val="22"/>
          <w:lang w:val="en-GB"/>
        </w:rPr>
        <w:footnoteReference w:id="9"/>
      </w:r>
      <w:r w:rsidR="00B76A59">
        <w:rPr>
          <w:rFonts w:ascii="Arial" w:hAnsi="Arial" w:cs="Arial"/>
          <w:sz w:val="22"/>
          <w:szCs w:val="22"/>
        </w:rPr>
        <w:t xml:space="preserve"> </w:t>
      </w:r>
      <w:r w:rsidRPr="00C83D60">
        <w:rPr>
          <w:rFonts w:ascii="Arial" w:hAnsi="Arial" w:cs="Arial"/>
          <w:sz w:val="22"/>
          <w:szCs w:val="22"/>
          <w:lang w:val="en-GB"/>
        </w:rPr>
        <w:t xml:space="preserve">Jensen </w:t>
      </w:r>
      <w:r w:rsidR="007B0A62" w:rsidRPr="00C83D60">
        <w:rPr>
          <w:rFonts w:ascii="Arial" w:hAnsi="Arial" w:cs="Arial"/>
          <w:sz w:val="22"/>
          <w:szCs w:val="22"/>
          <w:lang w:val="en-GB"/>
        </w:rPr>
        <w:t>draw</w:t>
      </w:r>
      <w:r w:rsidRPr="00C83D60">
        <w:rPr>
          <w:rFonts w:ascii="Arial" w:hAnsi="Arial" w:cs="Arial"/>
          <w:sz w:val="22"/>
          <w:szCs w:val="22"/>
          <w:lang w:val="en-GB"/>
        </w:rPr>
        <w:t>s</w:t>
      </w:r>
      <w:r w:rsidR="007B0A62" w:rsidRPr="00C83D60">
        <w:rPr>
          <w:rFonts w:ascii="Arial" w:hAnsi="Arial" w:cs="Arial"/>
          <w:sz w:val="22"/>
          <w:szCs w:val="22"/>
          <w:lang w:val="en-GB"/>
        </w:rPr>
        <w:t xml:space="preserve"> our attention to the ways in which practices and symbolic resources that can be articulated to environmental objectives have, in some cases, been transformed into resources that perpetuate inequalities, and in particular those of class. </w:t>
      </w:r>
      <w:r w:rsidR="004744E0" w:rsidRPr="00C83D60">
        <w:rPr>
          <w:rFonts w:ascii="Arial" w:hAnsi="Arial" w:cs="Arial"/>
          <w:sz w:val="22"/>
          <w:szCs w:val="22"/>
          <w:lang w:val="en-GB"/>
        </w:rPr>
        <w:t xml:space="preserve">The risk that environmental principles could be elaborated in this way can be seen as </w:t>
      </w:r>
      <w:r w:rsidR="009976DB" w:rsidRPr="00C83D60">
        <w:rPr>
          <w:rFonts w:ascii="Arial" w:hAnsi="Arial" w:cs="Arial"/>
          <w:sz w:val="22"/>
          <w:szCs w:val="22"/>
          <w:lang w:val="en-GB"/>
        </w:rPr>
        <w:t>an outcome of an</w:t>
      </w:r>
      <w:r w:rsidR="004744E0" w:rsidRPr="00C83D60">
        <w:rPr>
          <w:rFonts w:ascii="Arial" w:hAnsi="Arial" w:cs="Arial"/>
          <w:sz w:val="22"/>
          <w:szCs w:val="22"/>
          <w:lang w:val="en-GB"/>
        </w:rPr>
        <w:t xml:space="preserve"> environmental politics that is oriented towards an inward-facing, communitarian politics of resilience, localism and self-sufficiency. Too often, environmental practices become ways of closing down, rather than opening up, the possibilities for wider participation and benefit. In these contexts, post-material values</w:t>
      </w:r>
      <w:r w:rsidR="007B0A62" w:rsidRPr="00C83D60">
        <w:rPr>
          <w:rFonts w:ascii="Arial" w:hAnsi="Arial" w:cs="Arial"/>
          <w:sz w:val="22"/>
          <w:szCs w:val="22"/>
          <w:lang w:val="en-GB"/>
        </w:rPr>
        <w:t xml:space="preserve"> </w:t>
      </w:r>
      <w:r w:rsidR="00EE4DCD">
        <w:rPr>
          <w:rFonts w:ascii="Arial" w:hAnsi="Arial" w:cs="Arial"/>
          <w:sz w:val="22"/>
          <w:szCs w:val="22"/>
          <w:lang w:val="en-GB"/>
        </w:rPr>
        <w:t>may be</w:t>
      </w:r>
      <w:r w:rsidR="004744E0" w:rsidRPr="00C83D60">
        <w:rPr>
          <w:rFonts w:ascii="Arial" w:hAnsi="Arial" w:cs="Arial"/>
          <w:sz w:val="22"/>
          <w:szCs w:val="22"/>
          <w:lang w:val="en-GB"/>
        </w:rPr>
        <w:t xml:space="preserve"> constructed in exclusionary terms. </w:t>
      </w:r>
    </w:p>
    <w:p w14:paraId="06D7DB6E" w14:textId="77777777" w:rsidR="00047D53" w:rsidRPr="00C83D60" w:rsidRDefault="00047D53" w:rsidP="008915AF">
      <w:pPr>
        <w:spacing w:line="360" w:lineRule="auto"/>
        <w:rPr>
          <w:rFonts w:ascii="Arial" w:hAnsi="Arial" w:cs="Arial"/>
          <w:sz w:val="22"/>
          <w:szCs w:val="22"/>
        </w:rPr>
      </w:pPr>
    </w:p>
    <w:p w14:paraId="2209B8F8" w14:textId="77777777" w:rsidR="00E02F1F" w:rsidRPr="00C83D60" w:rsidRDefault="00E02F1F" w:rsidP="00E02F1F">
      <w:pPr>
        <w:spacing w:line="360" w:lineRule="auto"/>
        <w:rPr>
          <w:rFonts w:ascii="Arial" w:hAnsi="Arial" w:cs="Arial"/>
          <w:b/>
          <w:sz w:val="22"/>
          <w:szCs w:val="22"/>
        </w:rPr>
      </w:pPr>
      <w:r w:rsidRPr="00C83D60">
        <w:rPr>
          <w:rFonts w:ascii="Arial" w:hAnsi="Arial" w:cs="Arial"/>
          <w:b/>
          <w:sz w:val="22"/>
          <w:szCs w:val="22"/>
        </w:rPr>
        <w:t>Austerity for transition and degrowth</w:t>
      </w:r>
    </w:p>
    <w:p w14:paraId="6A09C9CC" w14:textId="67035AA9" w:rsidR="006C1F2E" w:rsidRPr="00C83D60" w:rsidRDefault="000C3D8C" w:rsidP="008915AF">
      <w:pPr>
        <w:spacing w:line="360" w:lineRule="auto"/>
        <w:rPr>
          <w:rFonts w:ascii="Arial" w:hAnsi="Arial" w:cs="Arial"/>
          <w:sz w:val="22"/>
          <w:szCs w:val="22"/>
        </w:rPr>
      </w:pPr>
      <w:r w:rsidRPr="00C83D60">
        <w:rPr>
          <w:rFonts w:ascii="Arial" w:hAnsi="Arial" w:cs="Arial"/>
          <w:sz w:val="22"/>
          <w:szCs w:val="22"/>
        </w:rPr>
        <w:t>In the course of this article</w:t>
      </w:r>
      <w:r w:rsidR="00E02F1F" w:rsidRPr="00C83D60">
        <w:rPr>
          <w:rFonts w:ascii="Arial" w:hAnsi="Arial" w:cs="Arial"/>
          <w:sz w:val="22"/>
          <w:szCs w:val="22"/>
        </w:rPr>
        <w:t xml:space="preserve"> I have discussed the rise of a historically-inflected austerity discourse in the UK with a view to identifying some of the lessons this case study provides for a project of remaking the concept of austerity</w:t>
      </w:r>
      <w:r w:rsidR="00706729">
        <w:rPr>
          <w:rFonts w:ascii="Arial" w:hAnsi="Arial" w:cs="Arial"/>
          <w:sz w:val="22"/>
          <w:szCs w:val="22"/>
        </w:rPr>
        <w:t xml:space="preserve"> and</w:t>
      </w:r>
      <w:r w:rsidR="00FA1305">
        <w:rPr>
          <w:rFonts w:ascii="Arial" w:hAnsi="Arial" w:cs="Arial"/>
          <w:sz w:val="22"/>
          <w:szCs w:val="22"/>
        </w:rPr>
        <w:t xml:space="preserve"> cognate phrases such as ‘living within our means’ and ‘</w:t>
      </w:r>
      <w:r w:rsidR="002752AE">
        <w:rPr>
          <w:rFonts w:ascii="Arial" w:hAnsi="Arial" w:cs="Arial"/>
          <w:sz w:val="22"/>
          <w:szCs w:val="22"/>
        </w:rPr>
        <w:t>less is more’</w:t>
      </w:r>
      <w:r w:rsidR="00E02F1F" w:rsidRPr="00C83D60">
        <w:rPr>
          <w:rFonts w:ascii="Arial" w:hAnsi="Arial" w:cs="Arial"/>
          <w:sz w:val="22"/>
          <w:szCs w:val="22"/>
        </w:rPr>
        <w:t xml:space="preserve">. There are perhaps three key insights to be derived from this survey. </w:t>
      </w:r>
    </w:p>
    <w:p w14:paraId="148F90CC" w14:textId="77777777" w:rsidR="006C1F2E" w:rsidRPr="00C83D60" w:rsidRDefault="006C1F2E" w:rsidP="008915AF">
      <w:pPr>
        <w:spacing w:line="360" w:lineRule="auto"/>
        <w:rPr>
          <w:rFonts w:ascii="Arial" w:hAnsi="Arial" w:cs="Arial"/>
          <w:sz w:val="22"/>
          <w:szCs w:val="22"/>
        </w:rPr>
      </w:pPr>
    </w:p>
    <w:p w14:paraId="62B294FC" w14:textId="77777777" w:rsidR="00E02F1F" w:rsidRPr="00C83D60" w:rsidRDefault="00E02F1F" w:rsidP="008915AF">
      <w:pPr>
        <w:spacing w:line="360" w:lineRule="auto"/>
        <w:rPr>
          <w:rFonts w:ascii="Arial" w:hAnsi="Arial" w:cs="Arial"/>
          <w:sz w:val="22"/>
          <w:szCs w:val="22"/>
        </w:rPr>
      </w:pPr>
      <w:r w:rsidRPr="00C83D60">
        <w:rPr>
          <w:rFonts w:ascii="Arial" w:hAnsi="Arial" w:cs="Arial"/>
          <w:sz w:val="22"/>
          <w:szCs w:val="22"/>
        </w:rPr>
        <w:t xml:space="preserve">First, the turn to a concept of austerity in environmental and transition </w:t>
      </w:r>
      <w:r w:rsidR="000C3D8C" w:rsidRPr="00C83D60">
        <w:rPr>
          <w:rFonts w:ascii="Arial" w:hAnsi="Arial" w:cs="Arial"/>
          <w:sz w:val="22"/>
          <w:szCs w:val="22"/>
        </w:rPr>
        <w:t xml:space="preserve">politics demonstrates </w:t>
      </w:r>
      <w:r w:rsidRPr="00C83D60">
        <w:rPr>
          <w:rFonts w:ascii="Arial" w:hAnsi="Arial" w:cs="Arial"/>
          <w:sz w:val="22"/>
          <w:szCs w:val="22"/>
        </w:rPr>
        <w:t xml:space="preserve">the radical discursivity of austerity. Against the views of those that would argue that </w:t>
      </w:r>
      <w:r w:rsidR="006C1F2E" w:rsidRPr="00C83D60">
        <w:rPr>
          <w:rFonts w:ascii="Arial" w:hAnsi="Arial" w:cs="Arial"/>
          <w:sz w:val="22"/>
          <w:szCs w:val="22"/>
        </w:rPr>
        <w:t xml:space="preserve">‘austerity’ will always and necessarily be associated with puritanism, self-denial and displeasure, the rise of </w:t>
      </w:r>
      <w:r w:rsidR="006C1F2E" w:rsidRPr="00C83D60">
        <w:rPr>
          <w:rFonts w:ascii="Arial" w:hAnsi="Arial" w:cs="Arial"/>
          <w:i/>
          <w:sz w:val="22"/>
          <w:szCs w:val="22"/>
        </w:rPr>
        <w:t>desire</w:t>
      </w:r>
      <w:r w:rsidR="006C1F2E" w:rsidRPr="00C83D60">
        <w:rPr>
          <w:rFonts w:ascii="Arial" w:hAnsi="Arial" w:cs="Arial"/>
          <w:sz w:val="22"/>
          <w:szCs w:val="22"/>
        </w:rPr>
        <w:t xml:space="preserve"> for austerity in this context provides evidence that the meanings linked to this signifier can in fact be radically </w:t>
      </w:r>
      <w:r w:rsidR="0070358D" w:rsidRPr="00C83D60">
        <w:rPr>
          <w:rFonts w:ascii="Arial" w:hAnsi="Arial" w:cs="Arial"/>
          <w:sz w:val="22"/>
          <w:szCs w:val="22"/>
        </w:rPr>
        <w:t>reinvented</w:t>
      </w:r>
      <w:r w:rsidR="006C1F2E" w:rsidRPr="00C83D60">
        <w:rPr>
          <w:rFonts w:ascii="Arial" w:hAnsi="Arial" w:cs="Arial"/>
          <w:sz w:val="22"/>
          <w:szCs w:val="22"/>
        </w:rPr>
        <w:t>. At the same time, this radical discursivity must be reckoned within a broader context of discursive struggle between different political agendas; there is a high risk that emergent discourses can be co-opted by divergent interests, particularly where they have begun to be successfully disseminated in popular media culture.</w:t>
      </w:r>
    </w:p>
    <w:p w14:paraId="780A6E32" w14:textId="77777777" w:rsidR="006C1F2E" w:rsidRPr="00C83D60" w:rsidRDefault="006C1F2E" w:rsidP="008915AF">
      <w:pPr>
        <w:spacing w:line="360" w:lineRule="auto"/>
        <w:rPr>
          <w:rFonts w:ascii="Arial" w:hAnsi="Arial" w:cs="Arial"/>
          <w:sz w:val="22"/>
          <w:szCs w:val="22"/>
        </w:rPr>
      </w:pPr>
    </w:p>
    <w:p w14:paraId="43326E86" w14:textId="77777777" w:rsidR="007A6AFA" w:rsidRPr="00C83D60" w:rsidRDefault="006C1F2E" w:rsidP="007A6AFA">
      <w:pPr>
        <w:spacing w:line="360" w:lineRule="auto"/>
        <w:rPr>
          <w:rFonts w:ascii="Arial" w:hAnsi="Arial" w:cs="Arial"/>
          <w:sz w:val="22"/>
          <w:szCs w:val="22"/>
        </w:rPr>
      </w:pPr>
      <w:r w:rsidRPr="00C83D60">
        <w:rPr>
          <w:rFonts w:ascii="Arial" w:hAnsi="Arial" w:cs="Arial"/>
          <w:sz w:val="22"/>
          <w:szCs w:val="22"/>
        </w:rPr>
        <w:t>Second, any project of remaking the concept of austerity will require high levels of creativity when it comes to the task of identifying the symbolic resources that will facilitate such a project. These symbolic resources need to</w:t>
      </w:r>
      <w:r w:rsidR="007A6AFA" w:rsidRPr="00C83D60">
        <w:rPr>
          <w:rFonts w:ascii="Arial" w:hAnsi="Arial" w:cs="Arial"/>
          <w:sz w:val="22"/>
          <w:szCs w:val="22"/>
        </w:rPr>
        <w:t xml:space="preserve"> </w:t>
      </w:r>
      <w:r w:rsidRPr="00C83D60">
        <w:rPr>
          <w:rFonts w:ascii="Arial" w:hAnsi="Arial" w:cs="Arial"/>
          <w:sz w:val="22"/>
          <w:szCs w:val="22"/>
        </w:rPr>
        <w:t xml:space="preserve">deliver </w:t>
      </w:r>
      <w:r w:rsidR="007A6AFA" w:rsidRPr="00C83D60">
        <w:rPr>
          <w:rFonts w:ascii="Arial" w:hAnsi="Arial" w:cs="Arial"/>
          <w:sz w:val="22"/>
          <w:szCs w:val="22"/>
        </w:rPr>
        <w:t xml:space="preserve">opportunities for </w:t>
      </w:r>
      <w:r w:rsidR="008A23E2" w:rsidRPr="00C83D60">
        <w:rPr>
          <w:rFonts w:ascii="Arial" w:hAnsi="Arial" w:cs="Arial"/>
          <w:sz w:val="22"/>
          <w:szCs w:val="22"/>
        </w:rPr>
        <w:t>modeling pro-environmental economies and practices</w:t>
      </w:r>
      <w:r w:rsidR="007A6AFA" w:rsidRPr="00C83D60">
        <w:rPr>
          <w:rFonts w:ascii="Arial" w:hAnsi="Arial" w:cs="Arial"/>
          <w:sz w:val="22"/>
          <w:szCs w:val="22"/>
        </w:rPr>
        <w:t xml:space="preserve">, and for the construction of analogy and precedence. While the past is not the </w:t>
      </w:r>
      <w:r w:rsidR="007A6AFA" w:rsidRPr="00C83D60">
        <w:rPr>
          <w:rFonts w:ascii="Arial" w:hAnsi="Arial" w:cs="Arial"/>
          <w:i/>
          <w:sz w:val="22"/>
          <w:szCs w:val="22"/>
        </w:rPr>
        <w:t>only</w:t>
      </w:r>
      <w:r w:rsidR="007A6AFA" w:rsidRPr="00C83D60">
        <w:rPr>
          <w:rFonts w:ascii="Arial" w:hAnsi="Arial" w:cs="Arial"/>
          <w:sz w:val="22"/>
          <w:szCs w:val="22"/>
        </w:rPr>
        <w:t xml:space="preserve"> symbolic resource that is available for such a task, my case study demonstrates that it is a particularly valuable and potent res</w:t>
      </w:r>
      <w:r w:rsidR="0070358D" w:rsidRPr="00C83D60">
        <w:rPr>
          <w:rFonts w:ascii="Arial" w:hAnsi="Arial" w:cs="Arial"/>
          <w:sz w:val="22"/>
          <w:szCs w:val="22"/>
        </w:rPr>
        <w:t>ource. W</w:t>
      </w:r>
      <w:r w:rsidR="007A6AFA" w:rsidRPr="00C83D60">
        <w:rPr>
          <w:rFonts w:ascii="Arial" w:hAnsi="Arial" w:cs="Arial"/>
          <w:sz w:val="22"/>
          <w:szCs w:val="22"/>
        </w:rPr>
        <w:t>hen it is approached with a degree of instrumentality, history can deliver many of these opportunities.</w:t>
      </w:r>
    </w:p>
    <w:p w14:paraId="00C6D5FD" w14:textId="77777777" w:rsidR="007A6AFA" w:rsidRPr="00C83D60" w:rsidRDefault="007A6AFA" w:rsidP="007A6AFA">
      <w:pPr>
        <w:spacing w:line="360" w:lineRule="auto"/>
        <w:rPr>
          <w:rFonts w:ascii="Arial" w:hAnsi="Arial" w:cs="Arial"/>
          <w:sz w:val="22"/>
          <w:szCs w:val="22"/>
        </w:rPr>
      </w:pPr>
    </w:p>
    <w:p w14:paraId="670BED13" w14:textId="4AB3A286" w:rsidR="00234469" w:rsidRPr="00C83D60" w:rsidRDefault="007A6AFA" w:rsidP="007B0A62">
      <w:pPr>
        <w:spacing w:line="360" w:lineRule="auto"/>
        <w:rPr>
          <w:rFonts w:ascii="Arial" w:hAnsi="Arial" w:cs="Arial"/>
          <w:sz w:val="22"/>
          <w:szCs w:val="22"/>
        </w:rPr>
      </w:pPr>
      <w:r w:rsidRPr="00C83D60">
        <w:rPr>
          <w:rFonts w:ascii="Arial" w:hAnsi="Arial" w:cs="Arial"/>
          <w:sz w:val="22"/>
          <w:szCs w:val="22"/>
        </w:rPr>
        <w:t>Third, and above all, a socially reconstructed concept of austerity for transition and degrowth must be both meaningful and appealing to the broadest possible constituencies. This will involve perpetuating a vision of austerity that promotes equality and social justice, rather than one that fac</w:t>
      </w:r>
      <w:r w:rsidR="008A23E2" w:rsidRPr="00C83D60">
        <w:rPr>
          <w:rFonts w:ascii="Arial" w:hAnsi="Arial" w:cs="Arial"/>
          <w:sz w:val="22"/>
          <w:szCs w:val="22"/>
        </w:rPr>
        <w:t>ilitates class distinction. A</w:t>
      </w:r>
      <w:r w:rsidR="00022FEE" w:rsidRPr="00C83D60">
        <w:rPr>
          <w:rFonts w:ascii="Arial" w:hAnsi="Arial" w:cs="Arial"/>
          <w:sz w:val="22"/>
          <w:szCs w:val="22"/>
        </w:rPr>
        <w:t xml:space="preserve"> vision that accommodates </w:t>
      </w:r>
      <w:r w:rsidR="008328B6" w:rsidRPr="00C83D60">
        <w:rPr>
          <w:rFonts w:ascii="Arial" w:hAnsi="Arial" w:cs="Arial"/>
          <w:sz w:val="22"/>
          <w:szCs w:val="22"/>
        </w:rPr>
        <w:t>a leftist</w:t>
      </w:r>
      <w:r w:rsidR="00590688" w:rsidRPr="00C83D60">
        <w:rPr>
          <w:rFonts w:ascii="Arial" w:hAnsi="Arial" w:cs="Arial"/>
          <w:sz w:val="22"/>
          <w:szCs w:val="22"/>
        </w:rPr>
        <w:t xml:space="preserve"> defence of the living standards of </w:t>
      </w:r>
      <w:r w:rsidR="008328B6" w:rsidRPr="00C83D60">
        <w:rPr>
          <w:rFonts w:ascii="Arial" w:hAnsi="Arial" w:cs="Arial"/>
          <w:sz w:val="22"/>
          <w:szCs w:val="22"/>
        </w:rPr>
        <w:t xml:space="preserve">the </w:t>
      </w:r>
      <w:r w:rsidR="00590688" w:rsidRPr="00C83D60">
        <w:rPr>
          <w:rFonts w:ascii="Arial" w:hAnsi="Arial" w:cs="Arial"/>
          <w:sz w:val="22"/>
          <w:szCs w:val="22"/>
        </w:rPr>
        <w:t>economically vulnerable</w:t>
      </w:r>
      <w:r w:rsidR="008A23E2" w:rsidRPr="00C83D60">
        <w:rPr>
          <w:rFonts w:ascii="Arial" w:hAnsi="Arial" w:cs="Arial"/>
          <w:sz w:val="22"/>
          <w:szCs w:val="22"/>
        </w:rPr>
        <w:t xml:space="preserve"> is required</w:t>
      </w:r>
      <w:r w:rsidR="00022FEE" w:rsidRPr="00C83D60">
        <w:rPr>
          <w:rFonts w:ascii="Arial" w:hAnsi="Arial" w:cs="Arial"/>
          <w:sz w:val="22"/>
          <w:szCs w:val="22"/>
        </w:rPr>
        <w:t xml:space="preserve">, rather than </w:t>
      </w:r>
      <w:r w:rsidR="008A23E2" w:rsidRPr="00C83D60">
        <w:rPr>
          <w:rFonts w:ascii="Arial" w:hAnsi="Arial" w:cs="Arial"/>
          <w:sz w:val="22"/>
          <w:szCs w:val="22"/>
        </w:rPr>
        <w:t>one that instigates</w:t>
      </w:r>
      <w:r w:rsidR="00022FEE" w:rsidRPr="00C83D60">
        <w:rPr>
          <w:rFonts w:ascii="Arial" w:hAnsi="Arial" w:cs="Arial"/>
          <w:sz w:val="22"/>
          <w:szCs w:val="22"/>
        </w:rPr>
        <w:t xml:space="preserve"> such a critique</w:t>
      </w:r>
      <w:r w:rsidR="00590688" w:rsidRPr="00C83D60">
        <w:rPr>
          <w:rFonts w:ascii="Arial" w:hAnsi="Arial" w:cs="Arial"/>
          <w:sz w:val="22"/>
          <w:szCs w:val="22"/>
        </w:rPr>
        <w:t>.</w:t>
      </w:r>
      <w:r w:rsidR="008328B6" w:rsidRPr="00C83D60">
        <w:rPr>
          <w:rFonts w:ascii="Arial" w:hAnsi="Arial" w:cs="Arial"/>
          <w:sz w:val="22"/>
          <w:szCs w:val="22"/>
        </w:rPr>
        <w:t xml:space="preserve"> </w:t>
      </w:r>
      <w:r w:rsidR="00435926" w:rsidRPr="00C83D60">
        <w:rPr>
          <w:rFonts w:ascii="Arial" w:hAnsi="Arial" w:cs="Arial"/>
          <w:sz w:val="22"/>
          <w:szCs w:val="22"/>
        </w:rPr>
        <w:t xml:space="preserve">The </w:t>
      </w:r>
      <w:r w:rsidR="008328B6" w:rsidRPr="00C83D60">
        <w:rPr>
          <w:rFonts w:ascii="Arial" w:hAnsi="Arial" w:cs="Arial"/>
          <w:sz w:val="22"/>
          <w:szCs w:val="22"/>
        </w:rPr>
        <w:t xml:space="preserve">broader </w:t>
      </w:r>
      <w:r w:rsidR="00435926" w:rsidRPr="00C83D60">
        <w:rPr>
          <w:rFonts w:ascii="Arial" w:hAnsi="Arial" w:cs="Arial"/>
          <w:sz w:val="22"/>
          <w:szCs w:val="22"/>
        </w:rPr>
        <w:t xml:space="preserve">critical insight to be gleaned here is that </w:t>
      </w:r>
      <w:r w:rsidR="00047D53" w:rsidRPr="00C83D60">
        <w:rPr>
          <w:rFonts w:ascii="Arial" w:hAnsi="Arial" w:cs="Arial"/>
          <w:sz w:val="22"/>
          <w:szCs w:val="22"/>
        </w:rPr>
        <w:t xml:space="preserve">any project of </w:t>
      </w:r>
      <w:r w:rsidR="00435926" w:rsidRPr="00C83D60">
        <w:rPr>
          <w:rFonts w:ascii="Arial" w:hAnsi="Arial" w:cs="Arial"/>
          <w:sz w:val="22"/>
          <w:szCs w:val="22"/>
        </w:rPr>
        <w:t>giving new meaning to the signifier</w:t>
      </w:r>
      <w:r w:rsidR="00047D53" w:rsidRPr="00C83D60">
        <w:rPr>
          <w:rFonts w:ascii="Arial" w:hAnsi="Arial" w:cs="Arial"/>
          <w:sz w:val="22"/>
          <w:szCs w:val="22"/>
        </w:rPr>
        <w:t xml:space="preserve"> </w:t>
      </w:r>
      <w:r w:rsidR="00435926" w:rsidRPr="00C83D60">
        <w:rPr>
          <w:rFonts w:ascii="Arial" w:hAnsi="Arial" w:cs="Arial"/>
          <w:sz w:val="22"/>
          <w:szCs w:val="22"/>
        </w:rPr>
        <w:t>‘</w:t>
      </w:r>
      <w:r w:rsidR="00047D53" w:rsidRPr="00C83D60">
        <w:rPr>
          <w:rFonts w:ascii="Arial" w:hAnsi="Arial" w:cs="Arial"/>
          <w:sz w:val="22"/>
          <w:szCs w:val="22"/>
        </w:rPr>
        <w:t>austerity</w:t>
      </w:r>
      <w:r w:rsidR="00435926" w:rsidRPr="00C83D60">
        <w:rPr>
          <w:rFonts w:ascii="Arial" w:hAnsi="Arial" w:cs="Arial"/>
          <w:sz w:val="22"/>
          <w:szCs w:val="22"/>
        </w:rPr>
        <w:t>’</w:t>
      </w:r>
      <w:r w:rsidR="00047D53" w:rsidRPr="00C83D60">
        <w:rPr>
          <w:rFonts w:ascii="Arial" w:hAnsi="Arial" w:cs="Arial"/>
          <w:sz w:val="22"/>
          <w:szCs w:val="22"/>
        </w:rPr>
        <w:t xml:space="preserve"> must at the same time </w:t>
      </w:r>
      <w:r w:rsidR="00435926" w:rsidRPr="00C83D60">
        <w:rPr>
          <w:rFonts w:ascii="Arial" w:hAnsi="Arial" w:cs="Arial"/>
          <w:sz w:val="22"/>
          <w:szCs w:val="22"/>
        </w:rPr>
        <w:t xml:space="preserve">recognize and </w:t>
      </w:r>
      <w:r w:rsidR="00047D53" w:rsidRPr="00C83D60">
        <w:rPr>
          <w:rFonts w:ascii="Arial" w:hAnsi="Arial" w:cs="Arial"/>
          <w:sz w:val="22"/>
          <w:szCs w:val="22"/>
        </w:rPr>
        <w:t xml:space="preserve">engage with the broader task of </w:t>
      </w:r>
      <w:r w:rsidR="00435926" w:rsidRPr="00C83D60">
        <w:rPr>
          <w:rFonts w:ascii="Arial" w:hAnsi="Arial" w:cs="Arial"/>
          <w:sz w:val="22"/>
          <w:szCs w:val="22"/>
        </w:rPr>
        <w:t>forging connections between labour and environmental politics in order to meet the challenges of the present conjuncture. In emphasizing the need for such articulations to occur, Andrew Ross describes a ‘potential alliance’ between red and green politics as ‘one of the great unfulfilled legacies from the twentieth century’ (Ross, 2009: 129). In the wake of the global financial crisis and the implementation of economic austerity policies, the task of articulating ‘green’ austerity to ‘red’ anti-cuts protest has become all the more pressing</w:t>
      </w:r>
      <w:r w:rsidR="008328B6" w:rsidRPr="00C83D60">
        <w:rPr>
          <w:rFonts w:ascii="Arial" w:hAnsi="Arial" w:cs="Arial"/>
          <w:sz w:val="22"/>
          <w:szCs w:val="22"/>
        </w:rPr>
        <w:t xml:space="preserve"> (</w:t>
      </w:r>
      <w:r w:rsidR="009143D6" w:rsidRPr="00C83D60">
        <w:rPr>
          <w:rFonts w:ascii="Arial" w:hAnsi="Arial" w:cs="Arial"/>
          <w:sz w:val="22"/>
          <w:szCs w:val="22"/>
        </w:rPr>
        <w:t>Compass, 2011</w:t>
      </w:r>
      <w:r w:rsidR="00C2493C">
        <w:rPr>
          <w:rFonts w:ascii="Arial" w:hAnsi="Arial" w:cs="Arial"/>
          <w:sz w:val="22"/>
          <w:szCs w:val="22"/>
        </w:rPr>
        <w:t>; see also Bailey, 2015</w:t>
      </w:r>
      <w:r w:rsidR="008328B6" w:rsidRPr="00C83D60">
        <w:rPr>
          <w:rFonts w:ascii="Arial" w:hAnsi="Arial" w:cs="Arial"/>
          <w:sz w:val="22"/>
          <w:szCs w:val="22"/>
        </w:rPr>
        <w:t>).</w:t>
      </w:r>
      <w:r w:rsidR="007950AD" w:rsidRPr="00C83D60">
        <w:rPr>
          <w:rFonts w:ascii="Arial" w:hAnsi="Arial" w:cs="Arial"/>
          <w:sz w:val="22"/>
          <w:szCs w:val="22"/>
        </w:rPr>
        <w:t xml:space="preserve"> </w:t>
      </w:r>
    </w:p>
    <w:p w14:paraId="4F92EB83" w14:textId="77777777" w:rsidR="00234469" w:rsidRPr="00C83D60" w:rsidRDefault="00234469" w:rsidP="007B0A62">
      <w:pPr>
        <w:spacing w:line="360" w:lineRule="auto"/>
        <w:rPr>
          <w:rFonts w:ascii="Arial" w:hAnsi="Arial" w:cs="Arial"/>
          <w:sz w:val="22"/>
          <w:szCs w:val="22"/>
        </w:rPr>
      </w:pPr>
    </w:p>
    <w:p w14:paraId="5261DE53" w14:textId="77777777" w:rsidR="007B0A62" w:rsidRPr="00C83D60" w:rsidRDefault="008328B6" w:rsidP="007B0A62">
      <w:pPr>
        <w:spacing w:line="360" w:lineRule="auto"/>
        <w:rPr>
          <w:rFonts w:ascii="Arial" w:hAnsi="Arial" w:cs="Arial"/>
          <w:sz w:val="22"/>
          <w:szCs w:val="22"/>
        </w:rPr>
      </w:pPr>
      <w:r w:rsidRPr="00C83D60">
        <w:rPr>
          <w:rFonts w:ascii="Arial" w:hAnsi="Arial" w:cs="Arial"/>
          <w:sz w:val="22"/>
          <w:szCs w:val="22"/>
        </w:rPr>
        <w:t>Th</w:t>
      </w:r>
      <w:r w:rsidR="008A23E2" w:rsidRPr="00C83D60">
        <w:rPr>
          <w:rFonts w:ascii="Arial" w:hAnsi="Arial" w:cs="Arial"/>
          <w:sz w:val="22"/>
          <w:szCs w:val="22"/>
        </w:rPr>
        <w:t xml:space="preserve">is is a </w:t>
      </w:r>
      <w:r w:rsidR="00022FEE" w:rsidRPr="00C83D60">
        <w:rPr>
          <w:rFonts w:ascii="Arial" w:hAnsi="Arial" w:cs="Arial"/>
          <w:sz w:val="22"/>
          <w:szCs w:val="22"/>
        </w:rPr>
        <w:t xml:space="preserve">significant challenge, and </w:t>
      </w:r>
      <w:r w:rsidRPr="00C83D60">
        <w:rPr>
          <w:rFonts w:ascii="Arial" w:hAnsi="Arial" w:cs="Arial"/>
          <w:sz w:val="22"/>
          <w:szCs w:val="22"/>
        </w:rPr>
        <w:t xml:space="preserve">I want to end by drawing attention </w:t>
      </w:r>
      <w:r w:rsidR="00022FEE" w:rsidRPr="00C83D60">
        <w:rPr>
          <w:rFonts w:ascii="Arial" w:hAnsi="Arial" w:cs="Arial"/>
          <w:sz w:val="22"/>
          <w:szCs w:val="22"/>
        </w:rPr>
        <w:t>to two possible ways</w:t>
      </w:r>
      <w:r w:rsidR="00954A36" w:rsidRPr="00C83D60">
        <w:rPr>
          <w:rFonts w:ascii="Arial" w:hAnsi="Arial" w:cs="Arial"/>
          <w:sz w:val="22"/>
          <w:szCs w:val="22"/>
        </w:rPr>
        <w:t xml:space="preserve"> forward.</w:t>
      </w:r>
      <w:r w:rsidR="00234469" w:rsidRPr="00C83D60">
        <w:rPr>
          <w:rFonts w:ascii="Arial" w:hAnsi="Arial" w:cs="Arial"/>
          <w:sz w:val="22"/>
          <w:szCs w:val="22"/>
        </w:rPr>
        <w:t xml:space="preserve"> </w:t>
      </w:r>
      <w:r w:rsidR="007B0A62" w:rsidRPr="00C83D60">
        <w:rPr>
          <w:rFonts w:ascii="Arial" w:hAnsi="Arial" w:cs="Arial"/>
          <w:sz w:val="22"/>
          <w:szCs w:val="22"/>
          <w:lang w:val="en-GB"/>
        </w:rPr>
        <w:t xml:space="preserve">On </w:t>
      </w:r>
      <w:r w:rsidR="002423F5" w:rsidRPr="00C83D60">
        <w:rPr>
          <w:rFonts w:ascii="Arial" w:hAnsi="Arial" w:cs="Arial"/>
          <w:sz w:val="22"/>
          <w:szCs w:val="22"/>
          <w:lang w:val="en-GB"/>
        </w:rPr>
        <w:t xml:space="preserve">the challenge of </w:t>
      </w:r>
      <w:r w:rsidR="002632F2" w:rsidRPr="00C83D60">
        <w:rPr>
          <w:rFonts w:ascii="Arial" w:hAnsi="Arial" w:cs="Arial"/>
          <w:sz w:val="22"/>
          <w:szCs w:val="22"/>
          <w:lang w:val="en-GB"/>
        </w:rPr>
        <w:t>promoting</w:t>
      </w:r>
      <w:r w:rsidR="00022FEE" w:rsidRPr="00C83D60">
        <w:rPr>
          <w:rFonts w:ascii="Arial" w:hAnsi="Arial" w:cs="Arial"/>
          <w:sz w:val="22"/>
          <w:szCs w:val="22"/>
          <w:lang w:val="en-GB"/>
        </w:rPr>
        <w:t xml:space="preserve"> post-material values</w:t>
      </w:r>
      <w:r w:rsidR="007B0A62" w:rsidRPr="00C83D60">
        <w:rPr>
          <w:rFonts w:ascii="Arial" w:hAnsi="Arial" w:cs="Arial"/>
          <w:sz w:val="22"/>
          <w:szCs w:val="22"/>
          <w:lang w:val="en-GB"/>
        </w:rPr>
        <w:t xml:space="preserve">, I find Ruth Levitas’s </w:t>
      </w:r>
      <w:r w:rsidR="00CC7318" w:rsidRPr="00C83D60">
        <w:rPr>
          <w:rFonts w:ascii="Arial" w:hAnsi="Arial" w:cs="Arial"/>
          <w:sz w:val="22"/>
          <w:szCs w:val="22"/>
          <w:lang w:val="en-GB"/>
        </w:rPr>
        <w:t xml:space="preserve">utopian </w:t>
      </w:r>
      <w:r w:rsidR="007B0A62" w:rsidRPr="00C83D60">
        <w:rPr>
          <w:rFonts w:ascii="Arial" w:hAnsi="Arial" w:cs="Arial"/>
          <w:sz w:val="22"/>
          <w:szCs w:val="22"/>
          <w:lang w:val="en-GB"/>
        </w:rPr>
        <w:t>reading of austerity culture and its constraints extremely valuable. Levitas recognizes that the endorsement of post-material, anti-consumerist values risks ‘diverting attention from distribut</w:t>
      </w:r>
      <w:r w:rsidR="007950AD" w:rsidRPr="00C83D60">
        <w:rPr>
          <w:rFonts w:ascii="Arial" w:hAnsi="Arial" w:cs="Arial"/>
          <w:sz w:val="22"/>
          <w:szCs w:val="22"/>
          <w:lang w:val="en-GB"/>
        </w:rPr>
        <w:t>ive questions’ (2012: 338</w:t>
      </w:r>
      <w:r w:rsidR="006A1542" w:rsidRPr="00C83D60">
        <w:rPr>
          <w:rFonts w:ascii="Arial" w:hAnsi="Arial" w:cs="Arial"/>
          <w:sz w:val="22"/>
          <w:szCs w:val="22"/>
          <w:lang w:val="en-GB"/>
        </w:rPr>
        <w:t xml:space="preserve">). She argues nonetheless that the ‘appeal of austerity’ lies in the fact that it carries ‘the desire for an alternative society’ (2012: 339), and </w:t>
      </w:r>
      <w:r w:rsidR="007B0A62" w:rsidRPr="00C83D60">
        <w:rPr>
          <w:rFonts w:ascii="Arial" w:hAnsi="Arial" w:cs="Arial"/>
          <w:sz w:val="22"/>
          <w:szCs w:val="22"/>
          <w:lang w:val="en-GB"/>
        </w:rPr>
        <w:t xml:space="preserve">recommends that we try to read </w:t>
      </w:r>
      <w:r w:rsidR="007B0A62" w:rsidRPr="00C83D60">
        <w:rPr>
          <w:rFonts w:ascii="Arial" w:hAnsi="Arial" w:cs="Arial"/>
          <w:sz w:val="22"/>
          <w:szCs w:val="22"/>
        </w:rPr>
        <w:t xml:space="preserve">austerity through a ‘hermeneutics of faith’ rather than one of suspicion. The purpose of such a reading would, she argues, be to ‘create a narrative’ in which the promotion of ideas about reduced consumption and self-organization ‘cease to be an ideological cover for neo-liberal dispossession of the poor, and become positive attributes embodied in another potential society’ (Levitas, 2012: 336). </w:t>
      </w:r>
    </w:p>
    <w:p w14:paraId="0F9AF8E9" w14:textId="77777777" w:rsidR="007B0A62" w:rsidRPr="00C83D60" w:rsidRDefault="007B0A62" w:rsidP="007B0A62">
      <w:pPr>
        <w:spacing w:line="360" w:lineRule="auto"/>
        <w:rPr>
          <w:rFonts w:ascii="Arial" w:hAnsi="Arial" w:cs="Arial"/>
          <w:sz w:val="22"/>
          <w:szCs w:val="22"/>
        </w:rPr>
      </w:pPr>
    </w:p>
    <w:p w14:paraId="474BC58E" w14:textId="77777777" w:rsidR="002632F2" w:rsidRPr="00C83D60" w:rsidRDefault="007B0A62" w:rsidP="007B0A62">
      <w:pPr>
        <w:spacing w:line="360" w:lineRule="auto"/>
        <w:rPr>
          <w:rFonts w:ascii="Arial" w:hAnsi="Arial" w:cs="Arial"/>
          <w:sz w:val="22"/>
          <w:szCs w:val="22"/>
        </w:rPr>
      </w:pPr>
      <w:r w:rsidRPr="00C83D60">
        <w:rPr>
          <w:rFonts w:ascii="Arial" w:hAnsi="Arial" w:cs="Arial"/>
          <w:sz w:val="22"/>
          <w:szCs w:val="22"/>
        </w:rPr>
        <w:t xml:space="preserve">Informed by this perspective, the task of </w:t>
      </w:r>
      <w:r w:rsidR="002423F5" w:rsidRPr="00C83D60">
        <w:rPr>
          <w:rFonts w:ascii="Arial" w:hAnsi="Arial" w:cs="Arial"/>
          <w:sz w:val="22"/>
          <w:szCs w:val="22"/>
        </w:rPr>
        <w:t>reconstructing</w:t>
      </w:r>
      <w:r w:rsidRPr="00C83D60">
        <w:rPr>
          <w:rFonts w:ascii="Arial" w:hAnsi="Arial" w:cs="Arial"/>
          <w:sz w:val="22"/>
          <w:szCs w:val="22"/>
        </w:rPr>
        <w:t xml:space="preserve"> </w:t>
      </w:r>
      <w:r w:rsidR="002423F5" w:rsidRPr="00C83D60">
        <w:rPr>
          <w:rFonts w:ascii="Arial" w:hAnsi="Arial" w:cs="Arial"/>
          <w:sz w:val="22"/>
          <w:szCs w:val="22"/>
        </w:rPr>
        <w:t xml:space="preserve">the concept of </w:t>
      </w:r>
      <w:r w:rsidRPr="00C83D60">
        <w:rPr>
          <w:rFonts w:ascii="Arial" w:hAnsi="Arial" w:cs="Arial"/>
          <w:sz w:val="22"/>
          <w:szCs w:val="22"/>
        </w:rPr>
        <w:t xml:space="preserve">austerity is one that </w:t>
      </w:r>
      <w:r w:rsidR="002423F5" w:rsidRPr="00C83D60">
        <w:rPr>
          <w:rFonts w:ascii="Arial" w:hAnsi="Arial" w:cs="Arial"/>
          <w:sz w:val="22"/>
          <w:szCs w:val="22"/>
        </w:rPr>
        <w:t>demands</w:t>
      </w:r>
      <w:r w:rsidRPr="00C83D60">
        <w:rPr>
          <w:rFonts w:ascii="Arial" w:hAnsi="Arial" w:cs="Arial"/>
          <w:sz w:val="22"/>
          <w:szCs w:val="22"/>
        </w:rPr>
        <w:t xml:space="preserve"> close attention to </w:t>
      </w:r>
      <w:r w:rsidR="00CC7318" w:rsidRPr="00C83D60">
        <w:rPr>
          <w:rFonts w:ascii="Arial" w:hAnsi="Arial" w:cs="Arial"/>
          <w:sz w:val="22"/>
          <w:szCs w:val="22"/>
        </w:rPr>
        <w:t>ways in which</w:t>
      </w:r>
      <w:r w:rsidRPr="00C83D60">
        <w:rPr>
          <w:rFonts w:ascii="Arial" w:hAnsi="Arial" w:cs="Arial"/>
          <w:sz w:val="22"/>
          <w:szCs w:val="22"/>
        </w:rPr>
        <w:t xml:space="preserve"> post-material values and </w:t>
      </w:r>
      <w:r w:rsidR="00234469" w:rsidRPr="00C83D60">
        <w:rPr>
          <w:rFonts w:ascii="Arial" w:hAnsi="Arial" w:cs="Arial"/>
          <w:sz w:val="22"/>
          <w:szCs w:val="22"/>
        </w:rPr>
        <w:t>environmental objectives</w:t>
      </w:r>
      <w:r w:rsidRPr="00C83D60">
        <w:rPr>
          <w:rFonts w:ascii="Arial" w:hAnsi="Arial" w:cs="Arial"/>
          <w:sz w:val="22"/>
          <w:szCs w:val="22"/>
        </w:rPr>
        <w:t xml:space="preserve"> </w:t>
      </w:r>
      <w:r w:rsidR="00CC7318" w:rsidRPr="00C83D60">
        <w:rPr>
          <w:rFonts w:ascii="Arial" w:hAnsi="Arial" w:cs="Arial"/>
          <w:sz w:val="22"/>
          <w:szCs w:val="22"/>
        </w:rPr>
        <w:t>can be</w:t>
      </w:r>
      <w:r w:rsidRPr="00C83D60">
        <w:rPr>
          <w:rFonts w:ascii="Arial" w:hAnsi="Arial" w:cs="Arial"/>
          <w:sz w:val="22"/>
          <w:szCs w:val="22"/>
        </w:rPr>
        <w:t xml:space="preserve"> linked to questions of social </w:t>
      </w:r>
      <w:r w:rsidR="00CC7318" w:rsidRPr="00C83D60">
        <w:rPr>
          <w:rFonts w:ascii="Arial" w:hAnsi="Arial" w:cs="Arial"/>
          <w:sz w:val="22"/>
          <w:szCs w:val="22"/>
        </w:rPr>
        <w:t>justice (Levitas, 2012: 338). In relation to</w:t>
      </w:r>
      <w:r w:rsidR="00234469" w:rsidRPr="00C83D60">
        <w:rPr>
          <w:rFonts w:ascii="Arial" w:hAnsi="Arial" w:cs="Arial"/>
          <w:sz w:val="22"/>
          <w:szCs w:val="22"/>
        </w:rPr>
        <w:t xml:space="preserve"> the case study I have</w:t>
      </w:r>
      <w:r w:rsidR="00CC7318" w:rsidRPr="00C83D60">
        <w:rPr>
          <w:rFonts w:ascii="Arial" w:hAnsi="Arial" w:cs="Arial"/>
          <w:sz w:val="22"/>
          <w:szCs w:val="22"/>
        </w:rPr>
        <w:t xml:space="preserve"> been discussing, this task</w:t>
      </w:r>
      <w:r w:rsidRPr="00C83D60">
        <w:rPr>
          <w:rFonts w:ascii="Arial" w:hAnsi="Arial" w:cs="Arial"/>
          <w:sz w:val="22"/>
          <w:szCs w:val="22"/>
        </w:rPr>
        <w:t xml:space="preserve"> might involve paying close attention to the practices of austerity – of digging, making and </w:t>
      </w:r>
      <w:r w:rsidR="00954A36" w:rsidRPr="00C83D60">
        <w:rPr>
          <w:rFonts w:ascii="Arial" w:hAnsi="Arial" w:cs="Arial"/>
          <w:sz w:val="22"/>
          <w:szCs w:val="22"/>
        </w:rPr>
        <w:t>‘</w:t>
      </w:r>
      <w:r w:rsidRPr="00C83D60">
        <w:rPr>
          <w:rFonts w:ascii="Arial" w:hAnsi="Arial" w:cs="Arial"/>
          <w:sz w:val="22"/>
          <w:szCs w:val="22"/>
        </w:rPr>
        <w:t>doing</w:t>
      </w:r>
      <w:r w:rsidR="00954A36" w:rsidRPr="00C83D60">
        <w:rPr>
          <w:rFonts w:ascii="Arial" w:hAnsi="Arial" w:cs="Arial"/>
          <w:sz w:val="22"/>
          <w:szCs w:val="22"/>
        </w:rPr>
        <w:t>’</w:t>
      </w:r>
      <w:r w:rsidRPr="00C83D60">
        <w:rPr>
          <w:rFonts w:ascii="Arial" w:hAnsi="Arial" w:cs="Arial"/>
          <w:sz w:val="22"/>
          <w:szCs w:val="22"/>
        </w:rPr>
        <w:t xml:space="preserve"> – that are so highly valued in austerity culture, and to </w:t>
      </w:r>
      <w:r w:rsidR="00CC7318" w:rsidRPr="00C83D60">
        <w:rPr>
          <w:rFonts w:ascii="Arial" w:hAnsi="Arial" w:cs="Arial"/>
          <w:sz w:val="22"/>
          <w:szCs w:val="22"/>
        </w:rPr>
        <w:t>the contexts in which these practices can be</w:t>
      </w:r>
      <w:r w:rsidRPr="00C83D60">
        <w:rPr>
          <w:rFonts w:ascii="Arial" w:hAnsi="Arial" w:cs="Arial"/>
          <w:sz w:val="22"/>
          <w:szCs w:val="22"/>
        </w:rPr>
        <w:t xml:space="preserve"> articulated to a politics of transition or degrowth that prioritizes equality and distributive justice.</w:t>
      </w:r>
      <w:r w:rsidR="00954A36" w:rsidRPr="00C83D60">
        <w:rPr>
          <w:rFonts w:ascii="Arial" w:hAnsi="Arial" w:cs="Arial"/>
          <w:sz w:val="22"/>
          <w:szCs w:val="22"/>
        </w:rPr>
        <w:t xml:space="preserve"> It might involve exploring how and where </w:t>
      </w:r>
      <w:r w:rsidR="002423F5" w:rsidRPr="00C83D60">
        <w:rPr>
          <w:rFonts w:ascii="Arial" w:hAnsi="Arial" w:cs="Arial"/>
          <w:sz w:val="22"/>
          <w:szCs w:val="22"/>
        </w:rPr>
        <w:t>desire for austerity is articulated not only to care for the environment, but to institutions of the public se</w:t>
      </w:r>
      <w:r w:rsidR="007950AD" w:rsidRPr="00C83D60">
        <w:rPr>
          <w:rFonts w:ascii="Arial" w:hAnsi="Arial" w:cs="Arial"/>
          <w:sz w:val="22"/>
          <w:szCs w:val="22"/>
        </w:rPr>
        <w:t xml:space="preserve">ctor, to care for others, </w:t>
      </w:r>
      <w:r w:rsidR="002423F5" w:rsidRPr="00C83D60">
        <w:rPr>
          <w:rFonts w:ascii="Arial" w:hAnsi="Arial" w:cs="Arial"/>
          <w:sz w:val="22"/>
          <w:szCs w:val="22"/>
        </w:rPr>
        <w:t xml:space="preserve">and to alternative conceptions of the future. </w:t>
      </w:r>
    </w:p>
    <w:p w14:paraId="40E6BA4B" w14:textId="77777777" w:rsidR="002632F2" w:rsidRPr="00C83D60" w:rsidRDefault="002632F2" w:rsidP="007B0A62">
      <w:pPr>
        <w:spacing w:line="360" w:lineRule="auto"/>
        <w:rPr>
          <w:rFonts w:ascii="Arial" w:hAnsi="Arial" w:cs="Arial"/>
          <w:sz w:val="22"/>
          <w:szCs w:val="22"/>
        </w:rPr>
      </w:pPr>
    </w:p>
    <w:p w14:paraId="6E85A3B0" w14:textId="64FB32D9" w:rsidR="002632F2" w:rsidRPr="00C83D60" w:rsidRDefault="002632F2" w:rsidP="002632F2">
      <w:pPr>
        <w:spacing w:line="360" w:lineRule="auto"/>
        <w:rPr>
          <w:rFonts w:ascii="Arial" w:hAnsi="Arial" w:cs="Arial"/>
          <w:sz w:val="22"/>
          <w:szCs w:val="22"/>
        </w:rPr>
      </w:pPr>
      <w:r w:rsidRPr="00C83D60">
        <w:rPr>
          <w:rFonts w:ascii="Arial" w:hAnsi="Arial" w:cs="Arial"/>
          <w:sz w:val="22"/>
          <w:szCs w:val="22"/>
        </w:rPr>
        <w:t>Alongside Levitas’s utopian hermeneutics, I also want to draw attention to the opportunities that reimagining austerity outside of a paradigm of scarcity might present. Reflecting on the interpene</w:t>
      </w:r>
      <w:r w:rsidR="007950AD" w:rsidRPr="00C83D60">
        <w:rPr>
          <w:rFonts w:ascii="Arial" w:hAnsi="Arial" w:cs="Arial"/>
          <w:sz w:val="22"/>
          <w:szCs w:val="22"/>
        </w:rPr>
        <w:t>tration of rhetorics of economy</w:t>
      </w:r>
      <w:r w:rsidRPr="00C83D60">
        <w:rPr>
          <w:rFonts w:ascii="Arial" w:hAnsi="Arial" w:cs="Arial"/>
          <w:sz w:val="22"/>
          <w:szCs w:val="22"/>
        </w:rPr>
        <w:t xml:space="preserve"> and ecolog</w:t>
      </w:r>
      <w:r w:rsidR="006A1542" w:rsidRPr="00C83D60">
        <w:rPr>
          <w:rFonts w:ascii="Arial" w:hAnsi="Arial" w:cs="Arial"/>
          <w:sz w:val="22"/>
          <w:szCs w:val="22"/>
        </w:rPr>
        <w:t>y in an earlier moment of recession, Andrew Ross has argued that a certain</w:t>
      </w:r>
      <w:r w:rsidRPr="00C83D60">
        <w:rPr>
          <w:rFonts w:ascii="Arial" w:hAnsi="Arial" w:cs="Arial"/>
          <w:sz w:val="22"/>
          <w:szCs w:val="22"/>
        </w:rPr>
        <w:t xml:space="preserve"> environmentalist perspective that regards the ‘principle of scarcity’ as ‘</w:t>
      </w:r>
      <w:r w:rsidRPr="00C83D60">
        <w:rPr>
          <w:rFonts w:ascii="Arial" w:hAnsi="Arial" w:cs="Arial"/>
          <w:sz w:val="22"/>
          <w:szCs w:val="22"/>
          <w:lang w:val="en-GB"/>
        </w:rPr>
        <w:t>a rudi</w:t>
      </w:r>
      <w:r w:rsidR="00246EBD" w:rsidRPr="00C83D60">
        <w:rPr>
          <w:rFonts w:ascii="Arial" w:hAnsi="Arial" w:cs="Arial"/>
          <w:sz w:val="22"/>
          <w:szCs w:val="22"/>
          <w:lang w:val="en-GB"/>
        </w:rPr>
        <w:t>mentary circumstance of nature’ is guilty of projecting</w:t>
      </w:r>
      <w:r w:rsidRPr="00C83D60">
        <w:rPr>
          <w:rFonts w:ascii="Arial" w:hAnsi="Arial" w:cs="Arial"/>
          <w:sz w:val="22"/>
          <w:szCs w:val="22"/>
          <w:lang w:val="en-GB"/>
        </w:rPr>
        <w:t xml:space="preserve"> </w:t>
      </w:r>
      <w:r w:rsidR="00246EBD" w:rsidRPr="00C83D60">
        <w:rPr>
          <w:rFonts w:ascii="Arial" w:hAnsi="Arial" w:cs="Arial"/>
          <w:sz w:val="22"/>
          <w:szCs w:val="22"/>
          <w:lang w:val="en-GB"/>
        </w:rPr>
        <w:t>‘</w:t>
      </w:r>
      <w:r w:rsidRPr="00C83D60">
        <w:rPr>
          <w:rFonts w:ascii="Arial" w:hAnsi="Arial" w:cs="Arial"/>
          <w:sz w:val="22"/>
          <w:szCs w:val="22"/>
          <w:lang w:val="en-GB"/>
        </w:rPr>
        <w:t>particular social prejudices […] into ideas about the natural world. Nature only appears to be “limited” or “scarce” if it is conceived as a finite quantity of economic resources th</w:t>
      </w:r>
      <w:r w:rsidR="00246EBD" w:rsidRPr="00C83D60">
        <w:rPr>
          <w:rFonts w:ascii="Arial" w:hAnsi="Arial" w:cs="Arial"/>
          <w:sz w:val="22"/>
          <w:szCs w:val="22"/>
          <w:lang w:val="en-GB"/>
        </w:rPr>
        <w:t>at can be renewed or exhausted’ (1994: 261). The story of eco-austerity’s co-option to neoliberal interests in the UK context can be attributed, on this account, to an acceptance of scarcity ‘as a default condit</w:t>
      </w:r>
      <w:r w:rsidR="005E30F3">
        <w:rPr>
          <w:rFonts w:ascii="Arial" w:hAnsi="Arial" w:cs="Arial"/>
          <w:sz w:val="22"/>
          <w:szCs w:val="22"/>
          <w:lang w:val="en-GB"/>
        </w:rPr>
        <w:t>ion’, and by the adoption of a framework</w:t>
      </w:r>
      <w:r w:rsidR="00246EBD" w:rsidRPr="00C83D60">
        <w:rPr>
          <w:rFonts w:ascii="Arial" w:hAnsi="Arial" w:cs="Arial"/>
          <w:sz w:val="22"/>
          <w:szCs w:val="22"/>
          <w:lang w:val="en-GB"/>
        </w:rPr>
        <w:t xml:space="preserve"> ‘strikingly similar to that used to describe the global debt economy’ (1994: 14). </w:t>
      </w:r>
      <w:r w:rsidR="00246E02" w:rsidRPr="00C83D60">
        <w:rPr>
          <w:rFonts w:ascii="Arial" w:hAnsi="Arial" w:cs="Arial"/>
          <w:sz w:val="22"/>
          <w:szCs w:val="22"/>
          <w:lang w:val="en-GB"/>
        </w:rPr>
        <w:t>In a post-scarcity future,</w:t>
      </w:r>
      <w:r w:rsidR="00C42D3C" w:rsidRPr="00C83D60">
        <w:rPr>
          <w:rFonts w:ascii="Arial" w:hAnsi="Arial" w:cs="Arial"/>
          <w:sz w:val="22"/>
          <w:szCs w:val="22"/>
          <w:lang w:val="en-GB"/>
        </w:rPr>
        <w:t xml:space="preserve"> Ross argues,</w:t>
      </w:r>
      <w:r w:rsidR="00246E02" w:rsidRPr="00C83D60">
        <w:rPr>
          <w:rFonts w:ascii="Arial" w:hAnsi="Arial" w:cs="Arial"/>
          <w:sz w:val="22"/>
          <w:szCs w:val="22"/>
          <w:lang w:val="en-GB"/>
        </w:rPr>
        <w:t xml:space="preserve"> ‘scarcity no longer exists conceptually as a default condition, and an ecological society has developed a more democratic way of ordering its priorities’</w:t>
      </w:r>
      <w:r w:rsidR="00C42D3C" w:rsidRPr="00C83D60">
        <w:rPr>
          <w:rFonts w:ascii="Arial" w:hAnsi="Arial" w:cs="Arial"/>
          <w:sz w:val="22"/>
          <w:szCs w:val="22"/>
          <w:lang w:val="en-GB"/>
        </w:rPr>
        <w:t xml:space="preserve"> (1994: 271</w:t>
      </w:r>
      <w:r w:rsidR="000F49A2">
        <w:rPr>
          <w:rFonts w:ascii="Arial" w:hAnsi="Arial" w:cs="Arial"/>
          <w:sz w:val="22"/>
          <w:szCs w:val="22"/>
          <w:lang w:val="en-GB"/>
        </w:rPr>
        <w:t>; see also D’Alisa et al., 2014</w:t>
      </w:r>
      <w:r w:rsidR="00C42D3C" w:rsidRPr="00C83D60">
        <w:rPr>
          <w:rFonts w:ascii="Arial" w:hAnsi="Arial" w:cs="Arial"/>
          <w:sz w:val="22"/>
          <w:szCs w:val="22"/>
          <w:lang w:val="en-GB"/>
        </w:rPr>
        <w:t>)</w:t>
      </w:r>
      <w:r w:rsidR="00246E02" w:rsidRPr="00C83D60">
        <w:rPr>
          <w:rFonts w:ascii="Arial" w:hAnsi="Arial" w:cs="Arial"/>
          <w:sz w:val="22"/>
          <w:szCs w:val="22"/>
          <w:lang w:val="en-GB"/>
        </w:rPr>
        <w:t>. A further challen</w:t>
      </w:r>
      <w:r w:rsidR="00C42D3C" w:rsidRPr="00C83D60">
        <w:rPr>
          <w:rFonts w:ascii="Arial" w:hAnsi="Arial" w:cs="Arial"/>
          <w:sz w:val="22"/>
          <w:szCs w:val="22"/>
          <w:lang w:val="en-GB"/>
        </w:rPr>
        <w:t>ge might then be to imagine the conceptual function of</w:t>
      </w:r>
      <w:r w:rsidR="00246E02" w:rsidRPr="00C83D60">
        <w:rPr>
          <w:rFonts w:ascii="Arial" w:hAnsi="Arial" w:cs="Arial"/>
          <w:sz w:val="22"/>
          <w:szCs w:val="22"/>
          <w:lang w:val="en-GB"/>
        </w:rPr>
        <w:t xml:space="preserve"> ‘austerity’ </w:t>
      </w:r>
      <w:r w:rsidR="006A1542" w:rsidRPr="00C83D60">
        <w:rPr>
          <w:rFonts w:ascii="Arial" w:hAnsi="Arial" w:cs="Arial"/>
          <w:sz w:val="22"/>
          <w:szCs w:val="22"/>
          <w:lang w:val="en-GB"/>
        </w:rPr>
        <w:t xml:space="preserve">not just for transition or degrowth but in </w:t>
      </w:r>
      <w:r w:rsidR="00C42D3C" w:rsidRPr="00C83D60">
        <w:rPr>
          <w:rFonts w:ascii="Arial" w:hAnsi="Arial" w:cs="Arial"/>
          <w:sz w:val="22"/>
          <w:szCs w:val="22"/>
          <w:lang w:val="en-GB"/>
        </w:rPr>
        <w:t xml:space="preserve">a </w:t>
      </w:r>
      <w:r w:rsidR="00246E02" w:rsidRPr="00C83D60">
        <w:rPr>
          <w:rFonts w:ascii="Arial" w:hAnsi="Arial" w:cs="Arial"/>
          <w:sz w:val="22"/>
          <w:szCs w:val="22"/>
          <w:lang w:val="en-GB"/>
        </w:rPr>
        <w:t>post-scarcity</w:t>
      </w:r>
      <w:r w:rsidR="006A1542" w:rsidRPr="00C83D60">
        <w:rPr>
          <w:rFonts w:ascii="Arial" w:hAnsi="Arial" w:cs="Arial"/>
          <w:sz w:val="22"/>
          <w:szCs w:val="22"/>
          <w:lang w:val="en-GB"/>
        </w:rPr>
        <w:t xml:space="preserve"> future.</w:t>
      </w:r>
    </w:p>
    <w:p w14:paraId="17E58BFA" w14:textId="77777777" w:rsidR="002632F2" w:rsidRDefault="002632F2" w:rsidP="007B0A62">
      <w:pPr>
        <w:spacing w:line="360" w:lineRule="auto"/>
        <w:rPr>
          <w:rFonts w:ascii="Arial" w:hAnsi="Arial" w:cs="Arial"/>
          <w:sz w:val="22"/>
          <w:szCs w:val="22"/>
        </w:rPr>
      </w:pPr>
    </w:p>
    <w:p w14:paraId="13DA98EF" w14:textId="77777777" w:rsidR="005E30F3" w:rsidRPr="00C83D60" w:rsidRDefault="005E30F3" w:rsidP="007B0A62">
      <w:pPr>
        <w:spacing w:line="360" w:lineRule="auto"/>
        <w:rPr>
          <w:rFonts w:ascii="Arial" w:hAnsi="Arial" w:cs="Arial"/>
          <w:sz w:val="22"/>
          <w:szCs w:val="22"/>
        </w:rPr>
      </w:pPr>
    </w:p>
    <w:p w14:paraId="5C37C52B" w14:textId="77777777" w:rsidR="00F756CC" w:rsidRPr="005E30F3" w:rsidRDefault="00F756CC" w:rsidP="00F756CC">
      <w:pPr>
        <w:spacing w:line="360" w:lineRule="auto"/>
        <w:rPr>
          <w:rFonts w:ascii="Arial" w:hAnsi="Arial" w:cs="Arial"/>
          <w:b/>
          <w:sz w:val="22"/>
          <w:szCs w:val="22"/>
        </w:rPr>
      </w:pPr>
      <w:r w:rsidRPr="005E30F3">
        <w:rPr>
          <w:rFonts w:ascii="Arial" w:hAnsi="Arial" w:cs="Arial"/>
          <w:b/>
          <w:sz w:val="22"/>
          <w:szCs w:val="22"/>
        </w:rPr>
        <w:t>References:</w:t>
      </w:r>
    </w:p>
    <w:p w14:paraId="7FA1AA5E" w14:textId="1795831A" w:rsidR="00C2493C" w:rsidRDefault="00C2493C" w:rsidP="00F756CC">
      <w:pPr>
        <w:spacing w:line="360" w:lineRule="auto"/>
        <w:ind w:left="567" w:hanging="567"/>
        <w:rPr>
          <w:rFonts w:ascii="Arial" w:hAnsi="Arial" w:cs="Arial"/>
          <w:bCs/>
          <w:sz w:val="22"/>
          <w:szCs w:val="22"/>
          <w:lang w:val="en-GB"/>
        </w:rPr>
      </w:pPr>
      <w:r>
        <w:rPr>
          <w:rFonts w:ascii="Arial" w:hAnsi="Arial" w:cs="Arial"/>
          <w:bCs/>
          <w:sz w:val="22"/>
          <w:szCs w:val="22"/>
        </w:rPr>
        <w:t>Bailey, D. (2015) ‘The environmental p</w:t>
      </w:r>
      <w:r w:rsidRPr="00C2493C">
        <w:rPr>
          <w:rFonts w:ascii="Arial" w:hAnsi="Arial" w:cs="Arial"/>
          <w:bCs/>
          <w:sz w:val="22"/>
          <w:szCs w:val="22"/>
        </w:rPr>
        <w:t xml:space="preserve">aradox of the Welfare State: </w:t>
      </w:r>
      <w:r>
        <w:rPr>
          <w:rFonts w:ascii="Arial" w:hAnsi="Arial" w:cs="Arial"/>
          <w:bCs/>
          <w:sz w:val="22"/>
          <w:szCs w:val="22"/>
        </w:rPr>
        <w:t>the dynamics of sustainability’,</w:t>
      </w:r>
      <w:r w:rsidRPr="00C2493C">
        <w:rPr>
          <w:rFonts w:ascii="Arial" w:hAnsi="Arial" w:cs="Arial"/>
          <w:bCs/>
          <w:sz w:val="22"/>
          <w:szCs w:val="22"/>
        </w:rPr>
        <w:t xml:space="preserve"> </w:t>
      </w:r>
      <w:r w:rsidRPr="00C2493C">
        <w:rPr>
          <w:rFonts w:ascii="Arial" w:hAnsi="Arial" w:cs="Arial"/>
          <w:bCs/>
          <w:i/>
          <w:sz w:val="22"/>
          <w:szCs w:val="22"/>
        </w:rPr>
        <w:t>New Political Economy</w:t>
      </w:r>
      <w:r w:rsidRPr="00C2493C">
        <w:rPr>
          <w:rFonts w:ascii="Arial" w:hAnsi="Arial" w:cs="Arial"/>
          <w:bCs/>
          <w:sz w:val="22"/>
          <w:szCs w:val="22"/>
        </w:rPr>
        <w:t>: 1-19.</w:t>
      </w:r>
    </w:p>
    <w:p w14:paraId="6293EA2C" w14:textId="77777777" w:rsidR="00F756CC" w:rsidRPr="00C83D6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Bentley, A. (1998) </w:t>
      </w:r>
      <w:r w:rsidRPr="00C83D60">
        <w:rPr>
          <w:rFonts w:ascii="Arial" w:hAnsi="Arial" w:cs="Arial"/>
          <w:bCs/>
          <w:i/>
          <w:sz w:val="22"/>
          <w:szCs w:val="22"/>
        </w:rPr>
        <w:t>Eating for Victory: Food Rationing and the Politics of Domesticity</w:t>
      </w:r>
      <w:r w:rsidRPr="00C83D60">
        <w:rPr>
          <w:rFonts w:ascii="Arial" w:hAnsi="Arial" w:cs="Arial"/>
          <w:bCs/>
          <w:sz w:val="22"/>
          <w:szCs w:val="22"/>
        </w:rPr>
        <w:t>. Urbana, IL: University of Illinois Press.</w:t>
      </w:r>
    </w:p>
    <w:p w14:paraId="5F8B74DF" w14:textId="77777777" w:rsidR="00F756CC" w:rsidRPr="00C83D60" w:rsidRDefault="00F756CC" w:rsidP="00F756CC">
      <w:pPr>
        <w:spacing w:line="360" w:lineRule="auto"/>
        <w:ind w:left="567" w:hanging="567"/>
        <w:rPr>
          <w:rFonts w:ascii="Arial" w:hAnsi="Arial" w:cs="Arial"/>
          <w:bCs/>
          <w:sz w:val="22"/>
          <w:szCs w:val="22"/>
        </w:rPr>
      </w:pPr>
      <w:r w:rsidRPr="00C83D60">
        <w:rPr>
          <w:rFonts w:ascii="Arial" w:hAnsi="Arial" w:cs="Arial"/>
          <w:bCs/>
          <w:sz w:val="22"/>
          <w:szCs w:val="22"/>
        </w:rPr>
        <w:t xml:space="preserve">Biressi, A. and Nunn, H. (2013). </w:t>
      </w:r>
      <w:r w:rsidRPr="00C83D60">
        <w:rPr>
          <w:rFonts w:ascii="Arial" w:hAnsi="Arial" w:cs="Arial"/>
          <w:bCs/>
          <w:i/>
          <w:sz w:val="22"/>
          <w:szCs w:val="22"/>
        </w:rPr>
        <w:t>Class and Contemporary British Culture</w:t>
      </w:r>
      <w:r w:rsidRPr="00C83D60">
        <w:rPr>
          <w:rFonts w:ascii="Arial" w:hAnsi="Arial" w:cs="Arial"/>
          <w:bCs/>
          <w:sz w:val="22"/>
          <w:szCs w:val="22"/>
        </w:rPr>
        <w:t>. Basingstoke, Palgrave Macmillan.</w:t>
      </w:r>
    </w:p>
    <w:p w14:paraId="040F7585" w14:textId="77777777" w:rsidR="00F756CC" w:rsidRPr="00C83D6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Blyth, M. and Mills, T. (2013) ‘Power and prejudice: The politics of austerity (Part 1)’, </w:t>
      </w:r>
      <w:r w:rsidRPr="00C83D60">
        <w:rPr>
          <w:rFonts w:ascii="Arial" w:hAnsi="Arial" w:cs="Arial"/>
          <w:bCs/>
          <w:i/>
          <w:sz w:val="22"/>
          <w:szCs w:val="22"/>
          <w:lang w:val="en-GB"/>
        </w:rPr>
        <w:t>New Left Project</w:t>
      </w:r>
      <w:r w:rsidRPr="00C83D60">
        <w:rPr>
          <w:rFonts w:ascii="Arial" w:hAnsi="Arial" w:cs="Arial"/>
          <w:bCs/>
          <w:sz w:val="22"/>
          <w:szCs w:val="22"/>
          <w:lang w:val="en-GB"/>
        </w:rPr>
        <w:t>, 14 August, http://www.newleftproject.org/index.php/site/article_comments/power_prejudice_the_politics_of_austerity_part_1. Accessed 4 November 2014.</w:t>
      </w:r>
    </w:p>
    <w:p w14:paraId="68056800" w14:textId="1C0E4482" w:rsidR="00EE4DCD" w:rsidRDefault="00EE4DCD" w:rsidP="00F756CC">
      <w:pPr>
        <w:spacing w:line="360" w:lineRule="auto"/>
        <w:ind w:left="567" w:hanging="567"/>
        <w:rPr>
          <w:rFonts w:ascii="Arial" w:hAnsi="Arial" w:cs="Arial"/>
          <w:bCs/>
          <w:sz w:val="22"/>
          <w:szCs w:val="22"/>
          <w:lang w:val="en-GB"/>
        </w:rPr>
      </w:pPr>
      <w:r w:rsidRPr="003873F2">
        <w:rPr>
          <w:rFonts w:ascii="Arial" w:hAnsi="Arial" w:cs="Arial"/>
          <w:bCs/>
          <w:sz w:val="22"/>
          <w:szCs w:val="22"/>
          <w:lang w:val="en-GB"/>
        </w:rPr>
        <w:t xml:space="preserve">Bramall, R. (2011) ‘Dig for victory! Anti-consumerism, austerity, and new historical subjectivities’, </w:t>
      </w:r>
      <w:r w:rsidRPr="003873F2">
        <w:rPr>
          <w:rFonts w:ascii="Arial" w:hAnsi="Arial" w:cs="Arial"/>
          <w:bCs/>
          <w:i/>
          <w:sz w:val="22"/>
          <w:szCs w:val="22"/>
          <w:lang w:val="en-GB"/>
        </w:rPr>
        <w:t>Subjectivity</w:t>
      </w:r>
      <w:r w:rsidRPr="003873F2">
        <w:rPr>
          <w:rFonts w:ascii="Arial" w:hAnsi="Arial" w:cs="Arial"/>
          <w:bCs/>
          <w:sz w:val="22"/>
          <w:szCs w:val="22"/>
          <w:lang w:val="en-GB"/>
        </w:rPr>
        <w:t xml:space="preserve"> 4(1): 68-86.</w:t>
      </w:r>
    </w:p>
    <w:p w14:paraId="32B1A018" w14:textId="2AA182F0" w:rsidR="00EE504C" w:rsidRPr="00AB6C9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Bramall, R. (2013) </w:t>
      </w:r>
      <w:r w:rsidRPr="00C83D60">
        <w:rPr>
          <w:rFonts w:ascii="Arial" w:hAnsi="Arial" w:cs="Arial"/>
          <w:bCs/>
          <w:i/>
          <w:sz w:val="22"/>
          <w:szCs w:val="22"/>
          <w:lang w:val="en-GB"/>
        </w:rPr>
        <w:t>The Cultural Politics of Austerity: Past and Present in Austere Times</w:t>
      </w:r>
      <w:r w:rsidRPr="00C83D60">
        <w:rPr>
          <w:rFonts w:ascii="Arial" w:hAnsi="Arial" w:cs="Arial"/>
          <w:bCs/>
          <w:sz w:val="22"/>
          <w:szCs w:val="22"/>
          <w:lang w:val="en-GB"/>
        </w:rPr>
        <w:t>. Basingstoke: Palgrave Macmillan.</w:t>
      </w:r>
    </w:p>
    <w:p w14:paraId="635784C5" w14:textId="04083CB8" w:rsidR="00EE504C" w:rsidRPr="00EE504C" w:rsidRDefault="00EE504C" w:rsidP="00F756CC">
      <w:pPr>
        <w:spacing w:line="360" w:lineRule="auto"/>
        <w:ind w:left="567" w:hanging="567"/>
        <w:rPr>
          <w:rFonts w:ascii="Arial" w:hAnsi="Arial" w:cs="Arial"/>
          <w:bCs/>
          <w:sz w:val="22"/>
          <w:szCs w:val="22"/>
        </w:rPr>
      </w:pPr>
      <w:r>
        <w:rPr>
          <w:rFonts w:ascii="Arial" w:hAnsi="Arial" w:cs="Arial"/>
          <w:bCs/>
          <w:sz w:val="22"/>
          <w:szCs w:val="22"/>
        </w:rPr>
        <w:t xml:space="preserve">Bramall, R., Gilbert, J. and Meadway, J. (forthcoming) ‘Roundtable: The politics of austerity’, </w:t>
      </w:r>
      <w:r>
        <w:rPr>
          <w:rFonts w:ascii="Arial" w:hAnsi="Arial" w:cs="Arial"/>
          <w:bCs/>
          <w:i/>
          <w:sz w:val="22"/>
          <w:szCs w:val="22"/>
        </w:rPr>
        <w:t>New Formations</w:t>
      </w:r>
      <w:r>
        <w:rPr>
          <w:rFonts w:ascii="Arial" w:hAnsi="Arial" w:cs="Arial"/>
          <w:bCs/>
          <w:sz w:val="22"/>
          <w:szCs w:val="22"/>
        </w:rPr>
        <w:t>.</w:t>
      </w:r>
    </w:p>
    <w:p w14:paraId="2F78B990" w14:textId="77777777" w:rsidR="00F756CC" w:rsidRPr="00C83D60" w:rsidRDefault="00F756CC" w:rsidP="00F756CC">
      <w:pPr>
        <w:spacing w:line="360" w:lineRule="auto"/>
        <w:ind w:left="567" w:hanging="567"/>
        <w:rPr>
          <w:rFonts w:ascii="Arial" w:hAnsi="Arial" w:cs="Arial"/>
          <w:bCs/>
          <w:sz w:val="22"/>
          <w:szCs w:val="22"/>
        </w:rPr>
      </w:pPr>
      <w:r w:rsidRPr="00C83D60">
        <w:rPr>
          <w:rFonts w:ascii="Arial" w:hAnsi="Arial" w:cs="Arial"/>
          <w:bCs/>
          <w:sz w:val="22"/>
          <w:szCs w:val="22"/>
        </w:rPr>
        <w:t xml:space="preserve">de Groot, J. (2009) </w:t>
      </w:r>
      <w:r w:rsidRPr="00C83D60">
        <w:rPr>
          <w:rFonts w:ascii="Arial" w:hAnsi="Arial" w:cs="Arial"/>
          <w:bCs/>
          <w:i/>
          <w:sz w:val="22"/>
          <w:szCs w:val="22"/>
        </w:rPr>
        <w:t>Consuming History: Historians and Heritage in Contemporary Popular Culture</w:t>
      </w:r>
      <w:r w:rsidRPr="00C83D60">
        <w:rPr>
          <w:rFonts w:ascii="Arial" w:hAnsi="Arial" w:cs="Arial"/>
          <w:bCs/>
          <w:sz w:val="22"/>
          <w:szCs w:val="22"/>
        </w:rPr>
        <w:t>. Abingdon, Routledge.</w:t>
      </w:r>
    </w:p>
    <w:p w14:paraId="45738A20" w14:textId="77777777" w:rsidR="00F756CC" w:rsidRPr="00C83D6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de Saint-Do, V. (2013) ‘Degrowth without austerity: interview with Vincent Liegey’, </w:t>
      </w:r>
      <w:r w:rsidRPr="00C83D60">
        <w:rPr>
          <w:rFonts w:ascii="Arial" w:hAnsi="Arial" w:cs="Arial"/>
          <w:bCs/>
          <w:i/>
          <w:sz w:val="22"/>
          <w:szCs w:val="22"/>
          <w:lang w:val="en-GB"/>
        </w:rPr>
        <w:t>Un Projet de Décroissance</w:t>
      </w:r>
      <w:r w:rsidRPr="00C83D60">
        <w:rPr>
          <w:rFonts w:ascii="Arial" w:hAnsi="Arial" w:cs="Arial"/>
          <w:bCs/>
          <w:sz w:val="22"/>
          <w:szCs w:val="22"/>
          <w:lang w:val="en-GB"/>
        </w:rPr>
        <w:t>, http://www.projet-decroissance.net/?p=1624. Accessed 4 November 2014.</w:t>
      </w:r>
    </w:p>
    <w:p w14:paraId="7C86CC08" w14:textId="77777777" w:rsidR="00F756CC" w:rsidRPr="00C83D6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DeSilvey, C. (2003) ‘Cultivated histories in a Scottish Allotment Garden’, </w:t>
      </w:r>
      <w:r w:rsidRPr="00C83D60">
        <w:rPr>
          <w:rFonts w:ascii="Arial" w:hAnsi="Arial" w:cs="Arial"/>
          <w:bCs/>
          <w:i/>
          <w:sz w:val="22"/>
          <w:szCs w:val="22"/>
          <w:lang w:val="en-GB"/>
        </w:rPr>
        <w:t>Cultural Geographies</w:t>
      </w:r>
      <w:r w:rsidRPr="00C83D60">
        <w:rPr>
          <w:rFonts w:ascii="Arial" w:hAnsi="Arial" w:cs="Arial"/>
          <w:bCs/>
          <w:sz w:val="22"/>
          <w:szCs w:val="22"/>
          <w:lang w:val="en-GB"/>
        </w:rPr>
        <w:t xml:space="preserve"> 10: 442-68.</w:t>
      </w:r>
    </w:p>
    <w:p w14:paraId="5A4E4A03" w14:textId="77777777" w:rsidR="00F756CC" w:rsidRPr="00C83D6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Cameron, D. (2009) ‘The age of austerity. Speech to the Spring Forum’, </w:t>
      </w:r>
      <w:r w:rsidRPr="00C83D60">
        <w:rPr>
          <w:rFonts w:ascii="Arial" w:hAnsi="Arial" w:cs="Arial"/>
          <w:bCs/>
          <w:i/>
          <w:sz w:val="22"/>
          <w:szCs w:val="22"/>
          <w:lang w:val="en-GB"/>
        </w:rPr>
        <w:t>Politics.co.uk</w:t>
      </w:r>
      <w:r w:rsidRPr="00C83D60">
        <w:rPr>
          <w:rFonts w:ascii="Arial" w:hAnsi="Arial" w:cs="Arial"/>
          <w:bCs/>
          <w:sz w:val="22"/>
          <w:szCs w:val="22"/>
          <w:lang w:val="en-GB"/>
        </w:rPr>
        <w:t>, 27 April, http://www.politics.co.uk/comment-analysis/2009/04/27/tory-spring-conference-speeches-in-full. Accessed 10 November 2014.</w:t>
      </w:r>
    </w:p>
    <w:p w14:paraId="087A3FB7" w14:textId="6448D759" w:rsidR="00F756CC" w:rsidRPr="00C83D60" w:rsidRDefault="00F756CC" w:rsidP="00F756CC">
      <w:pPr>
        <w:spacing w:line="360" w:lineRule="auto"/>
        <w:ind w:left="567" w:hanging="567"/>
        <w:rPr>
          <w:rFonts w:ascii="Arial" w:hAnsi="Arial" w:cs="Arial"/>
          <w:b/>
          <w:bCs/>
          <w:sz w:val="22"/>
          <w:szCs w:val="22"/>
          <w:lang w:val="en-GB"/>
        </w:rPr>
      </w:pPr>
      <w:r w:rsidRPr="00C83D60">
        <w:rPr>
          <w:rFonts w:ascii="Arial" w:hAnsi="Arial" w:cs="Arial"/>
          <w:bCs/>
          <w:sz w:val="22"/>
          <w:szCs w:val="22"/>
          <w:lang w:val="en-GB"/>
        </w:rPr>
        <w:t>Cam</w:t>
      </w:r>
      <w:r w:rsidR="003E0DFE">
        <w:rPr>
          <w:rFonts w:ascii="Arial" w:hAnsi="Arial" w:cs="Arial"/>
          <w:bCs/>
          <w:sz w:val="22"/>
          <w:szCs w:val="22"/>
          <w:lang w:val="en-GB"/>
        </w:rPr>
        <w:t>eron, D. (2010). ‘David Cameron’</w:t>
      </w:r>
      <w:r w:rsidRPr="00C83D60">
        <w:rPr>
          <w:rFonts w:ascii="Arial" w:hAnsi="Arial" w:cs="Arial"/>
          <w:bCs/>
          <w:sz w:val="22"/>
          <w:szCs w:val="22"/>
          <w:lang w:val="en-GB"/>
        </w:rPr>
        <w:t>s Conservative conference speech in full’, 6 October,</w:t>
      </w:r>
      <w:r w:rsidRPr="00C83D60">
        <w:rPr>
          <w:rFonts w:ascii="Arial" w:hAnsi="Arial" w:cs="Arial"/>
          <w:b/>
          <w:bCs/>
          <w:sz w:val="22"/>
          <w:szCs w:val="22"/>
          <w:lang w:val="en-GB"/>
        </w:rPr>
        <w:t xml:space="preserve"> </w:t>
      </w:r>
      <w:r w:rsidRPr="00C83D60">
        <w:rPr>
          <w:rFonts w:ascii="Arial" w:hAnsi="Arial" w:cs="Arial"/>
          <w:bCs/>
          <w:sz w:val="22"/>
          <w:szCs w:val="22"/>
          <w:lang w:val="en-GB"/>
        </w:rPr>
        <w:t>http://www.telegraph.co.uk/news/politics/david-cameron/8046342/David-Camerons-Conservative-conference-speech-in-full.html. Accessed 10 November 2014.</w:t>
      </w:r>
    </w:p>
    <w:p w14:paraId="54EB152A" w14:textId="77777777" w:rsidR="00F756CC" w:rsidRPr="00C83D6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Clarke, J. and Newman, J. (2012) ‘The alchemy of austerity’, </w:t>
      </w:r>
      <w:r w:rsidRPr="00C83D60">
        <w:rPr>
          <w:rFonts w:ascii="Arial" w:hAnsi="Arial" w:cs="Arial"/>
          <w:bCs/>
          <w:i/>
          <w:sz w:val="22"/>
          <w:szCs w:val="22"/>
          <w:lang w:val="en-GB"/>
        </w:rPr>
        <w:t>Critical Social Policy</w:t>
      </w:r>
      <w:r w:rsidRPr="00C83D60">
        <w:rPr>
          <w:rFonts w:ascii="Arial" w:hAnsi="Arial" w:cs="Arial"/>
          <w:bCs/>
          <w:sz w:val="22"/>
          <w:szCs w:val="22"/>
          <w:lang w:val="en-GB"/>
        </w:rPr>
        <w:t xml:space="preserve"> 32(3): 299-319.</w:t>
      </w:r>
    </w:p>
    <w:p w14:paraId="5997C340" w14:textId="77777777" w:rsidR="00F756CC" w:rsidRPr="00C83D6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Cohen, M. J. (2011) ‘Is the UK preparing for “war”? Military metaphors, personal carbon allowances, and consumption rationing in historical perspective’, </w:t>
      </w:r>
      <w:r w:rsidRPr="00C83D60">
        <w:rPr>
          <w:rFonts w:ascii="Arial" w:hAnsi="Arial" w:cs="Arial"/>
          <w:bCs/>
          <w:i/>
          <w:sz w:val="22"/>
          <w:szCs w:val="22"/>
          <w:lang w:val="en-GB"/>
        </w:rPr>
        <w:t>Climatic Change</w:t>
      </w:r>
      <w:r w:rsidRPr="00C83D60">
        <w:rPr>
          <w:rFonts w:ascii="Arial" w:hAnsi="Arial" w:cs="Arial"/>
          <w:bCs/>
          <w:sz w:val="22"/>
          <w:szCs w:val="22"/>
          <w:lang w:val="en-GB"/>
        </w:rPr>
        <w:t xml:space="preserve"> 104: 199-222.</w:t>
      </w:r>
    </w:p>
    <w:p w14:paraId="2E2A43AB" w14:textId="77777777" w:rsidR="00F756CC" w:rsidRPr="00C83D6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Cohen, M. J. (2012) ‘Transitioning to a postconsumerist future’, </w:t>
      </w:r>
      <w:r w:rsidRPr="00C83D60">
        <w:rPr>
          <w:rFonts w:ascii="Arial" w:hAnsi="Arial" w:cs="Arial"/>
          <w:bCs/>
          <w:i/>
          <w:sz w:val="22"/>
          <w:szCs w:val="22"/>
          <w:lang w:val="en-GB"/>
        </w:rPr>
        <w:t>Green European Journal</w:t>
      </w:r>
      <w:r w:rsidRPr="00C83D60">
        <w:rPr>
          <w:rFonts w:ascii="Arial" w:hAnsi="Arial" w:cs="Arial"/>
          <w:bCs/>
          <w:sz w:val="22"/>
          <w:szCs w:val="22"/>
          <w:lang w:val="en-GB"/>
        </w:rPr>
        <w:t xml:space="preserve"> 3: 21-31.</w:t>
      </w:r>
    </w:p>
    <w:p w14:paraId="2672D3A9" w14:textId="77777777" w:rsidR="00F756CC" w:rsidRPr="00C83D60" w:rsidRDefault="00F756CC" w:rsidP="00F756CC">
      <w:pPr>
        <w:spacing w:line="360" w:lineRule="auto"/>
        <w:ind w:left="567" w:hanging="567"/>
        <w:rPr>
          <w:rFonts w:ascii="Arial" w:hAnsi="Arial" w:cs="Arial"/>
          <w:bCs/>
          <w:sz w:val="22"/>
          <w:szCs w:val="22"/>
        </w:rPr>
      </w:pPr>
      <w:r w:rsidRPr="00C83D60">
        <w:rPr>
          <w:rFonts w:ascii="Arial" w:hAnsi="Arial" w:cs="Arial"/>
          <w:bCs/>
          <w:sz w:val="22"/>
          <w:szCs w:val="22"/>
        </w:rPr>
        <w:t xml:space="preserve">Compass (2011) </w:t>
      </w:r>
      <w:r w:rsidRPr="00C83D60">
        <w:rPr>
          <w:rFonts w:ascii="Arial" w:hAnsi="Arial" w:cs="Arial"/>
          <w:bCs/>
          <w:i/>
          <w:sz w:val="22"/>
          <w:szCs w:val="22"/>
        </w:rPr>
        <w:t>Good Society / Green Society? The Red-Green Debate</w:t>
      </w:r>
      <w:r w:rsidRPr="00C83D60">
        <w:rPr>
          <w:rFonts w:ascii="Arial" w:hAnsi="Arial" w:cs="Arial"/>
          <w:bCs/>
          <w:sz w:val="22"/>
          <w:szCs w:val="22"/>
        </w:rPr>
        <w:t>. London: Compass.</w:t>
      </w:r>
    </w:p>
    <w:p w14:paraId="1E2EBA63" w14:textId="77777777" w:rsidR="00F756CC" w:rsidRPr="00C83D60" w:rsidRDefault="00F756CC" w:rsidP="00F756CC">
      <w:pPr>
        <w:spacing w:line="360" w:lineRule="auto"/>
        <w:ind w:left="567" w:hanging="567"/>
        <w:rPr>
          <w:rFonts w:ascii="Arial" w:hAnsi="Arial" w:cs="Arial"/>
          <w:bCs/>
          <w:sz w:val="22"/>
          <w:szCs w:val="22"/>
          <w:lang w:val="en-GB"/>
        </w:rPr>
      </w:pPr>
      <w:r w:rsidRPr="00C83D60">
        <w:rPr>
          <w:rFonts w:ascii="Arial" w:hAnsi="Arial" w:cs="Arial"/>
          <w:bCs/>
          <w:sz w:val="22"/>
          <w:szCs w:val="22"/>
          <w:lang w:val="en-GB"/>
        </w:rPr>
        <w:t xml:space="preserve">Crouch and Parker (2003) ‘“Digging-Up” utopia? Space, practice and land use heritage’, </w:t>
      </w:r>
      <w:r w:rsidRPr="00C83D60">
        <w:rPr>
          <w:rFonts w:ascii="Arial" w:hAnsi="Arial" w:cs="Arial"/>
          <w:bCs/>
          <w:i/>
          <w:sz w:val="22"/>
          <w:szCs w:val="22"/>
          <w:lang w:val="en-GB"/>
        </w:rPr>
        <w:t>Geoforum</w:t>
      </w:r>
      <w:r w:rsidRPr="00C83D60">
        <w:rPr>
          <w:rFonts w:ascii="Arial" w:hAnsi="Arial" w:cs="Arial"/>
          <w:bCs/>
          <w:sz w:val="22"/>
          <w:szCs w:val="22"/>
          <w:lang w:val="en-GB"/>
        </w:rPr>
        <w:t xml:space="preserve"> 34: 395-408.</w:t>
      </w:r>
    </w:p>
    <w:p w14:paraId="01B12017" w14:textId="77777777" w:rsidR="00F756CC" w:rsidRDefault="00F756CC" w:rsidP="00F756CC">
      <w:pPr>
        <w:spacing w:line="360" w:lineRule="auto"/>
        <w:ind w:left="567" w:hanging="567"/>
        <w:rPr>
          <w:rFonts w:ascii="Arial" w:hAnsi="Arial" w:cs="Arial"/>
          <w:bCs/>
          <w:sz w:val="22"/>
          <w:szCs w:val="22"/>
        </w:rPr>
      </w:pPr>
      <w:r w:rsidRPr="00C83D60">
        <w:rPr>
          <w:rFonts w:ascii="Arial" w:hAnsi="Arial" w:cs="Arial"/>
          <w:bCs/>
          <w:sz w:val="22"/>
          <w:szCs w:val="22"/>
        </w:rPr>
        <w:t xml:space="preserve">Crouch, D. and Ward, C. (1997) </w:t>
      </w:r>
      <w:r w:rsidRPr="00C83D60">
        <w:rPr>
          <w:rFonts w:ascii="Arial" w:hAnsi="Arial" w:cs="Arial"/>
          <w:bCs/>
          <w:i/>
          <w:sz w:val="22"/>
          <w:szCs w:val="22"/>
        </w:rPr>
        <w:t>The Allotment: Its Landscape and Culture</w:t>
      </w:r>
      <w:r w:rsidRPr="00C83D60">
        <w:rPr>
          <w:rFonts w:ascii="Arial" w:hAnsi="Arial" w:cs="Arial"/>
          <w:bCs/>
          <w:sz w:val="22"/>
          <w:szCs w:val="22"/>
        </w:rPr>
        <w:t>. Nottingham: Five Leaves.</w:t>
      </w:r>
    </w:p>
    <w:p w14:paraId="3077214D" w14:textId="6FD95FA0" w:rsidR="00D215E9" w:rsidRPr="00C83D60" w:rsidRDefault="004A2212" w:rsidP="00F756CC">
      <w:pPr>
        <w:spacing w:line="360" w:lineRule="auto"/>
        <w:ind w:left="567" w:hanging="567"/>
        <w:rPr>
          <w:rFonts w:ascii="Arial" w:hAnsi="Arial" w:cs="Arial"/>
          <w:bCs/>
          <w:sz w:val="22"/>
          <w:szCs w:val="22"/>
        </w:rPr>
      </w:pPr>
      <w:r>
        <w:rPr>
          <w:rFonts w:ascii="Arial" w:hAnsi="Arial" w:cs="Arial"/>
          <w:bCs/>
          <w:sz w:val="22"/>
          <w:szCs w:val="22"/>
        </w:rPr>
        <w:t xml:space="preserve">D’Alisa, G., </w:t>
      </w:r>
      <w:r w:rsidR="00D215E9">
        <w:rPr>
          <w:rFonts w:ascii="Arial" w:hAnsi="Arial" w:cs="Arial"/>
          <w:bCs/>
          <w:sz w:val="22"/>
          <w:szCs w:val="22"/>
        </w:rPr>
        <w:t>Demaria</w:t>
      </w:r>
      <w:r>
        <w:rPr>
          <w:rFonts w:ascii="Arial" w:hAnsi="Arial" w:cs="Arial"/>
          <w:bCs/>
          <w:sz w:val="22"/>
          <w:szCs w:val="22"/>
        </w:rPr>
        <w:t xml:space="preserve">, F. and </w:t>
      </w:r>
      <w:r w:rsidR="00D215E9">
        <w:rPr>
          <w:rFonts w:ascii="Arial" w:hAnsi="Arial" w:cs="Arial"/>
          <w:bCs/>
          <w:sz w:val="22"/>
          <w:szCs w:val="22"/>
        </w:rPr>
        <w:t>Kallis</w:t>
      </w:r>
      <w:r>
        <w:rPr>
          <w:rFonts w:ascii="Arial" w:hAnsi="Arial" w:cs="Arial"/>
          <w:bCs/>
          <w:sz w:val="22"/>
          <w:szCs w:val="22"/>
        </w:rPr>
        <w:t>, G.</w:t>
      </w:r>
      <w:r w:rsidR="00D215E9">
        <w:rPr>
          <w:rFonts w:ascii="Arial" w:hAnsi="Arial" w:cs="Arial"/>
          <w:bCs/>
          <w:sz w:val="22"/>
          <w:szCs w:val="22"/>
        </w:rPr>
        <w:t xml:space="preserve"> (2014) ‘</w:t>
      </w:r>
      <w:r w:rsidR="00D215E9" w:rsidRPr="00D215E9">
        <w:rPr>
          <w:rFonts w:ascii="Arial" w:hAnsi="Arial" w:cs="Arial"/>
          <w:bCs/>
          <w:sz w:val="22"/>
          <w:szCs w:val="22"/>
        </w:rPr>
        <w:t>From austerity to dépense</w:t>
      </w:r>
      <w:r w:rsidR="00D215E9">
        <w:rPr>
          <w:rFonts w:ascii="Arial" w:hAnsi="Arial" w:cs="Arial"/>
          <w:bCs/>
          <w:sz w:val="22"/>
          <w:szCs w:val="22"/>
        </w:rPr>
        <w:t xml:space="preserve">’, in </w:t>
      </w:r>
      <w:r w:rsidR="00D215E9" w:rsidRPr="00D215E9">
        <w:rPr>
          <w:rFonts w:ascii="Arial" w:hAnsi="Arial" w:cs="Arial"/>
          <w:bCs/>
          <w:sz w:val="22"/>
          <w:szCs w:val="22"/>
        </w:rPr>
        <w:t>G. D’Alisa, F. Demaria and G. Kallis</w:t>
      </w:r>
      <w:r w:rsidR="00D215E9">
        <w:rPr>
          <w:rFonts w:ascii="Arial" w:hAnsi="Arial" w:cs="Arial"/>
          <w:bCs/>
          <w:sz w:val="22"/>
          <w:szCs w:val="22"/>
        </w:rPr>
        <w:t xml:space="preserve"> (eds)</w:t>
      </w:r>
      <w:r w:rsidR="00D215E9" w:rsidRPr="00D215E9">
        <w:rPr>
          <w:rFonts w:ascii="Arial" w:hAnsi="Arial" w:cs="Arial"/>
          <w:bCs/>
          <w:i/>
          <w:sz w:val="22"/>
          <w:szCs w:val="22"/>
        </w:rPr>
        <w:t xml:space="preserve"> Degrowth: A Vocabulary for a New Era</w:t>
      </w:r>
      <w:r w:rsidR="00D215E9" w:rsidRPr="00D215E9">
        <w:rPr>
          <w:rFonts w:ascii="Arial" w:hAnsi="Arial" w:cs="Arial"/>
          <w:bCs/>
          <w:sz w:val="22"/>
          <w:szCs w:val="22"/>
        </w:rPr>
        <w:t>. Abindgon, Routledge.</w:t>
      </w:r>
    </w:p>
    <w:p w14:paraId="0328C7B5" w14:textId="77777777" w:rsidR="00F756CC" w:rsidRPr="00C83D60" w:rsidRDefault="00F756CC" w:rsidP="00F756CC">
      <w:pPr>
        <w:spacing w:line="360" w:lineRule="auto"/>
        <w:ind w:left="567" w:hanging="567"/>
        <w:rPr>
          <w:rFonts w:ascii="Arial" w:hAnsi="Arial" w:cs="Arial"/>
          <w:bCs/>
          <w:sz w:val="22"/>
          <w:szCs w:val="22"/>
        </w:rPr>
      </w:pPr>
      <w:r w:rsidRPr="00C83D60">
        <w:rPr>
          <w:rFonts w:ascii="Arial" w:hAnsi="Arial" w:cs="Arial"/>
          <w:bCs/>
          <w:sz w:val="22"/>
          <w:szCs w:val="22"/>
        </w:rPr>
        <w:t xml:space="preserve">Davenport, N. (2009) ‘A society out of joint’, </w:t>
      </w:r>
      <w:r w:rsidRPr="00C83D60">
        <w:rPr>
          <w:rFonts w:ascii="Arial" w:hAnsi="Arial" w:cs="Arial"/>
          <w:bCs/>
          <w:i/>
          <w:sz w:val="22"/>
          <w:szCs w:val="22"/>
        </w:rPr>
        <w:t>Spiked</w:t>
      </w:r>
      <w:r w:rsidRPr="00C83D60">
        <w:rPr>
          <w:rFonts w:ascii="Arial" w:hAnsi="Arial" w:cs="Arial"/>
          <w:bCs/>
          <w:sz w:val="22"/>
          <w:szCs w:val="22"/>
        </w:rPr>
        <w:t>, 20 January, http://www.spiked-online.com/review_of_books/article/6160#.VGDDRofZeT8. Accessed 10 November 2014.</w:t>
      </w:r>
    </w:p>
    <w:p w14:paraId="4E822AD2" w14:textId="77777777" w:rsidR="00F756CC" w:rsidRPr="00C83D60" w:rsidRDefault="00F756CC" w:rsidP="00F756CC">
      <w:pPr>
        <w:spacing w:line="360" w:lineRule="auto"/>
        <w:ind w:left="567" w:hanging="567"/>
        <w:rPr>
          <w:rFonts w:ascii="Arial" w:hAnsi="Arial" w:cs="Arial"/>
          <w:bCs/>
          <w:sz w:val="22"/>
          <w:szCs w:val="22"/>
        </w:rPr>
      </w:pPr>
      <w:r w:rsidRPr="00C83D60">
        <w:rPr>
          <w:rFonts w:ascii="Arial" w:hAnsi="Arial" w:cs="Arial"/>
          <w:bCs/>
          <w:sz w:val="22"/>
          <w:szCs w:val="22"/>
          <w:lang w:val="en-GB"/>
        </w:rPr>
        <w:t xml:space="preserve">Dibley, B. and Neilsen, B. (2010) ‘Climate crisis and the actuarial imaginary: “The war on global warming”’, </w:t>
      </w:r>
      <w:r w:rsidRPr="00C83D60">
        <w:rPr>
          <w:rFonts w:ascii="Arial" w:hAnsi="Arial" w:cs="Arial"/>
          <w:bCs/>
          <w:i/>
          <w:sz w:val="22"/>
          <w:szCs w:val="22"/>
          <w:lang w:val="en-GB"/>
        </w:rPr>
        <w:t>New Formations</w:t>
      </w:r>
      <w:r w:rsidRPr="00C83D60">
        <w:rPr>
          <w:rFonts w:ascii="Arial" w:hAnsi="Arial" w:cs="Arial"/>
          <w:bCs/>
          <w:sz w:val="22"/>
          <w:szCs w:val="22"/>
          <w:lang w:val="en-GB"/>
        </w:rPr>
        <w:t xml:space="preserve"> 69: 144-59.</w:t>
      </w:r>
    </w:p>
    <w:p w14:paraId="72B19060"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Garcia, E. (2013) ‘Austerity, degrowth, equality and sustainability’, XIESA European Sociological Association Conference, Turin, Italy, 28-31 August.</w:t>
      </w:r>
    </w:p>
    <w:p w14:paraId="20FCA01F"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Ginn, F. (2012) ‘Dig for Victory! New histories of wartime gardening in Britain’, </w:t>
      </w:r>
      <w:r w:rsidRPr="00C83D60">
        <w:rPr>
          <w:rFonts w:ascii="Arial" w:hAnsi="Arial" w:cs="Arial"/>
          <w:i/>
          <w:sz w:val="22"/>
          <w:szCs w:val="22"/>
        </w:rPr>
        <w:t xml:space="preserve">Journal of Historical </w:t>
      </w:r>
      <w:r w:rsidRPr="00C83D60">
        <w:rPr>
          <w:rFonts w:ascii="Arial" w:hAnsi="Arial" w:cs="Arial"/>
          <w:sz w:val="22"/>
          <w:szCs w:val="22"/>
        </w:rPr>
        <w:t>Geography 38(3): 294-305.</w:t>
      </w:r>
    </w:p>
    <w:p w14:paraId="169798CF"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Evans, D. (2011) ‘Thrifty, green or frugal: Reflections on sustainable consumption in a changing economic climate’, </w:t>
      </w:r>
      <w:r w:rsidRPr="00C83D60">
        <w:rPr>
          <w:rFonts w:ascii="Arial" w:hAnsi="Arial" w:cs="Arial"/>
          <w:i/>
          <w:sz w:val="22"/>
          <w:szCs w:val="22"/>
        </w:rPr>
        <w:t>Geoforum</w:t>
      </w:r>
      <w:r w:rsidRPr="00C83D60">
        <w:rPr>
          <w:rFonts w:ascii="Arial" w:hAnsi="Arial" w:cs="Arial"/>
          <w:sz w:val="22"/>
          <w:szCs w:val="22"/>
        </w:rPr>
        <w:t xml:space="preserve"> 42: 550-7.</w:t>
      </w:r>
    </w:p>
    <w:p w14:paraId="50CE04FB"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Eley, G. (2001) ‘Finding the people’s war: film, British collective memory and World War II’, </w:t>
      </w:r>
      <w:r w:rsidRPr="00C83D60">
        <w:rPr>
          <w:rFonts w:ascii="Arial" w:hAnsi="Arial" w:cs="Arial"/>
          <w:i/>
          <w:sz w:val="22"/>
          <w:szCs w:val="22"/>
        </w:rPr>
        <w:t>American Historical Review</w:t>
      </w:r>
      <w:r w:rsidRPr="00C83D60">
        <w:rPr>
          <w:rFonts w:ascii="Arial" w:hAnsi="Arial" w:cs="Arial"/>
          <w:sz w:val="22"/>
          <w:szCs w:val="22"/>
        </w:rPr>
        <w:t xml:space="preserve"> 106(3): 818-38.</w:t>
      </w:r>
    </w:p>
    <w:p w14:paraId="62B69543" w14:textId="78AB544E" w:rsidR="00014204" w:rsidRPr="00014204" w:rsidRDefault="00014204" w:rsidP="00F756CC">
      <w:pPr>
        <w:spacing w:line="360" w:lineRule="auto"/>
        <w:ind w:left="567" w:hanging="567"/>
        <w:rPr>
          <w:rFonts w:ascii="Arial" w:hAnsi="Arial" w:cs="Arial"/>
          <w:sz w:val="22"/>
          <w:szCs w:val="22"/>
        </w:rPr>
      </w:pPr>
      <w:r w:rsidRPr="00014204">
        <w:rPr>
          <w:rFonts w:ascii="Arial" w:hAnsi="Arial" w:cs="Arial"/>
          <w:sz w:val="22"/>
          <w:szCs w:val="22"/>
        </w:rPr>
        <w:t>H</w:t>
      </w:r>
      <w:r>
        <w:rPr>
          <w:rFonts w:ascii="Arial" w:hAnsi="Arial" w:cs="Arial"/>
          <w:sz w:val="22"/>
          <w:szCs w:val="22"/>
        </w:rPr>
        <w:t>all, S. M. (2015) ‘</w:t>
      </w:r>
      <w:r w:rsidRPr="00014204">
        <w:rPr>
          <w:rFonts w:ascii="Arial" w:hAnsi="Arial" w:cs="Arial"/>
          <w:sz w:val="22"/>
          <w:szCs w:val="22"/>
        </w:rPr>
        <w:t>Everyday ethics of c</w:t>
      </w:r>
      <w:r>
        <w:rPr>
          <w:rFonts w:ascii="Arial" w:hAnsi="Arial" w:cs="Arial"/>
          <w:sz w:val="22"/>
          <w:szCs w:val="22"/>
        </w:rPr>
        <w:t>onsumption in the austere city’,</w:t>
      </w:r>
      <w:r w:rsidRPr="00014204">
        <w:rPr>
          <w:rFonts w:ascii="Arial" w:hAnsi="Arial" w:cs="Arial"/>
          <w:sz w:val="22"/>
          <w:szCs w:val="22"/>
        </w:rPr>
        <w:t xml:space="preserve"> </w:t>
      </w:r>
      <w:r w:rsidRPr="00014204">
        <w:rPr>
          <w:rFonts w:ascii="Arial" w:hAnsi="Arial" w:cs="Arial"/>
          <w:i/>
          <w:sz w:val="22"/>
          <w:szCs w:val="22"/>
        </w:rPr>
        <w:t>Geography Compass</w:t>
      </w:r>
      <w:r w:rsidRPr="00014204">
        <w:rPr>
          <w:rFonts w:ascii="Arial" w:hAnsi="Arial" w:cs="Arial"/>
          <w:sz w:val="22"/>
          <w:szCs w:val="22"/>
        </w:rPr>
        <w:t xml:space="preserve"> </w:t>
      </w:r>
      <w:r w:rsidRPr="00014204">
        <w:rPr>
          <w:rFonts w:ascii="Arial" w:hAnsi="Arial" w:cs="Arial"/>
          <w:bCs/>
          <w:sz w:val="22"/>
          <w:szCs w:val="22"/>
        </w:rPr>
        <w:t>9</w:t>
      </w:r>
      <w:r w:rsidRPr="00014204">
        <w:rPr>
          <w:rFonts w:ascii="Arial" w:hAnsi="Arial" w:cs="Arial"/>
          <w:sz w:val="22"/>
          <w:szCs w:val="22"/>
        </w:rPr>
        <w:t>(3): 140–151.</w:t>
      </w:r>
    </w:p>
    <w:p w14:paraId="0AA1EB7A"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Hatherley, O. (2009) ‘Lash out and cover up: Austerity nostalgia and ironic authoritarianism in recession Britain’, </w:t>
      </w:r>
      <w:r w:rsidRPr="00C83D60">
        <w:rPr>
          <w:rFonts w:ascii="Arial" w:hAnsi="Arial" w:cs="Arial"/>
          <w:i/>
          <w:sz w:val="22"/>
          <w:szCs w:val="22"/>
        </w:rPr>
        <w:t>Radical Philosophy</w:t>
      </w:r>
      <w:r w:rsidRPr="00C83D60">
        <w:rPr>
          <w:rFonts w:ascii="Arial" w:hAnsi="Arial" w:cs="Arial"/>
          <w:sz w:val="22"/>
          <w:szCs w:val="22"/>
        </w:rPr>
        <w:t xml:space="preserve"> 157: 2-7.</w:t>
      </w:r>
    </w:p>
    <w:p w14:paraId="00D35614"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Hickman, L. (2008) ‘Dig for victory’, </w:t>
      </w:r>
      <w:r w:rsidRPr="00C83D60">
        <w:rPr>
          <w:rFonts w:ascii="Arial" w:hAnsi="Arial" w:cs="Arial"/>
          <w:i/>
          <w:sz w:val="22"/>
          <w:szCs w:val="22"/>
        </w:rPr>
        <w:t>Guardian</w:t>
      </w:r>
      <w:r w:rsidRPr="00C83D60">
        <w:rPr>
          <w:rFonts w:ascii="Arial" w:hAnsi="Arial" w:cs="Arial"/>
          <w:sz w:val="22"/>
          <w:szCs w:val="22"/>
        </w:rPr>
        <w:t>, 30 August, 33.</w:t>
      </w:r>
    </w:p>
    <w:p w14:paraId="4699FDEE"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Hillman, M. with Fawcett, T. (2004) </w:t>
      </w:r>
      <w:r w:rsidRPr="00C83D60">
        <w:rPr>
          <w:rFonts w:ascii="Arial" w:hAnsi="Arial" w:cs="Arial"/>
          <w:i/>
          <w:sz w:val="22"/>
          <w:szCs w:val="22"/>
        </w:rPr>
        <w:t>How We Can Save the Planet</w:t>
      </w:r>
      <w:r w:rsidRPr="00C83D60">
        <w:rPr>
          <w:rFonts w:ascii="Arial" w:hAnsi="Arial" w:cs="Arial"/>
          <w:sz w:val="22"/>
          <w:szCs w:val="22"/>
        </w:rPr>
        <w:t>. London: Penguin.</w:t>
      </w:r>
    </w:p>
    <w:p w14:paraId="1CAF63F0"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Hinton, E. and Redclift, M. (2009) ‘Austerity and sufficiency: The changing politics of sustainable consumption’, </w:t>
      </w:r>
      <w:r w:rsidRPr="00C83D60">
        <w:rPr>
          <w:rFonts w:ascii="Arial" w:hAnsi="Arial" w:cs="Arial"/>
          <w:i/>
          <w:sz w:val="22"/>
          <w:szCs w:val="22"/>
        </w:rPr>
        <w:t xml:space="preserve">Environment, Politics and Development Working Paper Series </w:t>
      </w:r>
      <w:r w:rsidRPr="00C83D60">
        <w:rPr>
          <w:rFonts w:ascii="Arial" w:hAnsi="Arial" w:cs="Arial"/>
          <w:sz w:val="22"/>
          <w:szCs w:val="22"/>
        </w:rPr>
        <w:t>17, http://www.kcl.ac.uk/sspp/departments/geography/research/epd/HIntonRedcliftWP17.pdf. Accessed 4 November 2014.</w:t>
      </w:r>
    </w:p>
    <w:p w14:paraId="0F99B047"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Hope, N. and Ellis, V. (2009) </w:t>
      </w:r>
      <w:r w:rsidRPr="00C83D60">
        <w:rPr>
          <w:rFonts w:ascii="Arial" w:hAnsi="Arial" w:cs="Arial"/>
          <w:i/>
          <w:sz w:val="22"/>
          <w:szCs w:val="22"/>
        </w:rPr>
        <w:t>Can You Dig It? Meeting Community Demand for Allotments</w:t>
      </w:r>
      <w:r w:rsidRPr="00C83D60">
        <w:rPr>
          <w:rFonts w:ascii="Arial" w:hAnsi="Arial" w:cs="Arial"/>
          <w:sz w:val="22"/>
          <w:szCs w:val="22"/>
        </w:rPr>
        <w:t>, http://www.nlgn.org.uk/public/2009/can-you-dig-it-meeting-community-demand-for-allotments/. Accessed 10 November 2014.</w:t>
      </w:r>
    </w:p>
    <w:p w14:paraId="160C4F37"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Hopkins, R. (2008) </w:t>
      </w:r>
      <w:r w:rsidRPr="00C83D60">
        <w:rPr>
          <w:rFonts w:ascii="Arial" w:hAnsi="Arial" w:cs="Arial"/>
          <w:i/>
          <w:sz w:val="22"/>
          <w:szCs w:val="22"/>
        </w:rPr>
        <w:t>Transition Handbook: From Oil Dependency to Local Resilience</w:t>
      </w:r>
      <w:r w:rsidRPr="00C83D60">
        <w:rPr>
          <w:rFonts w:ascii="Arial" w:hAnsi="Arial" w:cs="Arial"/>
          <w:sz w:val="22"/>
          <w:szCs w:val="22"/>
        </w:rPr>
        <w:t>. Totnes: Green Books.</w:t>
      </w:r>
    </w:p>
    <w:p w14:paraId="7147A607"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Imperial War Museum London (2008) </w:t>
      </w:r>
      <w:r w:rsidRPr="00C83D60">
        <w:rPr>
          <w:rFonts w:ascii="Arial" w:hAnsi="Arial" w:cs="Arial"/>
          <w:i/>
          <w:sz w:val="22"/>
          <w:szCs w:val="22"/>
        </w:rPr>
        <w:t>Dig for Victory Teachers’ Pack,</w:t>
      </w:r>
      <w:r w:rsidRPr="00C83D60">
        <w:rPr>
          <w:rFonts w:ascii="Arial" w:hAnsi="Arial" w:cs="Arial"/>
          <w:sz w:val="22"/>
          <w:szCs w:val="22"/>
        </w:rPr>
        <w:t xml:space="preserve"> http://archive.iwm.org.uk/upload/package/79/DigForVictory/schools.htm. Accessed 10 November 2014.</w:t>
      </w:r>
    </w:p>
    <w:p w14:paraId="64B94B75"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Isacc, D. (2012) ‘How does your garden grow?’, </w:t>
      </w:r>
      <w:r w:rsidRPr="00C83D60">
        <w:rPr>
          <w:rFonts w:ascii="Arial" w:hAnsi="Arial" w:cs="Arial"/>
          <w:i/>
          <w:sz w:val="22"/>
          <w:szCs w:val="22"/>
        </w:rPr>
        <w:t>Guardian Weekend</w:t>
      </w:r>
      <w:r w:rsidRPr="00C83D60">
        <w:rPr>
          <w:rFonts w:ascii="Arial" w:hAnsi="Arial" w:cs="Arial"/>
          <w:sz w:val="22"/>
          <w:szCs w:val="22"/>
        </w:rPr>
        <w:t>, 22 September, 92-3.</w:t>
      </w:r>
    </w:p>
    <w:p w14:paraId="3390BD84"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Jensen, T. (2012) ‘Tough love in tough times’, </w:t>
      </w:r>
      <w:r w:rsidRPr="00C83D60">
        <w:rPr>
          <w:rFonts w:ascii="Arial" w:hAnsi="Arial" w:cs="Arial"/>
          <w:i/>
          <w:sz w:val="22"/>
          <w:szCs w:val="22"/>
        </w:rPr>
        <w:t>Studies in the Maternal</w:t>
      </w:r>
      <w:r w:rsidRPr="00C83D60">
        <w:rPr>
          <w:rFonts w:ascii="Arial" w:hAnsi="Arial" w:cs="Arial"/>
          <w:sz w:val="22"/>
          <w:szCs w:val="22"/>
        </w:rPr>
        <w:t xml:space="preserve"> 4(2): 1-26.</w:t>
      </w:r>
    </w:p>
    <w:p w14:paraId="52C34E03"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Jensen, T. (2013) ‘Austerity parenting’, </w:t>
      </w:r>
      <w:r w:rsidRPr="00C83D60">
        <w:rPr>
          <w:rFonts w:ascii="Arial" w:hAnsi="Arial" w:cs="Arial"/>
          <w:i/>
          <w:sz w:val="22"/>
          <w:szCs w:val="22"/>
        </w:rPr>
        <w:t>Soundings</w:t>
      </w:r>
      <w:r w:rsidRPr="00C83D60">
        <w:rPr>
          <w:rFonts w:ascii="Arial" w:hAnsi="Arial" w:cs="Arial"/>
          <w:sz w:val="22"/>
          <w:szCs w:val="22"/>
        </w:rPr>
        <w:t xml:space="preserve"> 55: 61-71.</w:t>
      </w:r>
    </w:p>
    <w:p w14:paraId="2994B9DC"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Klein, N. (2014) </w:t>
      </w:r>
      <w:r w:rsidRPr="00C83D60">
        <w:rPr>
          <w:rFonts w:ascii="Arial" w:hAnsi="Arial" w:cs="Arial"/>
          <w:i/>
          <w:sz w:val="22"/>
          <w:szCs w:val="22"/>
        </w:rPr>
        <w:t>This Changes Everything</w:t>
      </w:r>
      <w:r w:rsidRPr="00C83D60">
        <w:rPr>
          <w:rFonts w:ascii="Arial" w:hAnsi="Arial" w:cs="Arial"/>
          <w:sz w:val="22"/>
          <w:szCs w:val="22"/>
        </w:rPr>
        <w:t>. New York: Simon and Schuster.</w:t>
      </w:r>
    </w:p>
    <w:p w14:paraId="49AAEE8F"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Lawson, N. (2009) </w:t>
      </w:r>
      <w:r w:rsidRPr="00C83D60">
        <w:rPr>
          <w:rFonts w:ascii="Arial" w:hAnsi="Arial" w:cs="Arial"/>
          <w:i/>
          <w:sz w:val="22"/>
          <w:szCs w:val="22"/>
        </w:rPr>
        <w:t>All Consuming</w:t>
      </w:r>
      <w:r w:rsidRPr="00C83D60">
        <w:rPr>
          <w:rFonts w:ascii="Arial" w:hAnsi="Arial" w:cs="Arial"/>
          <w:sz w:val="22"/>
          <w:szCs w:val="22"/>
        </w:rPr>
        <w:t>. London, Penguin.</w:t>
      </w:r>
    </w:p>
    <w:p w14:paraId="3D8EC249"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Levitas, R. (2012) ‘The Just’s Umbrella: Austerity and the Big Society in coalition policy and beyond’, </w:t>
      </w:r>
      <w:r w:rsidRPr="00C83D60">
        <w:rPr>
          <w:rFonts w:ascii="Arial" w:hAnsi="Arial" w:cs="Arial"/>
          <w:i/>
          <w:sz w:val="22"/>
          <w:szCs w:val="22"/>
        </w:rPr>
        <w:t>Critical Social Policy</w:t>
      </w:r>
      <w:r w:rsidRPr="00C83D60">
        <w:rPr>
          <w:rFonts w:ascii="Arial" w:hAnsi="Arial" w:cs="Arial"/>
          <w:sz w:val="22"/>
          <w:szCs w:val="22"/>
        </w:rPr>
        <w:t xml:space="preserve"> </w:t>
      </w:r>
      <w:r w:rsidRPr="00C83D60">
        <w:rPr>
          <w:rFonts w:ascii="Arial" w:hAnsi="Arial" w:cs="Arial"/>
          <w:bCs/>
          <w:sz w:val="22"/>
          <w:szCs w:val="22"/>
        </w:rPr>
        <w:t>32</w:t>
      </w:r>
      <w:r w:rsidRPr="00C83D60">
        <w:rPr>
          <w:rFonts w:ascii="Arial" w:hAnsi="Arial" w:cs="Arial"/>
          <w:sz w:val="22"/>
          <w:szCs w:val="22"/>
        </w:rPr>
        <w:t>(3): 320-342.</w:t>
      </w:r>
    </w:p>
    <w:p w14:paraId="28C0384C"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Maréchal, A. (2012) ‘No growth? In search of another path for Europe’, </w:t>
      </w:r>
      <w:r w:rsidRPr="00C83D60">
        <w:rPr>
          <w:rFonts w:ascii="Arial" w:hAnsi="Arial" w:cs="Arial"/>
          <w:i/>
          <w:sz w:val="22"/>
          <w:szCs w:val="22"/>
        </w:rPr>
        <w:t>Green European Journal</w:t>
      </w:r>
      <w:r w:rsidRPr="00C83D60">
        <w:rPr>
          <w:rFonts w:ascii="Arial" w:hAnsi="Arial" w:cs="Arial"/>
          <w:sz w:val="22"/>
          <w:szCs w:val="22"/>
        </w:rPr>
        <w:t xml:space="preserve"> 3, http://www.greeneuropeanjournal.eu/no-growth-in-search-of-another-path-for-europe. Accessed 4 November 2014.</w:t>
      </w:r>
    </w:p>
    <w:p w14:paraId="713C83EA"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Massumi, B. (2009) ‘National enterprise emergency: Steps toward an ecology of powers’, </w:t>
      </w:r>
      <w:r w:rsidRPr="00C83D60">
        <w:rPr>
          <w:rFonts w:ascii="Arial" w:hAnsi="Arial" w:cs="Arial"/>
          <w:i/>
          <w:sz w:val="22"/>
          <w:szCs w:val="22"/>
        </w:rPr>
        <w:t>Theory, Culture and Society</w:t>
      </w:r>
      <w:r w:rsidRPr="00C83D60">
        <w:rPr>
          <w:rFonts w:ascii="Arial" w:hAnsi="Arial" w:cs="Arial"/>
          <w:sz w:val="22"/>
          <w:szCs w:val="22"/>
        </w:rPr>
        <w:t xml:space="preserve"> 26(6): 153-85.</w:t>
      </w:r>
    </w:p>
    <w:p w14:paraId="399D8CB6"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Noakes, L. (1998) </w:t>
      </w:r>
      <w:r w:rsidRPr="00C83D60">
        <w:rPr>
          <w:rFonts w:ascii="Arial" w:hAnsi="Arial" w:cs="Arial"/>
          <w:i/>
          <w:sz w:val="22"/>
          <w:szCs w:val="22"/>
        </w:rPr>
        <w:t>War and the British: Gender and National Identity, 1939-91</w:t>
      </w:r>
      <w:r w:rsidRPr="00C83D60">
        <w:rPr>
          <w:rFonts w:ascii="Arial" w:hAnsi="Arial" w:cs="Arial"/>
          <w:sz w:val="22"/>
          <w:szCs w:val="22"/>
        </w:rPr>
        <w:t>. London, I.B. Tauris.</w:t>
      </w:r>
    </w:p>
    <w:p w14:paraId="6C2C00C0"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Noakes, L. and Pattinson, J. (2013) ‘The cultural memory of the Second World War’, in L. Noakes and J. Pattinson (eds) </w:t>
      </w:r>
      <w:r w:rsidRPr="00C83D60">
        <w:rPr>
          <w:rFonts w:ascii="Arial" w:hAnsi="Arial" w:cs="Arial"/>
          <w:i/>
          <w:sz w:val="22"/>
          <w:szCs w:val="22"/>
        </w:rPr>
        <w:t>British Cultural Memory and the Second World War</w:t>
      </w:r>
      <w:r w:rsidRPr="00C83D60">
        <w:rPr>
          <w:rFonts w:ascii="Arial" w:hAnsi="Arial" w:cs="Arial"/>
          <w:sz w:val="22"/>
          <w:szCs w:val="22"/>
        </w:rPr>
        <w:t>. London: Bloomsbury.</w:t>
      </w:r>
    </w:p>
    <w:p w14:paraId="6F25AF65"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O’Neill, B. (2008a) ‘Against austerity’, </w:t>
      </w:r>
      <w:r w:rsidRPr="00C83D60">
        <w:rPr>
          <w:rFonts w:ascii="Arial" w:hAnsi="Arial" w:cs="Arial"/>
          <w:i/>
          <w:sz w:val="22"/>
          <w:szCs w:val="22"/>
        </w:rPr>
        <w:t>Spiked</w:t>
      </w:r>
      <w:r w:rsidRPr="00C83D60">
        <w:rPr>
          <w:rFonts w:ascii="Arial" w:hAnsi="Arial" w:cs="Arial"/>
          <w:sz w:val="22"/>
          <w:szCs w:val="22"/>
        </w:rPr>
        <w:t>, 6 October, http://www.spiked-online.com/newsite/article/5790#.VGDED4fZeT8. Accessed 10 November 2014.</w:t>
      </w:r>
    </w:p>
    <w:p w14:paraId="13C6BA64"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O’Neill, B. (2008b) ‘The joy of less’, </w:t>
      </w:r>
      <w:r w:rsidRPr="00C83D60">
        <w:rPr>
          <w:rFonts w:ascii="Arial" w:hAnsi="Arial" w:cs="Arial"/>
          <w:i/>
          <w:sz w:val="22"/>
          <w:szCs w:val="22"/>
        </w:rPr>
        <w:t>Guardian</w:t>
      </w:r>
      <w:r w:rsidRPr="00C83D60">
        <w:rPr>
          <w:rFonts w:ascii="Arial" w:hAnsi="Arial" w:cs="Arial"/>
          <w:sz w:val="22"/>
          <w:szCs w:val="22"/>
        </w:rPr>
        <w:t>, 2 November. http://www.guardian.co.uk/commentisfree/2008/nov/02/recession. Accessed 10 November 2014.</w:t>
      </w:r>
    </w:p>
    <w:p w14:paraId="49E95C2E"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Osborne, G. (2009) ‘Progressive reform in an age of austerity. Speech to Demos’, </w:t>
      </w:r>
      <w:r w:rsidRPr="00C83D60">
        <w:rPr>
          <w:rFonts w:ascii="Arial" w:hAnsi="Arial" w:cs="Arial"/>
          <w:i/>
          <w:sz w:val="22"/>
          <w:szCs w:val="22"/>
        </w:rPr>
        <w:t>Demos</w:t>
      </w:r>
      <w:r w:rsidRPr="00C83D60">
        <w:rPr>
          <w:rFonts w:ascii="Arial" w:hAnsi="Arial" w:cs="Arial"/>
          <w:sz w:val="22"/>
          <w:szCs w:val="22"/>
        </w:rPr>
        <w:t>, 11 August, http://www.demos.co.uk/press_releases/george-osborne-progressive-reform-in-an-age-of-austerity. Accessed 10 November 2014.</w:t>
      </w:r>
    </w:p>
    <w:p w14:paraId="18821FFD"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Passadakis, A. J. and Schmelzer, M. (2010) ‘12 lines of flight for just degrowth’, </w:t>
      </w:r>
      <w:r w:rsidRPr="00C83D60">
        <w:rPr>
          <w:rFonts w:ascii="Arial" w:hAnsi="Arial" w:cs="Arial"/>
          <w:i/>
          <w:sz w:val="22"/>
          <w:szCs w:val="22"/>
        </w:rPr>
        <w:t>Postwachstum in Bewegung</w:t>
      </w:r>
      <w:r w:rsidRPr="00C83D60">
        <w:rPr>
          <w:rFonts w:ascii="Arial" w:hAnsi="Arial" w:cs="Arial"/>
          <w:sz w:val="22"/>
          <w:szCs w:val="22"/>
        </w:rPr>
        <w:t>,</w:t>
      </w:r>
      <w:r w:rsidRPr="00C83D60">
        <w:rPr>
          <w:rFonts w:ascii="Arial" w:hAnsi="Arial" w:cs="Arial"/>
          <w:sz w:val="22"/>
          <w:szCs w:val="22"/>
          <w:u w:val="single"/>
        </w:rPr>
        <w:t xml:space="preserve"> </w:t>
      </w:r>
      <w:hyperlink r:id="rId8" w:history="1">
        <w:r w:rsidRPr="00C83D60">
          <w:rPr>
            <w:rFonts w:ascii="Arial" w:hAnsi="Arial" w:cs="Arial"/>
            <w:sz w:val="22"/>
            <w:szCs w:val="22"/>
          </w:rPr>
          <w:t>http://postwachstum.files.wordpress.com/2010/11/justdegrowth_12_lines_of_flight1.pdf</w:t>
        </w:r>
      </w:hyperlink>
      <w:r w:rsidRPr="00C83D60">
        <w:rPr>
          <w:rFonts w:ascii="Arial" w:hAnsi="Arial" w:cs="Arial"/>
          <w:sz w:val="22"/>
          <w:szCs w:val="22"/>
        </w:rPr>
        <w:t>. Accessed 4 November 2014.</w:t>
      </w:r>
    </w:p>
    <w:p w14:paraId="567C1D45" w14:textId="01F7706D" w:rsidR="00432A82" w:rsidRDefault="00432A82" w:rsidP="00F756CC">
      <w:pPr>
        <w:spacing w:line="360" w:lineRule="auto"/>
        <w:ind w:left="567" w:hanging="567"/>
        <w:rPr>
          <w:rFonts w:ascii="Arial" w:hAnsi="Arial" w:cs="Arial"/>
          <w:sz w:val="22"/>
          <w:szCs w:val="22"/>
        </w:rPr>
      </w:pPr>
      <w:r>
        <w:rPr>
          <w:rFonts w:ascii="Arial" w:hAnsi="Arial" w:cs="Arial"/>
          <w:sz w:val="22"/>
          <w:szCs w:val="22"/>
        </w:rPr>
        <w:t xml:space="preserve">Podkalicka, A. and </w:t>
      </w:r>
      <w:r w:rsidRPr="00432A82">
        <w:rPr>
          <w:rFonts w:ascii="Arial" w:hAnsi="Arial" w:cs="Arial"/>
          <w:sz w:val="22"/>
          <w:szCs w:val="22"/>
        </w:rPr>
        <w:t>Potkańska</w:t>
      </w:r>
      <w:r>
        <w:rPr>
          <w:rFonts w:ascii="Arial" w:hAnsi="Arial" w:cs="Arial"/>
          <w:sz w:val="22"/>
          <w:szCs w:val="22"/>
        </w:rPr>
        <w:t>, D. (2015) ‘</w:t>
      </w:r>
      <w:r w:rsidRPr="00432A82">
        <w:rPr>
          <w:rFonts w:ascii="Arial" w:hAnsi="Arial" w:cs="Arial"/>
          <w:sz w:val="22"/>
          <w:szCs w:val="22"/>
        </w:rPr>
        <w:t>On the meaning of popular representations of low budget urban practices in Poland: Th</w:t>
      </w:r>
      <w:r>
        <w:rPr>
          <w:rFonts w:ascii="Arial" w:hAnsi="Arial" w:cs="Arial"/>
          <w:sz w:val="22"/>
          <w:szCs w:val="22"/>
        </w:rPr>
        <w:t>e case of cultural translation’,</w:t>
      </w:r>
      <w:r w:rsidRPr="00432A82">
        <w:rPr>
          <w:rFonts w:ascii="Arial" w:hAnsi="Arial" w:cs="Arial"/>
          <w:sz w:val="22"/>
          <w:szCs w:val="22"/>
        </w:rPr>
        <w:t xml:space="preserve"> </w:t>
      </w:r>
      <w:r w:rsidRPr="00432A82">
        <w:rPr>
          <w:rFonts w:ascii="Arial" w:hAnsi="Arial" w:cs="Arial"/>
          <w:i/>
          <w:sz w:val="22"/>
          <w:szCs w:val="22"/>
        </w:rPr>
        <w:t>ephemera</w:t>
      </w:r>
      <w:r w:rsidRPr="00432A82">
        <w:rPr>
          <w:rFonts w:ascii="Arial" w:hAnsi="Arial" w:cs="Arial"/>
          <w:sz w:val="22"/>
          <w:szCs w:val="22"/>
        </w:rPr>
        <w:t xml:space="preserve"> </w:t>
      </w:r>
      <w:r w:rsidRPr="00432A82">
        <w:rPr>
          <w:rFonts w:ascii="Arial" w:hAnsi="Arial" w:cs="Arial"/>
          <w:bCs/>
          <w:sz w:val="22"/>
          <w:szCs w:val="22"/>
        </w:rPr>
        <w:t>15</w:t>
      </w:r>
      <w:r w:rsidRPr="00432A82">
        <w:rPr>
          <w:rFonts w:ascii="Arial" w:hAnsi="Arial" w:cs="Arial"/>
          <w:sz w:val="22"/>
          <w:szCs w:val="22"/>
        </w:rPr>
        <w:t>(1): 95-119.</w:t>
      </w:r>
    </w:p>
    <w:p w14:paraId="5311E721"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Randall, R. (2009) ‘Loss and climate change: The cost of parallel narratives’, </w:t>
      </w:r>
      <w:r w:rsidRPr="00C83D60">
        <w:rPr>
          <w:rFonts w:ascii="Arial" w:hAnsi="Arial" w:cs="Arial"/>
          <w:i/>
          <w:sz w:val="22"/>
          <w:szCs w:val="22"/>
        </w:rPr>
        <w:t>Ecopsychology</w:t>
      </w:r>
      <w:r w:rsidRPr="00C83D60">
        <w:rPr>
          <w:rFonts w:ascii="Arial" w:hAnsi="Arial" w:cs="Arial"/>
          <w:sz w:val="22"/>
          <w:szCs w:val="22"/>
        </w:rPr>
        <w:t xml:space="preserve"> 1(3): 118-29. </w:t>
      </w:r>
    </w:p>
    <w:p w14:paraId="70DCBBFF"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Ross, A. (1994) </w:t>
      </w:r>
      <w:r w:rsidRPr="00C83D60">
        <w:rPr>
          <w:rFonts w:ascii="Arial" w:hAnsi="Arial" w:cs="Arial"/>
          <w:i/>
          <w:sz w:val="22"/>
          <w:szCs w:val="22"/>
        </w:rPr>
        <w:t>The Chicago Gangster Theory of Life: Nature’s Debt to Society</w:t>
      </w:r>
      <w:r w:rsidRPr="00C83D60">
        <w:rPr>
          <w:rFonts w:ascii="Arial" w:hAnsi="Arial" w:cs="Arial"/>
          <w:sz w:val="22"/>
          <w:szCs w:val="22"/>
        </w:rPr>
        <w:t>. London: Verso.</w:t>
      </w:r>
    </w:p>
    <w:p w14:paraId="5F250BC3"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Ross, A. (2009) </w:t>
      </w:r>
      <w:r w:rsidRPr="00C83D60">
        <w:rPr>
          <w:rFonts w:ascii="Arial" w:hAnsi="Arial" w:cs="Arial"/>
          <w:i/>
          <w:sz w:val="22"/>
          <w:szCs w:val="22"/>
        </w:rPr>
        <w:t>Nice Work If You Can Get It: Life and Labor in Precarious Times</w:t>
      </w:r>
      <w:r w:rsidRPr="00C83D60">
        <w:rPr>
          <w:rFonts w:ascii="Arial" w:hAnsi="Arial" w:cs="Arial"/>
          <w:sz w:val="22"/>
          <w:szCs w:val="22"/>
        </w:rPr>
        <w:t>. New York, New York University Press.</w:t>
      </w:r>
    </w:p>
    <w:p w14:paraId="2B4127DC"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Seymour, R. (2013) ‘“Austerity cooking” has been hijacked by the moralisers’, </w:t>
      </w:r>
      <w:r w:rsidRPr="00C83D60">
        <w:rPr>
          <w:rFonts w:ascii="Arial" w:hAnsi="Arial" w:cs="Arial"/>
          <w:i/>
          <w:sz w:val="22"/>
          <w:szCs w:val="22"/>
        </w:rPr>
        <w:t>Guardian,</w:t>
      </w:r>
      <w:r w:rsidRPr="00C83D60">
        <w:rPr>
          <w:rFonts w:ascii="Arial" w:hAnsi="Arial" w:cs="Arial"/>
          <w:sz w:val="22"/>
          <w:szCs w:val="22"/>
        </w:rPr>
        <w:t xml:space="preserve"> http://www.theguardian.com/commentisfree/2013/aug/28/austerity-cooking-jack-monroe-hijacked-moralisers. Accessed 2 September 2014.</w:t>
      </w:r>
    </w:p>
    <w:p w14:paraId="7DA2EB99"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Scott Cato, M. (2009) ‘Greens should revel in Christmas, not shun it’, </w:t>
      </w:r>
      <w:r w:rsidRPr="00C83D60">
        <w:rPr>
          <w:rFonts w:ascii="Arial" w:hAnsi="Arial" w:cs="Arial"/>
          <w:i/>
          <w:sz w:val="22"/>
          <w:szCs w:val="22"/>
        </w:rPr>
        <w:t>Ecologist</w:t>
      </w:r>
      <w:r w:rsidRPr="00C83D60">
        <w:rPr>
          <w:rFonts w:ascii="Arial" w:hAnsi="Arial" w:cs="Arial"/>
          <w:sz w:val="22"/>
          <w:szCs w:val="22"/>
        </w:rPr>
        <w:t>, 21 December, http://www.theecologist.org/blogs_and_comments/commentators/Molly_Scott_Cato/383948/greens_should_revel_in_christmas_not_shun_it.html. Accessed 10 November 2014.</w:t>
      </w:r>
    </w:p>
    <w:p w14:paraId="6E355420"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Simms, A. (2001) </w:t>
      </w:r>
      <w:r w:rsidRPr="00C83D60">
        <w:rPr>
          <w:rFonts w:ascii="Arial" w:hAnsi="Arial" w:cs="Arial"/>
          <w:i/>
          <w:sz w:val="22"/>
          <w:szCs w:val="22"/>
        </w:rPr>
        <w:t>An Environmental War Economy</w:t>
      </w:r>
      <w:r w:rsidRPr="00C83D60">
        <w:rPr>
          <w:rFonts w:ascii="Arial" w:hAnsi="Arial" w:cs="Arial"/>
          <w:sz w:val="22"/>
          <w:szCs w:val="22"/>
        </w:rPr>
        <w:t>. London: New Economics Foundation.</w:t>
      </w:r>
    </w:p>
    <w:p w14:paraId="0EE94018"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Simms, A. (2011) </w:t>
      </w:r>
      <w:r w:rsidRPr="00C83D60">
        <w:rPr>
          <w:rFonts w:ascii="Arial" w:hAnsi="Arial" w:cs="Arial"/>
          <w:i/>
          <w:sz w:val="22"/>
          <w:szCs w:val="22"/>
        </w:rPr>
        <w:t>The New Home Front</w:t>
      </w:r>
      <w:r w:rsidRPr="00C83D60">
        <w:rPr>
          <w:rFonts w:ascii="Arial" w:hAnsi="Arial" w:cs="Arial"/>
          <w:sz w:val="22"/>
          <w:szCs w:val="22"/>
        </w:rPr>
        <w:t>. London: Caroline Lucas/Green Party.</w:t>
      </w:r>
    </w:p>
    <w:p w14:paraId="254CA4EC"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Simms, A. (2013) </w:t>
      </w:r>
      <w:r w:rsidRPr="00C83D60">
        <w:rPr>
          <w:rFonts w:ascii="Arial" w:hAnsi="Arial" w:cs="Arial"/>
          <w:i/>
          <w:sz w:val="22"/>
          <w:szCs w:val="22"/>
        </w:rPr>
        <w:t>Cancel the Apocalypse: The New Path to Prosperity</w:t>
      </w:r>
      <w:r w:rsidRPr="00C83D60">
        <w:rPr>
          <w:rFonts w:ascii="Arial" w:hAnsi="Arial" w:cs="Arial"/>
          <w:sz w:val="22"/>
          <w:szCs w:val="22"/>
        </w:rPr>
        <w:t>. London: Little, Brown.</w:t>
      </w:r>
    </w:p>
    <w:p w14:paraId="085FC129"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Simms, A. and Potts, R. (2011) ‘The great reskilling’, </w:t>
      </w:r>
      <w:r w:rsidRPr="00C83D60">
        <w:rPr>
          <w:rFonts w:ascii="Arial" w:hAnsi="Arial" w:cs="Arial"/>
          <w:i/>
          <w:sz w:val="22"/>
          <w:szCs w:val="22"/>
        </w:rPr>
        <w:t>Resurgence</w:t>
      </w:r>
      <w:r w:rsidRPr="00C83D60">
        <w:rPr>
          <w:rFonts w:ascii="Arial" w:hAnsi="Arial" w:cs="Arial"/>
          <w:sz w:val="22"/>
          <w:szCs w:val="22"/>
        </w:rPr>
        <w:t xml:space="preserve"> 269, http://www.resurgence.org/magazine/article3509-the-great-reskilling.html. Access 4 November 2014.</w:t>
      </w:r>
    </w:p>
    <w:p w14:paraId="5C820A0D"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Soper, K. (2008) ‘Alternative hedonism, cultural theory and the role of aesthetic revisioning’, </w:t>
      </w:r>
      <w:r w:rsidRPr="00C83D60">
        <w:rPr>
          <w:rFonts w:ascii="Arial" w:hAnsi="Arial" w:cs="Arial"/>
          <w:i/>
          <w:sz w:val="22"/>
          <w:szCs w:val="22"/>
        </w:rPr>
        <w:t>Cultural Studies</w:t>
      </w:r>
      <w:r w:rsidRPr="00C83D60">
        <w:rPr>
          <w:rFonts w:ascii="Arial" w:hAnsi="Arial" w:cs="Arial"/>
          <w:sz w:val="22"/>
          <w:szCs w:val="22"/>
        </w:rPr>
        <w:t xml:space="preserve"> 22(5): 567-87.</w:t>
      </w:r>
    </w:p>
    <w:p w14:paraId="03C86B7E"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Soper, K. (2009) ‘Introduction: the mainstreaming of counter-consumerist concern’, in K. Soper, M. Ryle and L. Thomas (eds) </w:t>
      </w:r>
      <w:r w:rsidRPr="00C83D60">
        <w:rPr>
          <w:rFonts w:ascii="Arial" w:hAnsi="Arial" w:cs="Arial"/>
          <w:i/>
          <w:sz w:val="22"/>
          <w:szCs w:val="22"/>
        </w:rPr>
        <w:t>The Politics and Pleasures of Consuming Differently</w:t>
      </w:r>
      <w:r w:rsidRPr="00C83D60">
        <w:rPr>
          <w:rFonts w:ascii="Arial" w:hAnsi="Arial" w:cs="Arial"/>
          <w:sz w:val="22"/>
          <w:szCs w:val="22"/>
        </w:rPr>
        <w:t>. Basingstoke, Palgrave Macmillan.</w:t>
      </w:r>
    </w:p>
    <w:p w14:paraId="3AD0814A"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Stevenson, N. (2012) ‘Localization as subpolitics: The Transition movement and cultural citizenship’, </w:t>
      </w:r>
      <w:r w:rsidRPr="00C83D60">
        <w:rPr>
          <w:rFonts w:ascii="Arial" w:hAnsi="Arial" w:cs="Arial"/>
          <w:i/>
          <w:sz w:val="22"/>
          <w:szCs w:val="22"/>
        </w:rPr>
        <w:t>International Journal of Cultural Studies</w:t>
      </w:r>
      <w:r w:rsidRPr="00C83D60">
        <w:rPr>
          <w:rFonts w:ascii="Arial" w:hAnsi="Arial" w:cs="Arial"/>
          <w:sz w:val="22"/>
          <w:szCs w:val="22"/>
        </w:rPr>
        <w:t xml:space="preserve"> 15(1): 65-79.</w:t>
      </w:r>
    </w:p>
    <w:p w14:paraId="6BFCB66B"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Suryawinta, D. and Maas, W. (2012) ‘Austeria: city of minimum consumption’, </w:t>
      </w:r>
      <w:r w:rsidRPr="00C83D60">
        <w:rPr>
          <w:rFonts w:ascii="Arial" w:hAnsi="Arial" w:cs="Arial"/>
          <w:i/>
          <w:sz w:val="22"/>
          <w:szCs w:val="22"/>
        </w:rPr>
        <w:t>Architectural Design</w:t>
      </w:r>
      <w:r w:rsidRPr="00C83D60">
        <w:rPr>
          <w:rFonts w:ascii="Arial" w:hAnsi="Arial" w:cs="Arial"/>
          <w:sz w:val="22"/>
          <w:szCs w:val="22"/>
        </w:rPr>
        <w:t xml:space="preserve"> 82(4): 114-8.</w:t>
      </w:r>
    </w:p>
    <w:p w14:paraId="58EF0C19"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The Ministry of Trying to Do Something About It (2009) ‘About Ration Me Up’, </w:t>
      </w:r>
      <w:r w:rsidRPr="00C83D60">
        <w:rPr>
          <w:rFonts w:ascii="Arial" w:hAnsi="Arial" w:cs="Arial"/>
          <w:i/>
          <w:sz w:val="22"/>
          <w:szCs w:val="22"/>
        </w:rPr>
        <w:t>The Ministry of Trying to Do Something About It</w:t>
      </w:r>
      <w:r w:rsidRPr="00C83D60">
        <w:rPr>
          <w:rFonts w:ascii="Arial" w:hAnsi="Arial" w:cs="Arial"/>
          <w:sz w:val="22"/>
          <w:szCs w:val="22"/>
        </w:rPr>
        <w:t>, http://theministryoftryingtodosomethingaboutit.wordpress.com/. Accessed 10 November 2014.</w:t>
      </w:r>
    </w:p>
    <w:p w14:paraId="65B00434"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Theien, I. (2009) ‘Food rationing during World War Two: A special case of sustainable consumption?’, </w:t>
      </w:r>
      <w:r w:rsidRPr="00C83D60">
        <w:rPr>
          <w:rFonts w:ascii="Arial" w:hAnsi="Arial" w:cs="Arial"/>
          <w:i/>
          <w:sz w:val="22"/>
          <w:szCs w:val="22"/>
        </w:rPr>
        <w:t>Anthropology of Food</w:t>
      </w:r>
      <w:r w:rsidRPr="00C83D60">
        <w:rPr>
          <w:rFonts w:ascii="Arial" w:hAnsi="Arial" w:cs="Arial"/>
          <w:sz w:val="22"/>
          <w:szCs w:val="22"/>
        </w:rPr>
        <w:t xml:space="preserve"> S5, http://aof.revues.org/6383. Accessed 10 November 2014.</w:t>
      </w:r>
    </w:p>
    <w:p w14:paraId="2C9E3906"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Transition Network (2013a) ‘The great reskilling’, </w:t>
      </w:r>
      <w:r w:rsidRPr="00C83D60">
        <w:rPr>
          <w:rFonts w:ascii="Arial" w:hAnsi="Arial" w:cs="Arial"/>
          <w:i/>
          <w:sz w:val="22"/>
          <w:szCs w:val="22"/>
        </w:rPr>
        <w:t>Transition Network</w:t>
      </w:r>
      <w:r w:rsidRPr="00C83D60">
        <w:rPr>
          <w:rFonts w:ascii="Arial" w:hAnsi="Arial" w:cs="Arial"/>
          <w:sz w:val="22"/>
          <w:szCs w:val="22"/>
        </w:rPr>
        <w:t>, https://www.transitionnetwork.org/ingredients/deepening/great-reskilling. Accessed 4 November 2014.</w:t>
      </w:r>
    </w:p>
    <w:p w14:paraId="4CFE77DE" w14:textId="77777777" w:rsidR="00F756CC" w:rsidRPr="00C83D60" w:rsidRDefault="00F756CC" w:rsidP="00F756CC">
      <w:pPr>
        <w:spacing w:line="360" w:lineRule="auto"/>
        <w:ind w:left="567" w:hanging="567"/>
        <w:rPr>
          <w:rFonts w:ascii="Arial" w:hAnsi="Arial" w:cs="Arial"/>
          <w:sz w:val="22"/>
          <w:szCs w:val="22"/>
        </w:rPr>
      </w:pPr>
      <w:r w:rsidRPr="00C83D60">
        <w:rPr>
          <w:rFonts w:ascii="Arial" w:hAnsi="Arial" w:cs="Arial"/>
          <w:sz w:val="22"/>
          <w:szCs w:val="22"/>
        </w:rPr>
        <w:t xml:space="preserve">Transition Network (2013b) ‘12 ingredients’, </w:t>
      </w:r>
      <w:r w:rsidRPr="00C83D60">
        <w:rPr>
          <w:rFonts w:ascii="Arial" w:hAnsi="Arial" w:cs="Arial"/>
          <w:i/>
          <w:sz w:val="22"/>
          <w:szCs w:val="22"/>
        </w:rPr>
        <w:t>Transition Network</w:t>
      </w:r>
      <w:r w:rsidRPr="00C83D60">
        <w:rPr>
          <w:rFonts w:ascii="Arial" w:hAnsi="Arial" w:cs="Arial"/>
          <w:sz w:val="22"/>
          <w:szCs w:val="22"/>
        </w:rPr>
        <w:t>, https://www.transitionnetwork.org/support/12-ingredients. Accessed 4 November 2014.</w:t>
      </w:r>
    </w:p>
    <w:p w14:paraId="59494D93" w14:textId="77777777" w:rsidR="00F756CC" w:rsidRDefault="00F756CC" w:rsidP="00F756CC">
      <w:pPr>
        <w:spacing w:line="360" w:lineRule="auto"/>
        <w:ind w:left="567" w:hanging="567"/>
        <w:rPr>
          <w:rFonts w:ascii="Arial" w:hAnsi="Arial" w:cs="Arial"/>
          <w:bCs/>
          <w:sz w:val="22"/>
          <w:szCs w:val="22"/>
          <w:lang w:val="en-GB"/>
        </w:rPr>
      </w:pPr>
      <w:r w:rsidRPr="00C83D60">
        <w:rPr>
          <w:rFonts w:ascii="Arial" w:hAnsi="Arial" w:cs="Arial"/>
          <w:sz w:val="22"/>
          <w:szCs w:val="22"/>
        </w:rPr>
        <w:t>Wallis, S. (2014) ‘</w:t>
      </w:r>
      <w:r w:rsidRPr="00C83D60">
        <w:rPr>
          <w:rFonts w:ascii="Arial" w:hAnsi="Arial" w:cs="Arial"/>
          <w:bCs/>
          <w:sz w:val="22"/>
          <w:szCs w:val="22"/>
          <w:lang w:val="en-GB"/>
        </w:rPr>
        <w:t xml:space="preserve">An economic system that supports people and planet is still possible’, </w:t>
      </w:r>
      <w:r w:rsidRPr="00C83D60">
        <w:rPr>
          <w:rFonts w:ascii="Arial" w:hAnsi="Arial" w:cs="Arial"/>
          <w:bCs/>
          <w:i/>
          <w:sz w:val="22"/>
          <w:szCs w:val="22"/>
          <w:lang w:val="en-GB"/>
        </w:rPr>
        <w:t>Guardian</w:t>
      </w:r>
      <w:r w:rsidRPr="00C83D60">
        <w:rPr>
          <w:rFonts w:ascii="Arial" w:hAnsi="Arial" w:cs="Arial"/>
          <w:bCs/>
          <w:sz w:val="22"/>
          <w:szCs w:val="22"/>
          <w:lang w:val="en-GB"/>
        </w:rPr>
        <w:t>, 4 November, http://www.theguardian.com/sustainable-business/2014/nov/04/economic-system-supports-people-planet-possible. Accessed 10 November 2014.</w:t>
      </w:r>
    </w:p>
    <w:p w14:paraId="01B7E103" w14:textId="77777777" w:rsidR="00EE4DCD" w:rsidRPr="00E169C5" w:rsidRDefault="00EE4DCD" w:rsidP="00EE4DCD">
      <w:pPr>
        <w:spacing w:line="360" w:lineRule="auto"/>
        <w:ind w:left="567" w:hanging="567"/>
        <w:rPr>
          <w:rFonts w:ascii="Arial" w:hAnsi="Arial" w:cs="Arial"/>
          <w:b/>
          <w:bCs/>
          <w:sz w:val="22"/>
          <w:szCs w:val="22"/>
          <w:lang w:val="en-GB"/>
        </w:rPr>
      </w:pPr>
      <w:r>
        <w:rPr>
          <w:rFonts w:ascii="Arial" w:hAnsi="Arial" w:cs="Arial"/>
          <w:bCs/>
          <w:sz w:val="22"/>
          <w:szCs w:val="22"/>
          <w:lang w:val="en-GB"/>
        </w:rPr>
        <w:t>Williams, Z. (2015) ‘</w:t>
      </w:r>
      <w:r w:rsidRPr="00AA02E5">
        <w:rPr>
          <w:rFonts w:ascii="Arial" w:hAnsi="Arial" w:cs="Arial"/>
          <w:bCs/>
          <w:sz w:val="22"/>
          <w:szCs w:val="22"/>
          <w:lang w:val="en-GB"/>
        </w:rPr>
        <w:t>Let’s ditch the nostalgia that’s invaded our TV and seeped into our politics</w:t>
      </w:r>
      <w:r>
        <w:rPr>
          <w:rFonts w:ascii="Arial" w:hAnsi="Arial" w:cs="Arial"/>
          <w:bCs/>
          <w:sz w:val="22"/>
          <w:szCs w:val="22"/>
          <w:lang w:val="en-GB"/>
        </w:rPr>
        <w:t xml:space="preserve">’, </w:t>
      </w:r>
      <w:r>
        <w:rPr>
          <w:rFonts w:ascii="Arial" w:hAnsi="Arial" w:cs="Arial"/>
          <w:bCs/>
          <w:i/>
          <w:sz w:val="22"/>
          <w:szCs w:val="22"/>
          <w:lang w:val="en-GB"/>
        </w:rPr>
        <w:t>Guardian</w:t>
      </w:r>
      <w:r>
        <w:rPr>
          <w:rFonts w:ascii="Arial" w:hAnsi="Arial" w:cs="Arial"/>
          <w:bCs/>
          <w:sz w:val="22"/>
          <w:szCs w:val="22"/>
          <w:lang w:val="en-GB"/>
        </w:rPr>
        <w:t xml:space="preserve">, 30 April, </w:t>
      </w:r>
      <w:r w:rsidRPr="00AA02E5">
        <w:rPr>
          <w:rFonts w:ascii="Arial" w:hAnsi="Arial" w:cs="Arial"/>
          <w:bCs/>
          <w:sz w:val="22"/>
          <w:szCs w:val="22"/>
          <w:lang w:val="en-GB"/>
        </w:rPr>
        <w:t>http://www.theguardian.com/commentisfree/2015/apr/30/ditch-nostalgia-television-politics-austerity-bake-off</w:t>
      </w:r>
      <w:r>
        <w:rPr>
          <w:rFonts w:ascii="Arial" w:hAnsi="Arial" w:cs="Arial"/>
          <w:bCs/>
          <w:sz w:val="22"/>
          <w:szCs w:val="22"/>
          <w:lang w:val="en-GB"/>
        </w:rPr>
        <w:t>. Accessed 30 April 2015.</w:t>
      </w:r>
    </w:p>
    <w:p w14:paraId="6C31D6A4" w14:textId="77777777" w:rsidR="00F756CC" w:rsidRPr="00C83D60" w:rsidRDefault="00F756CC" w:rsidP="007B0A62">
      <w:pPr>
        <w:spacing w:line="360" w:lineRule="auto"/>
        <w:rPr>
          <w:rFonts w:ascii="Arial" w:hAnsi="Arial" w:cs="Arial"/>
          <w:sz w:val="22"/>
          <w:szCs w:val="22"/>
        </w:rPr>
      </w:pPr>
    </w:p>
    <w:p w14:paraId="4F045467" w14:textId="77777777" w:rsidR="00DC1DEF" w:rsidRPr="00C83D60" w:rsidRDefault="00DC1DEF" w:rsidP="007B0A62">
      <w:pPr>
        <w:spacing w:line="360" w:lineRule="auto"/>
        <w:rPr>
          <w:rFonts w:ascii="Arial" w:hAnsi="Arial" w:cs="Arial"/>
          <w:sz w:val="22"/>
          <w:szCs w:val="22"/>
        </w:rPr>
      </w:pPr>
    </w:p>
    <w:p w14:paraId="1077A4D3" w14:textId="77777777" w:rsidR="00101878" w:rsidRDefault="00101878" w:rsidP="007B0A62">
      <w:pPr>
        <w:spacing w:line="360" w:lineRule="auto"/>
        <w:rPr>
          <w:rFonts w:ascii="Arial" w:hAnsi="Arial" w:cs="Arial"/>
          <w:sz w:val="22"/>
          <w:szCs w:val="22"/>
        </w:rPr>
      </w:pPr>
      <w:bookmarkStart w:id="0" w:name="_GoBack"/>
      <w:bookmarkEnd w:id="0"/>
    </w:p>
    <w:p w14:paraId="58FADF88" w14:textId="77777777" w:rsidR="0026780A" w:rsidRPr="0026780A" w:rsidRDefault="0026780A" w:rsidP="007B0A62">
      <w:pPr>
        <w:spacing w:line="360" w:lineRule="auto"/>
        <w:rPr>
          <w:rFonts w:ascii="Arial" w:hAnsi="Arial" w:cs="Arial"/>
          <w:sz w:val="22"/>
          <w:szCs w:val="22"/>
        </w:rPr>
      </w:pPr>
    </w:p>
    <w:p w14:paraId="2B5E5D0B" w14:textId="77777777" w:rsidR="002423F5" w:rsidRDefault="002423F5" w:rsidP="007B0A62">
      <w:pPr>
        <w:spacing w:line="360" w:lineRule="auto"/>
        <w:rPr>
          <w:rFonts w:ascii="Arial" w:hAnsi="Arial" w:cs="Arial"/>
          <w:sz w:val="22"/>
          <w:szCs w:val="22"/>
        </w:rPr>
      </w:pPr>
    </w:p>
    <w:p w14:paraId="5E243367" w14:textId="77777777" w:rsidR="002423F5" w:rsidRPr="007B0A62" w:rsidRDefault="002423F5" w:rsidP="007B0A62">
      <w:pPr>
        <w:spacing w:line="360" w:lineRule="auto"/>
        <w:rPr>
          <w:rFonts w:ascii="Arial" w:hAnsi="Arial" w:cs="Arial"/>
          <w:sz w:val="22"/>
          <w:szCs w:val="22"/>
          <w:lang w:val="en-GB"/>
        </w:rPr>
      </w:pPr>
    </w:p>
    <w:p w14:paraId="2DD4F067" w14:textId="77777777" w:rsidR="003B5B1C" w:rsidRPr="008B7ED1" w:rsidRDefault="003B5B1C" w:rsidP="008F1BDD">
      <w:pPr>
        <w:spacing w:line="360" w:lineRule="auto"/>
        <w:rPr>
          <w:rFonts w:ascii="Arial" w:hAnsi="Arial" w:cs="Arial"/>
          <w:sz w:val="22"/>
          <w:szCs w:val="22"/>
        </w:rPr>
      </w:pPr>
    </w:p>
    <w:p w14:paraId="5D176E2B" w14:textId="77777777" w:rsidR="005E0B15" w:rsidRPr="008B7ED1" w:rsidRDefault="005E0B15" w:rsidP="008F1BDD">
      <w:pPr>
        <w:spacing w:line="360" w:lineRule="auto"/>
        <w:rPr>
          <w:rFonts w:ascii="Arial" w:hAnsi="Arial" w:cs="Arial"/>
          <w:sz w:val="22"/>
          <w:szCs w:val="22"/>
        </w:rPr>
      </w:pPr>
    </w:p>
    <w:p w14:paraId="368B58F8" w14:textId="77777777" w:rsidR="005658D8" w:rsidRPr="008B7ED1" w:rsidRDefault="005658D8" w:rsidP="00CE7CD5">
      <w:pPr>
        <w:spacing w:line="360" w:lineRule="auto"/>
        <w:rPr>
          <w:rFonts w:ascii="Arial" w:hAnsi="Arial" w:cs="Arial"/>
          <w:sz w:val="22"/>
          <w:szCs w:val="22"/>
        </w:rPr>
      </w:pPr>
    </w:p>
    <w:p w14:paraId="1AE100F5" w14:textId="77777777" w:rsidR="00DD4C69" w:rsidRPr="008B7ED1" w:rsidRDefault="00DD4C69" w:rsidP="00CE7CD5">
      <w:pPr>
        <w:spacing w:line="360" w:lineRule="auto"/>
        <w:rPr>
          <w:rFonts w:ascii="Arial" w:hAnsi="Arial" w:cs="Arial"/>
          <w:sz w:val="22"/>
          <w:szCs w:val="22"/>
        </w:rPr>
      </w:pPr>
    </w:p>
    <w:sectPr w:rsidR="00DD4C69" w:rsidRPr="008B7ED1" w:rsidSect="00DD4C69">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E37FF" w14:textId="77777777" w:rsidR="00706729" w:rsidRDefault="00706729" w:rsidP="00D35C29">
      <w:r>
        <w:separator/>
      </w:r>
    </w:p>
  </w:endnote>
  <w:endnote w:type="continuationSeparator" w:id="0">
    <w:p w14:paraId="5FBDDADC" w14:textId="77777777" w:rsidR="00706729" w:rsidRDefault="00706729" w:rsidP="00D3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AC43A" w14:textId="77777777" w:rsidR="00706729" w:rsidRDefault="00706729" w:rsidP="00D35C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6C847" w14:textId="77777777" w:rsidR="00706729" w:rsidRDefault="007067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B2B26" w14:textId="77777777" w:rsidR="00706729" w:rsidRPr="00D35C29" w:rsidRDefault="00706729" w:rsidP="00D35C29">
    <w:pPr>
      <w:pStyle w:val="Footer"/>
      <w:framePr w:wrap="around" w:vAnchor="text" w:hAnchor="margin" w:xAlign="center" w:y="1"/>
      <w:rPr>
        <w:rStyle w:val="PageNumber"/>
        <w:rFonts w:ascii="Arial" w:hAnsi="Arial"/>
        <w:sz w:val="22"/>
        <w:szCs w:val="22"/>
      </w:rPr>
    </w:pPr>
    <w:r w:rsidRPr="00D35C29">
      <w:rPr>
        <w:rStyle w:val="PageNumber"/>
        <w:rFonts w:ascii="Arial" w:hAnsi="Arial"/>
        <w:sz w:val="22"/>
        <w:szCs w:val="22"/>
      </w:rPr>
      <w:fldChar w:fldCharType="begin"/>
    </w:r>
    <w:r w:rsidRPr="00D35C29">
      <w:rPr>
        <w:rStyle w:val="PageNumber"/>
        <w:rFonts w:ascii="Arial" w:hAnsi="Arial"/>
        <w:sz w:val="22"/>
        <w:szCs w:val="22"/>
      </w:rPr>
      <w:instrText xml:space="preserve">PAGE  </w:instrText>
    </w:r>
    <w:r w:rsidRPr="00D35C29">
      <w:rPr>
        <w:rStyle w:val="PageNumber"/>
        <w:rFonts w:ascii="Arial" w:hAnsi="Arial"/>
        <w:sz w:val="22"/>
        <w:szCs w:val="22"/>
      </w:rPr>
      <w:fldChar w:fldCharType="separate"/>
    </w:r>
    <w:r w:rsidR="00BD2E27">
      <w:rPr>
        <w:rStyle w:val="PageNumber"/>
        <w:rFonts w:ascii="Arial" w:hAnsi="Arial"/>
        <w:noProof/>
        <w:sz w:val="22"/>
        <w:szCs w:val="22"/>
      </w:rPr>
      <w:t>1</w:t>
    </w:r>
    <w:r w:rsidRPr="00D35C29">
      <w:rPr>
        <w:rStyle w:val="PageNumber"/>
        <w:rFonts w:ascii="Arial" w:hAnsi="Arial"/>
        <w:sz w:val="22"/>
        <w:szCs w:val="22"/>
      </w:rPr>
      <w:fldChar w:fldCharType="end"/>
    </w:r>
  </w:p>
  <w:p w14:paraId="2EA32780" w14:textId="77777777" w:rsidR="00706729" w:rsidRDefault="007067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E68D5" w14:textId="77777777" w:rsidR="00706729" w:rsidRDefault="00706729" w:rsidP="00D35C29">
      <w:r>
        <w:separator/>
      </w:r>
    </w:p>
  </w:footnote>
  <w:footnote w:type="continuationSeparator" w:id="0">
    <w:p w14:paraId="585ADCDA" w14:textId="77777777" w:rsidR="00706729" w:rsidRDefault="00706729" w:rsidP="00D35C29">
      <w:r>
        <w:continuationSeparator/>
      </w:r>
    </w:p>
  </w:footnote>
  <w:footnote w:id="1">
    <w:p w14:paraId="626F2CE8" w14:textId="3AC501B6" w:rsidR="00706729" w:rsidRPr="00DE0B08" w:rsidRDefault="00706729">
      <w:pPr>
        <w:pStyle w:val="FootnoteText"/>
        <w:rPr>
          <w:rFonts w:ascii="Arial" w:hAnsi="Arial" w:cs="Arial"/>
          <w:bCs/>
          <w:sz w:val="20"/>
          <w:szCs w:val="20"/>
          <w:lang w:val="en"/>
        </w:rPr>
      </w:pPr>
      <w:r w:rsidRPr="004A2212">
        <w:rPr>
          <w:rStyle w:val="FootnoteReference"/>
          <w:rFonts w:ascii="Arial" w:hAnsi="Arial" w:cs="Arial"/>
          <w:sz w:val="20"/>
          <w:szCs w:val="20"/>
        </w:rPr>
        <w:footnoteRef/>
      </w:r>
      <w:r w:rsidRPr="004A2212">
        <w:rPr>
          <w:rFonts w:ascii="Arial" w:hAnsi="Arial" w:cs="Arial"/>
          <w:sz w:val="20"/>
          <w:szCs w:val="20"/>
        </w:rPr>
        <w:t xml:space="preserve"> </w:t>
      </w:r>
      <w:r w:rsidRPr="004A2212">
        <w:rPr>
          <w:rFonts w:ascii="Arial" w:hAnsi="Arial" w:cs="Arial"/>
          <w:bCs/>
          <w:sz w:val="20"/>
          <w:szCs w:val="20"/>
          <w:lang w:val="en"/>
        </w:rPr>
        <w:t>Association for the Taxation of Financial Transactions and for Citizens’ Action.</w:t>
      </w:r>
    </w:p>
  </w:footnote>
  <w:footnote w:id="2">
    <w:p w14:paraId="52B2F225" w14:textId="20EC5628" w:rsidR="00706729" w:rsidRPr="003B0C84" w:rsidRDefault="00706729">
      <w:pPr>
        <w:pStyle w:val="FootnoteText"/>
        <w:rPr>
          <w:rFonts w:ascii="Arial" w:hAnsi="Arial" w:cs="Arial"/>
          <w:sz w:val="20"/>
          <w:szCs w:val="20"/>
        </w:rPr>
      </w:pPr>
      <w:r w:rsidRPr="003B0C84">
        <w:rPr>
          <w:rStyle w:val="FootnoteReference"/>
          <w:rFonts w:ascii="Arial" w:hAnsi="Arial" w:cs="Arial"/>
          <w:sz w:val="20"/>
          <w:szCs w:val="20"/>
        </w:rPr>
        <w:footnoteRef/>
      </w:r>
      <w:r w:rsidRPr="003B0C84">
        <w:rPr>
          <w:rFonts w:ascii="Arial" w:hAnsi="Arial" w:cs="Arial"/>
          <w:sz w:val="20"/>
          <w:szCs w:val="20"/>
        </w:rPr>
        <w:t xml:space="preserve"> For further discussion of this pairing see Bramall, Gilbert and Meadway (forthcoming).</w:t>
      </w:r>
    </w:p>
  </w:footnote>
  <w:footnote w:id="3">
    <w:p w14:paraId="5E1AA1B0" w14:textId="77777777" w:rsidR="00706729" w:rsidRPr="004A2212" w:rsidRDefault="00706729">
      <w:pPr>
        <w:pStyle w:val="FootnoteText"/>
        <w:rPr>
          <w:rFonts w:ascii="Arial" w:hAnsi="Arial" w:cs="Arial"/>
          <w:sz w:val="20"/>
          <w:szCs w:val="20"/>
        </w:rPr>
      </w:pPr>
      <w:r w:rsidRPr="004A2212">
        <w:rPr>
          <w:rStyle w:val="FootnoteReference"/>
          <w:rFonts w:ascii="Arial" w:hAnsi="Arial" w:cs="Arial"/>
          <w:sz w:val="20"/>
          <w:szCs w:val="20"/>
        </w:rPr>
        <w:footnoteRef/>
      </w:r>
      <w:r w:rsidRPr="004A2212">
        <w:rPr>
          <w:rFonts w:ascii="Arial" w:hAnsi="Arial" w:cs="Arial"/>
          <w:sz w:val="20"/>
          <w:szCs w:val="20"/>
        </w:rPr>
        <w:t xml:space="preserve"> The Schumacher Circle is a group of organizations inspired by the work of E. F. Schumacher. See: http://www.schumacher.org.uk/schumacher-circle/</w:t>
      </w:r>
    </w:p>
  </w:footnote>
  <w:footnote w:id="4">
    <w:p w14:paraId="3EB9BBDF" w14:textId="77777777" w:rsidR="00706729" w:rsidRPr="004A2212" w:rsidRDefault="00706729">
      <w:pPr>
        <w:pStyle w:val="FootnoteText"/>
        <w:rPr>
          <w:rFonts w:ascii="Arial" w:hAnsi="Arial" w:cs="Arial"/>
          <w:sz w:val="20"/>
          <w:szCs w:val="20"/>
        </w:rPr>
      </w:pPr>
      <w:r w:rsidRPr="004A2212">
        <w:rPr>
          <w:rStyle w:val="FootnoteReference"/>
          <w:rFonts w:ascii="Arial" w:hAnsi="Arial" w:cs="Arial"/>
          <w:sz w:val="20"/>
          <w:szCs w:val="20"/>
        </w:rPr>
        <w:footnoteRef/>
      </w:r>
      <w:r w:rsidRPr="004A2212">
        <w:rPr>
          <w:rFonts w:ascii="Arial" w:hAnsi="Arial" w:cs="Arial"/>
          <w:sz w:val="20"/>
          <w:szCs w:val="20"/>
        </w:rPr>
        <w:t xml:space="preserve"> The term ‘home front’ refers to the civilian contribution to the war effort.</w:t>
      </w:r>
    </w:p>
  </w:footnote>
  <w:footnote w:id="5">
    <w:p w14:paraId="716C7286" w14:textId="3E32EEE6" w:rsidR="00706729" w:rsidRPr="004A2212" w:rsidRDefault="00706729">
      <w:pPr>
        <w:pStyle w:val="FootnoteText"/>
        <w:rPr>
          <w:rFonts w:ascii="Arial" w:hAnsi="Arial" w:cs="Arial"/>
          <w:sz w:val="20"/>
          <w:szCs w:val="20"/>
        </w:rPr>
      </w:pPr>
      <w:r w:rsidRPr="004A2212">
        <w:rPr>
          <w:rStyle w:val="FootnoteReference"/>
          <w:rFonts w:ascii="Arial" w:hAnsi="Arial" w:cs="Arial"/>
          <w:sz w:val="20"/>
          <w:szCs w:val="20"/>
        </w:rPr>
        <w:footnoteRef/>
      </w:r>
      <w:r w:rsidRPr="004A2212">
        <w:rPr>
          <w:rFonts w:ascii="Arial" w:hAnsi="Arial" w:cs="Arial"/>
          <w:sz w:val="20"/>
          <w:szCs w:val="20"/>
        </w:rPr>
        <w:t xml:space="preserve"> For a discussion of the recasting of similar tradition</w:t>
      </w:r>
      <w:r>
        <w:rPr>
          <w:rFonts w:ascii="Arial" w:hAnsi="Arial" w:cs="Arial"/>
          <w:sz w:val="20"/>
          <w:szCs w:val="20"/>
        </w:rPr>
        <w:t>al and domestic</w:t>
      </w:r>
      <w:r w:rsidRPr="004A2212">
        <w:rPr>
          <w:rFonts w:ascii="Arial" w:hAnsi="Arial" w:cs="Arial"/>
          <w:sz w:val="20"/>
          <w:szCs w:val="20"/>
        </w:rPr>
        <w:t xml:space="preserve"> practices in </w:t>
      </w:r>
      <w:r>
        <w:rPr>
          <w:rFonts w:ascii="Arial" w:hAnsi="Arial" w:cs="Arial"/>
          <w:sz w:val="20"/>
          <w:szCs w:val="20"/>
        </w:rPr>
        <w:t>the</w:t>
      </w:r>
      <w:r w:rsidRPr="004A2212">
        <w:rPr>
          <w:rFonts w:ascii="Arial" w:hAnsi="Arial" w:cs="Arial"/>
          <w:sz w:val="20"/>
          <w:szCs w:val="20"/>
        </w:rPr>
        <w:t xml:space="preserve"> context</w:t>
      </w:r>
      <w:r>
        <w:rPr>
          <w:rFonts w:ascii="Arial" w:hAnsi="Arial" w:cs="Arial"/>
          <w:sz w:val="20"/>
          <w:szCs w:val="20"/>
        </w:rPr>
        <w:t xml:space="preserve"> of Poland</w:t>
      </w:r>
      <w:r w:rsidRPr="004A2212">
        <w:rPr>
          <w:rFonts w:ascii="Arial" w:hAnsi="Arial" w:cs="Arial"/>
          <w:sz w:val="20"/>
          <w:szCs w:val="20"/>
        </w:rPr>
        <w:t>, see Podkalicka and Potkańska (2015).</w:t>
      </w:r>
    </w:p>
  </w:footnote>
  <w:footnote w:id="6">
    <w:p w14:paraId="7669392B" w14:textId="77777777" w:rsidR="00706729" w:rsidRPr="004A2212" w:rsidRDefault="00706729">
      <w:pPr>
        <w:pStyle w:val="FootnoteText"/>
        <w:rPr>
          <w:rFonts w:ascii="Arial" w:hAnsi="Arial" w:cs="Arial"/>
          <w:sz w:val="20"/>
          <w:szCs w:val="20"/>
        </w:rPr>
      </w:pPr>
      <w:r w:rsidRPr="004A2212">
        <w:rPr>
          <w:rStyle w:val="FootnoteReference"/>
          <w:rFonts w:ascii="Arial" w:hAnsi="Arial" w:cs="Arial"/>
          <w:sz w:val="20"/>
          <w:szCs w:val="20"/>
        </w:rPr>
        <w:footnoteRef/>
      </w:r>
      <w:r w:rsidRPr="004A2212">
        <w:rPr>
          <w:rFonts w:ascii="Arial" w:hAnsi="Arial" w:cs="Arial"/>
          <w:sz w:val="20"/>
          <w:szCs w:val="20"/>
        </w:rPr>
        <w:t xml:space="preserve"> In the UK, allotments are small plots of land that are rented for a small fee, and used primarily for growing vegetables. Usually located a short distance from the allotment holder’s residence, they exist in both rural and urban settings.</w:t>
      </w:r>
    </w:p>
  </w:footnote>
  <w:footnote w:id="7">
    <w:p w14:paraId="3DC31AAF" w14:textId="77777777" w:rsidR="00706729" w:rsidRPr="004A2212" w:rsidRDefault="00706729" w:rsidP="001301C7">
      <w:pPr>
        <w:pStyle w:val="FootnoteText"/>
        <w:rPr>
          <w:rFonts w:ascii="Arial" w:hAnsi="Arial" w:cs="Arial"/>
          <w:sz w:val="20"/>
          <w:szCs w:val="20"/>
        </w:rPr>
      </w:pPr>
      <w:r w:rsidRPr="004A2212">
        <w:rPr>
          <w:rStyle w:val="FootnoteReference"/>
          <w:rFonts w:ascii="Arial" w:hAnsi="Arial" w:cs="Arial"/>
          <w:sz w:val="20"/>
          <w:szCs w:val="20"/>
        </w:rPr>
        <w:footnoteRef/>
      </w:r>
      <w:r w:rsidRPr="004A2212">
        <w:rPr>
          <w:rFonts w:ascii="Arial" w:hAnsi="Arial" w:cs="Arial"/>
          <w:sz w:val="20"/>
          <w:szCs w:val="20"/>
        </w:rPr>
        <w:t xml:space="preserve"> See for example Imperial War Museum London (2008); Isaac, 2012.</w:t>
      </w:r>
    </w:p>
  </w:footnote>
  <w:footnote w:id="8">
    <w:p w14:paraId="00E3935B" w14:textId="77777777" w:rsidR="00706729" w:rsidRPr="004A2212" w:rsidRDefault="00706729">
      <w:pPr>
        <w:pStyle w:val="FootnoteText"/>
        <w:rPr>
          <w:rFonts w:ascii="Arial" w:hAnsi="Arial" w:cs="Arial"/>
          <w:sz w:val="20"/>
          <w:szCs w:val="20"/>
        </w:rPr>
      </w:pPr>
      <w:r w:rsidRPr="004A2212">
        <w:rPr>
          <w:rStyle w:val="FootnoteReference"/>
          <w:rFonts w:ascii="Arial" w:hAnsi="Arial" w:cs="Arial"/>
          <w:sz w:val="20"/>
          <w:szCs w:val="20"/>
        </w:rPr>
        <w:footnoteRef/>
      </w:r>
      <w:r w:rsidRPr="004A2212">
        <w:rPr>
          <w:rFonts w:ascii="Arial" w:hAnsi="Arial" w:cs="Arial"/>
          <w:sz w:val="20"/>
          <w:szCs w:val="20"/>
        </w:rPr>
        <w:t xml:space="preserve"> Extending this argument, it might also be argued that austerity nostalgia’s ‘vogueish signifiers’, which have been interpreted as ‘almost comically white’ (Harris, 2009), also serve as a site for the production of </w:t>
      </w:r>
      <w:r w:rsidRPr="004A2212">
        <w:rPr>
          <w:rFonts w:ascii="Arial" w:hAnsi="Arial" w:cs="Arial"/>
          <w:i/>
          <w:sz w:val="20"/>
          <w:szCs w:val="20"/>
        </w:rPr>
        <w:t>raced</w:t>
      </w:r>
      <w:r w:rsidRPr="004A2212">
        <w:rPr>
          <w:rFonts w:ascii="Arial" w:hAnsi="Arial" w:cs="Arial"/>
          <w:sz w:val="20"/>
          <w:szCs w:val="20"/>
        </w:rPr>
        <w:t xml:space="preserve"> ‘others’ (see Pitcher, 2014: 59).</w:t>
      </w:r>
    </w:p>
  </w:footnote>
  <w:footnote w:id="9">
    <w:p w14:paraId="604FAF97" w14:textId="56C08C9B" w:rsidR="00706729" w:rsidRPr="00691161" w:rsidRDefault="00706729">
      <w:pPr>
        <w:pStyle w:val="FootnoteText"/>
        <w:rPr>
          <w:rFonts w:ascii="Arial" w:hAnsi="Arial" w:cs="Arial"/>
          <w:sz w:val="20"/>
          <w:szCs w:val="20"/>
        </w:rPr>
      </w:pPr>
      <w:r w:rsidRPr="00691161">
        <w:rPr>
          <w:rStyle w:val="FootnoteReference"/>
          <w:rFonts w:ascii="Arial" w:hAnsi="Arial" w:cs="Arial"/>
          <w:sz w:val="20"/>
          <w:szCs w:val="20"/>
        </w:rPr>
        <w:footnoteRef/>
      </w:r>
      <w:r w:rsidRPr="00691161">
        <w:rPr>
          <w:rFonts w:ascii="Arial" w:hAnsi="Arial" w:cs="Arial"/>
          <w:sz w:val="20"/>
          <w:szCs w:val="20"/>
        </w:rPr>
        <w:t xml:space="preserve"> For a resource database of research on the impact of spending cuts on low income families and deprived communities</w:t>
      </w:r>
      <w:r>
        <w:rPr>
          <w:rFonts w:ascii="Arial" w:hAnsi="Arial" w:cs="Arial"/>
          <w:sz w:val="20"/>
          <w:szCs w:val="20"/>
        </w:rPr>
        <w:t xml:space="preserve"> in the UK</w:t>
      </w:r>
      <w:r w:rsidRPr="00691161">
        <w:rPr>
          <w:rFonts w:ascii="Arial" w:hAnsi="Arial" w:cs="Arial"/>
          <w:sz w:val="20"/>
          <w:szCs w:val="20"/>
        </w:rPr>
        <w:t xml:space="preserve">, see http://www2.warwick.ac.uk/fac/soc/law/research/centres/chrp/projects/spendingcuts/resources/database/reportsgroups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EE9"/>
    <w:multiLevelType w:val="hybridMultilevel"/>
    <w:tmpl w:val="5D7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21"/>
    <w:rsid w:val="000040A3"/>
    <w:rsid w:val="000068B8"/>
    <w:rsid w:val="00011859"/>
    <w:rsid w:val="00014204"/>
    <w:rsid w:val="00021133"/>
    <w:rsid w:val="00022FEE"/>
    <w:rsid w:val="00035365"/>
    <w:rsid w:val="0003795F"/>
    <w:rsid w:val="00047D53"/>
    <w:rsid w:val="00054384"/>
    <w:rsid w:val="00082F99"/>
    <w:rsid w:val="00086A58"/>
    <w:rsid w:val="0009572B"/>
    <w:rsid w:val="0009580A"/>
    <w:rsid w:val="000A2B70"/>
    <w:rsid w:val="000C2F07"/>
    <w:rsid w:val="000C3D8C"/>
    <w:rsid w:val="000F49A2"/>
    <w:rsid w:val="000F5AC6"/>
    <w:rsid w:val="00101878"/>
    <w:rsid w:val="00107884"/>
    <w:rsid w:val="00123992"/>
    <w:rsid w:val="001301C7"/>
    <w:rsid w:val="00132B43"/>
    <w:rsid w:val="001358A6"/>
    <w:rsid w:val="00137DC4"/>
    <w:rsid w:val="001740F8"/>
    <w:rsid w:val="00195CA2"/>
    <w:rsid w:val="001A3702"/>
    <w:rsid w:val="001C7F18"/>
    <w:rsid w:val="001F2C52"/>
    <w:rsid w:val="00200674"/>
    <w:rsid w:val="002105B0"/>
    <w:rsid w:val="00215FF6"/>
    <w:rsid w:val="0021654B"/>
    <w:rsid w:val="00225480"/>
    <w:rsid w:val="00233B7F"/>
    <w:rsid w:val="00234469"/>
    <w:rsid w:val="002423F5"/>
    <w:rsid w:val="00246E02"/>
    <w:rsid w:val="00246EBD"/>
    <w:rsid w:val="00252B55"/>
    <w:rsid w:val="002632F2"/>
    <w:rsid w:val="0026780A"/>
    <w:rsid w:val="002752AE"/>
    <w:rsid w:val="0028322C"/>
    <w:rsid w:val="002832C4"/>
    <w:rsid w:val="002862EB"/>
    <w:rsid w:val="002A1261"/>
    <w:rsid w:val="002A188C"/>
    <w:rsid w:val="002A6DF7"/>
    <w:rsid w:val="002C6F75"/>
    <w:rsid w:val="002E0097"/>
    <w:rsid w:val="00304F61"/>
    <w:rsid w:val="00311910"/>
    <w:rsid w:val="0031691F"/>
    <w:rsid w:val="00323425"/>
    <w:rsid w:val="00325A30"/>
    <w:rsid w:val="00327F30"/>
    <w:rsid w:val="00335D60"/>
    <w:rsid w:val="00343D3D"/>
    <w:rsid w:val="00353DF6"/>
    <w:rsid w:val="00360175"/>
    <w:rsid w:val="00372DD6"/>
    <w:rsid w:val="00374DFB"/>
    <w:rsid w:val="003A0891"/>
    <w:rsid w:val="003A2136"/>
    <w:rsid w:val="003A5606"/>
    <w:rsid w:val="003B0C84"/>
    <w:rsid w:val="003B25BE"/>
    <w:rsid w:val="003B567B"/>
    <w:rsid w:val="003B5B1C"/>
    <w:rsid w:val="003C20D8"/>
    <w:rsid w:val="003E0DFE"/>
    <w:rsid w:val="003E39E8"/>
    <w:rsid w:val="004036B4"/>
    <w:rsid w:val="00412CC2"/>
    <w:rsid w:val="00432A82"/>
    <w:rsid w:val="00435926"/>
    <w:rsid w:val="0044051D"/>
    <w:rsid w:val="00440DC7"/>
    <w:rsid w:val="0044545D"/>
    <w:rsid w:val="00450AB7"/>
    <w:rsid w:val="00460E7D"/>
    <w:rsid w:val="00462FFB"/>
    <w:rsid w:val="00464135"/>
    <w:rsid w:val="004744E0"/>
    <w:rsid w:val="0049339A"/>
    <w:rsid w:val="00496F16"/>
    <w:rsid w:val="004A2212"/>
    <w:rsid w:val="004B055E"/>
    <w:rsid w:val="004B340C"/>
    <w:rsid w:val="004B4D18"/>
    <w:rsid w:val="004B5B64"/>
    <w:rsid w:val="004F0492"/>
    <w:rsid w:val="00501D08"/>
    <w:rsid w:val="0055283E"/>
    <w:rsid w:val="00554D4F"/>
    <w:rsid w:val="005658D8"/>
    <w:rsid w:val="00570075"/>
    <w:rsid w:val="00581E71"/>
    <w:rsid w:val="00590688"/>
    <w:rsid w:val="00597889"/>
    <w:rsid w:val="005A19A2"/>
    <w:rsid w:val="005C0E0E"/>
    <w:rsid w:val="005C5F2A"/>
    <w:rsid w:val="005C6801"/>
    <w:rsid w:val="005D282B"/>
    <w:rsid w:val="005E0B15"/>
    <w:rsid w:val="005E30F3"/>
    <w:rsid w:val="005E62B9"/>
    <w:rsid w:val="005E7DCF"/>
    <w:rsid w:val="00600B7D"/>
    <w:rsid w:val="006262C5"/>
    <w:rsid w:val="006339F0"/>
    <w:rsid w:val="00685A73"/>
    <w:rsid w:val="00687239"/>
    <w:rsid w:val="00691161"/>
    <w:rsid w:val="006A1542"/>
    <w:rsid w:val="006B0ADC"/>
    <w:rsid w:val="006C1F2E"/>
    <w:rsid w:val="006E4603"/>
    <w:rsid w:val="006E7A36"/>
    <w:rsid w:val="006F0A55"/>
    <w:rsid w:val="006F3616"/>
    <w:rsid w:val="006F3987"/>
    <w:rsid w:val="0070358D"/>
    <w:rsid w:val="00706729"/>
    <w:rsid w:val="0070727F"/>
    <w:rsid w:val="0071043D"/>
    <w:rsid w:val="00731862"/>
    <w:rsid w:val="00732E0F"/>
    <w:rsid w:val="007355A0"/>
    <w:rsid w:val="007413DD"/>
    <w:rsid w:val="00752794"/>
    <w:rsid w:val="00757A7C"/>
    <w:rsid w:val="007621C8"/>
    <w:rsid w:val="007755F1"/>
    <w:rsid w:val="00785212"/>
    <w:rsid w:val="00786C80"/>
    <w:rsid w:val="0079489F"/>
    <w:rsid w:val="007950AD"/>
    <w:rsid w:val="007A3FE0"/>
    <w:rsid w:val="007A6AFA"/>
    <w:rsid w:val="007B0A62"/>
    <w:rsid w:val="007B1D7C"/>
    <w:rsid w:val="007B4111"/>
    <w:rsid w:val="007B7E79"/>
    <w:rsid w:val="007C31F8"/>
    <w:rsid w:val="007C6F1A"/>
    <w:rsid w:val="007D0CD9"/>
    <w:rsid w:val="007D5849"/>
    <w:rsid w:val="007D5FE2"/>
    <w:rsid w:val="007D6475"/>
    <w:rsid w:val="007D79EB"/>
    <w:rsid w:val="007E0ECD"/>
    <w:rsid w:val="007E6F96"/>
    <w:rsid w:val="007F03DE"/>
    <w:rsid w:val="00813AAE"/>
    <w:rsid w:val="0082141A"/>
    <w:rsid w:val="00824BE0"/>
    <w:rsid w:val="00827334"/>
    <w:rsid w:val="008328B6"/>
    <w:rsid w:val="0083405E"/>
    <w:rsid w:val="00836460"/>
    <w:rsid w:val="00851FCA"/>
    <w:rsid w:val="008802A0"/>
    <w:rsid w:val="00890E02"/>
    <w:rsid w:val="008915AF"/>
    <w:rsid w:val="00891D9E"/>
    <w:rsid w:val="008966DC"/>
    <w:rsid w:val="008A2141"/>
    <w:rsid w:val="008A23E2"/>
    <w:rsid w:val="008B6EF1"/>
    <w:rsid w:val="008B7ED1"/>
    <w:rsid w:val="008F1BDD"/>
    <w:rsid w:val="00911438"/>
    <w:rsid w:val="00913CAD"/>
    <w:rsid w:val="009143D6"/>
    <w:rsid w:val="00916F1F"/>
    <w:rsid w:val="00917A58"/>
    <w:rsid w:val="00917FC4"/>
    <w:rsid w:val="0092775D"/>
    <w:rsid w:val="0093024D"/>
    <w:rsid w:val="00933105"/>
    <w:rsid w:val="009434FC"/>
    <w:rsid w:val="00954A36"/>
    <w:rsid w:val="00960284"/>
    <w:rsid w:val="00964980"/>
    <w:rsid w:val="00981D26"/>
    <w:rsid w:val="00993B95"/>
    <w:rsid w:val="009976DB"/>
    <w:rsid w:val="009A7DD1"/>
    <w:rsid w:val="009C35F9"/>
    <w:rsid w:val="009D342F"/>
    <w:rsid w:val="009E4D23"/>
    <w:rsid w:val="009E7494"/>
    <w:rsid w:val="00A017D7"/>
    <w:rsid w:val="00A17173"/>
    <w:rsid w:val="00A175D1"/>
    <w:rsid w:val="00A30ACC"/>
    <w:rsid w:val="00A32B6C"/>
    <w:rsid w:val="00A378B8"/>
    <w:rsid w:val="00A60FA5"/>
    <w:rsid w:val="00A73AB2"/>
    <w:rsid w:val="00A772D1"/>
    <w:rsid w:val="00A97AEA"/>
    <w:rsid w:val="00AA5304"/>
    <w:rsid w:val="00AB6C90"/>
    <w:rsid w:val="00AC054B"/>
    <w:rsid w:val="00AE4917"/>
    <w:rsid w:val="00AF031C"/>
    <w:rsid w:val="00B15436"/>
    <w:rsid w:val="00B4395E"/>
    <w:rsid w:val="00B44B6E"/>
    <w:rsid w:val="00B57068"/>
    <w:rsid w:val="00B76A59"/>
    <w:rsid w:val="00B8273E"/>
    <w:rsid w:val="00B87CBD"/>
    <w:rsid w:val="00BB0CAA"/>
    <w:rsid w:val="00BC27D1"/>
    <w:rsid w:val="00BC4ED6"/>
    <w:rsid w:val="00BD2E27"/>
    <w:rsid w:val="00BD361B"/>
    <w:rsid w:val="00BD490F"/>
    <w:rsid w:val="00BF554F"/>
    <w:rsid w:val="00C00DFE"/>
    <w:rsid w:val="00C02128"/>
    <w:rsid w:val="00C243D5"/>
    <w:rsid w:val="00C2493C"/>
    <w:rsid w:val="00C3192E"/>
    <w:rsid w:val="00C36E34"/>
    <w:rsid w:val="00C42D3C"/>
    <w:rsid w:val="00C6093A"/>
    <w:rsid w:val="00C71F07"/>
    <w:rsid w:val="00C72EC8"/>
    <w:rsid w:val="00C777DF"/>
    <w:rsid w:val="00C83D60"/>
    <w:rsid w:val="00C9268F"/>
    <w:rsid w:val="00CC69A4"/>
    <w:rsid w:val="00CC7318"/>
    <w:rsid w:val="00CD1BC2"/>
    <w:rsid w:val="00CE7CD5"/>
    <w:rsid w:val="00CF0144"/>
    <w:rsid w:val="00D064E0"/>
    <w:rsid w:val="00D215E9"/>
    <w:rsid w:val="00D2311D"/>
    <w:rsid w:val="00D32BD1"/>
    <w:rsid w:val="00D35C29"/>
    <w:rsid w:val="00D50012"/>
    <w:rsid w:val="00D540A0"/>
    <w:rsid w:val="00D775AA"/>
    <w:rsid w:val="00D81ED6"/>
    <w:rsid w:val="00D866D4"/>
    <w:rsid w:val="00DA0CB8"/>
    <w:rsid w:val="00DC1DEF"/>
    <w:rsid w:val="00DC5523"/>
    <w:rsid w:val="00DD375F"/>
    <w:rsid w:val="00DD4C69"/>
    <w:rsid w:val="00DE0B08"/>
    <w:rsid w:val="00DF4F68"/>
    <w:rsid w:val="00E02F1F"/>
    <w:rsid w:val="00E368A0"/>
    <w:rsid w:val="00E437BD"/>
    <w:rsid w:val="00E457B7"/>
    <w:rsid w:val="00E52445"/>
    <w:rsid w:val="00E53504"/>
    <w:rsid w:val="00E5638F"/>
    <w:rsid w:val="00E726D2"/>
    <w:rsid w:val="00E73A21"/>
    <w:rsid w:val="00E83A72"/>
    <w:rsid w:val="00E83F9B"/>
    <w:rsid w:val="00E87E10"/>
    <w:rsid w:val="00E91B0E"/>
    <w:rsid w:val="00E92CF4"/>
    <w:rsid w:val="00ED2232"/>
    <w:rsid w:val="00ED503A"/>
    <w:rsid w:val="00ED700F"/>
    <w:rsid w:val="00EE0291"/>
    <w:rsid w:val="00EE4DCD"/>
    <w:rsid w:val="00EE504C"/>
    <w:rsid w:val="00F074F8"/>
    <w:rsid w:val="00F22170"/>
    <w:rsid w:val="00F25AD3"/>
    <w:rsid w:val="00F330D4"/>
    <w:rsid w:val="00F379FA"/>
    <w:rsid w:val="00F43EA4"/>
    <w:rsid w:val="00F756CC"/>
    <w:rsid w:val="00F760B5"/>
    <w:rsid w:val="00F83D5E"/>
    <w:rsid w:val="00F92B21"/>
    <w:rsid w:val="00F9501E"/>
    <w:rsid w:val="00F96AF4"/>
    <w:rsid w:val="00FA1305"/>
    <w:rsid w:val="00FA2C10"/>
    <w:rsid w:val="00FA3DDF"/>
    <w:rsid w:val="00FA5405"/>
    <w:rsid w:val="00FB0D44"/>
    <w:rsid w:val="00FB422F"/>
    <w:rsid w:val="00FC1907"/>
    <w:rsid w:val="00FD0EC1"/>
    <w:rsid w:val="00FE2604"/>
    <w:rsid w:val="00FE28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9F7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21"/>
    <w:rPr>
      <w:sz w:val="24"/>
      <w:szCs w:val="24"/>
      <w:lang w:val="en-US"/>
    </w:rPr>
  </w:style>
  <w:style w:type="paragraph" w:styleId="Heading1">
    <w:name w:val="heading 1"/>
    <w:basedOn w:val="Normal"/>
    <w:next w:val="Normal"/>
    <w:link w:val="Heading1Char"/>
    <w:uiPriority w:val="9"/>
    <w:qFormat/>
    <w:rsid w:val="005D282B"/>
    <w:pPr>
      <w:keepNext/>
      <w:spacing w:before="240" w:after="60"/>
      <w:outlineLvl w:val="0"/>
    </w:pPr>
    <w:rPr>
      <w:rFonts w:ascii="Calibri" w:eastAsia="ＭＳ ゴシック" w:hAnsi="Calibr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74F8"/>
    <w:rPr>
      <w:color w:val="0000FF"/>
      <w:u w:val="single"/>
    </w:rPr>
  </w:style>
  <w:style w:type="paragraph" w:styleId="Footer">
    <w:name w:val="footer"/>
    <w:basedOn w:val="Normal"/>
    <w:link w:val="FooterChar"/>
    <w:uiPriority w:val="99"/>
    <w:unhideWhenUsed/>
    <w:rsid w:val="00D35C29"/>
    <w:pPr>
      <w:tabs>
        <w:tab w:val="center" w:pos="4320"/>
        <w:tab w:val="right" w:pos="8640"/>
      </w:tabs>
    </w:pPr>
  </w:style>
  <w:style w:type="character" w:customStyle="1" w:styleId="FooterChar">
    <w:name w:val="Footer Char"/>
    <w:link w:val="Footer"/>
    <w:uiPriority w:val="99"/>
    <w:rsid w:val="00D35C29"/>
    <w:rPr>
      <w:sz w:val="24"/>
      <w:szCs w:val="24"/>
      <w:lang w:val="en-US"/>
    </w:rPr>
  </w:style>
  <w:style w:type="character" w:styleId="PageNumber">
    <w:name w:val="page number"/>
    <w:uiPriority w:val="99"/>
    <w:semiHidden/>
    <w:unhideWhenUsed/>
    <w:rsid w:val="00D35C29"/>
  </w:style>
  <w:style w:type="paragraph" w:styleId="Header">
    <w:name w:val="header"/>
    <w:basedOn w:val="Normal"/>
    <w:link w:val="HeaderChar"/>
    <w:uiPriority w:val="99"/>
    <w:unhideWhenUsed/>
    <w:rsid w:val="00D35C29"/>
    <w:pPr>
      <w:tabs>
        <w:tab w:val="center" w:pos="4320"/>
        <w:tab w:val="right" w:pos="8640"/>
      </w:tabs>
    </w:pPr>
  </w:style>
  <w:style w:type="character" w:customStyle="1" w:styleId="HeaderChar">
    <w:name w:val="Header Char"/>
    <w:link w:val="Header"/>
    <w:uiPriority w:val="99"/>
    <w:rsid w:val="00D35C29"/>
    <w:rPr>
      <w:sz w:val="24"/>
      <w:szCs w:val="24"/>
      <w:lang w:val="en-US"/>
    </w:rPr>
  </w:style>
  <w:style w:type="paragraph" w:styleId="FootnoteText">
    <w:name w:val="footnote text"/>
    <w:basedOn w:val="Normal"/>
    <w:link w:val="FootnoteTextChar"/>
    <w:uiPriority w:val="99"/>
    <w:unhideWhenUsed/>
    <w:rsid w:val="00200674"/>
  </w:style>
  <w:style w:type="character" w:customStyle="1" w:styleId="FootnoteTextChar">
    <w:name w:val="Footnote Text Char"/>
    <w:link w:val="FootnoteText"/>
    <w:uiPriority w:val="99"/>
    <w:rsid w:val="00200674"/>
    <w:rPr>
      <w:sz w:val="24"/>
      <w:szCs w:val="24"/>
      <w:lang w:val="en-US"/>
    </w:rPr>
  </w:style>
  <w:style w:type="character" w:styleId="FootnoteReference">
    <w:name w:val="footnote reference"/>
    <w:uiPriority w:val="99"/>
    <w:unhideWhenUsed/>
    <w:rsid w:val="00200674"/>
    <w:rPr>
      <w:vertAlign w:val="superscript"/>
    </w:rPr>
  </w:style>
  <w:style w:type="character" w:styleId="CommentReference">
    <w:name w:val="annotation reference"/>
    <w:uiPriority w:val="99"/>
    <w:semiHidden/>
    <w:unhideWhenUsed/>
    <w:rsid w:val="00C71F07"/>
    <w:rPr>
      <w:sz w:val="18"/>
      <w:szCs w:val="18"/>
    </w:rPr>
  </w:style>
  <w:style w:type="paragraph" w:styleId="CommentText">
    <w:name w:val="annotation text"/>
    <w:basedOn w:val="Normal"/>
    <w:link w:val="CommentTextChar"/>
    <w:uiPriority w:val="99"/>
    <w:semiHidden/>
    <w:unhideWhenUsed/>
    <w:rsid w:val="00C71F07"/>
  </w:style>
  <w:style w:type="character" w:customStyle="1" w:styleId="CommentTextChar">
    <w:name w:val="Comment Text Char"/>
    <w:link w:val="CommentText"/>
    <w:uiPriority w:val="99"/>
    <w:semiHidden/>
    <w:rsid w:val="00C71F07"/>
    <w:rPr>
      <w:sz w:val="24"/>
      <w:szCs w:val="24"/>
    </w:rPr>
  </w:style>
  <w:style w:type="paragraph" w:styleId="CommentSubject">
    <w:name w:val="annotation subject"/>
    <w:basedOn w:val="CommentText"/>
    <w:next w:val="CommentText"/>
    <w:link w:val="CommentSubjectChar"/>
    <w:uiPriority w:val="99"/>
    <w:semiHidden/>
    <w:unhideWhenUsed/>
    <w:rsid w:val="00C71F07"/>
    <w:rPr>
      <w:b/>
      <w:bCs/>
      <w:sz w:val="20"/>
      <w:szCs w:val="20"/>
    </w:rPr>
  </w:style>
  <w:style w:type="character" w:customStyle="1" w:styleId="CommentSubjectChar">
    <w:name w:val="Comment Subject Char"/>
    <w:link w:val="CommentSubject"/>
    <w:uiPriority w:val="99"/>
    <w:semiHidden/>
    <w:rsid w:val="00C71F07"/>
    <w:rPr>
      <w:b/>
      <w:bCs/>
      <w:sz w:val="24"/>
      <w:szCs w:val="24"/>
    </w:rPr>
  </w:style>
  <w:style w:type="paragraph" w:styleId="BalloonText">
    <w:name w:val="Balloon Text"/>
    <w:basedOn w:val="Normal"/>
    <w:link w:val="BalloonTextChar"/>
    <w:uiPriority w:val="99"/>
    <w:semiHidden/>
    <w:unhideWhenUsed/>
    <w:rsid w:val="00C71F07"/>
    <w:rPr>
      <w:rFonts w:ascii="Lucida Grande" w:hAnsi="Lucida Grande"/>
      <w:sz w:val="18"/>
      <w:szCs w:val="18"/>
    </w:rPr>
  </w:style>
  <w:style w:type="character" w:customStyle="1" w:styleId="BalloonTextChar">
    <w:name w:val="Balloon Text Char"/>
    <w:link w:val="BalloonText"/>
    <w:uiPriority w:val="99"/>
    <w:semiHidden/>
    <w:rsid w:val="00C71F07"/>
    <w:rPr>
      <w:rFonts w:ascii="Lucida Grande" w:hAnsi="Lucida Grande"/>
      <w:sz w:val="18"/>
      <w:szCs w:val="18"/>
    </w:rPr>
  </w:style>
  <w:style w:type="character" w:customStyle="1" w:styleId="Heading1Char">
    <w:name w:val="Heading 1 Char"/>
    <w:link w:val="Heading1"/>
    <w:uiPriority w:val="9"/>
    <w:rsid w:val="005D282B"/>
    <w:rPr>
      <w:rFonts w:ascii="Calibri" w:eastAsia="ＭＳ ゴシック" w:hAnsi="Calibri"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21"/>
    <w:rPr>
      <w:sz w:val="24"/>
      <w:szCs w:val="24"/>
      <w:lang w:val="en-US"/>
    </w:rPr>
  </w:style>
  <w:style w:type="paragraph" w:styleId="Heading1">
    <w:name w:val="heading 1"/>
    <w:basedOn w:val="Normal"/>
    <w:next w:val="Normal"/>
    <w:link w:val="Heading1Char"/>
    <w:uiPriority w:val="9"/>
    <w:qFormat/>
    <w:rsid w:val="005D282B"/>
    <w:pPr>
      <w:keepNext/>
      <w:spacing w:before="240" w:after="60"/>
      <w:outlineLvl w:val="0"/>
    </w:pPr>
    <w:rPr>
      <w:rFonts w:ascii="Calibri" w:eastAsia="ＭＳ ゴシック" w:hAnsi="Calibr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74F8"/>
    <w:rPr>
      <w:color w:val="0000FF"/>
      <w:u w:val="single"/>
    </w:rPr>
  </w:style>
  <w:style w:type="paragraph" w:styleId="Footer">
    <w:name w:val="footer"/>
    <w:basedOn w:val="Normal"/>
    <w:link w:val="FooterChar"/>
    <w:uiPriority w:val="99"/>
    <w:unhideWhenUsed/>
    <w:rsid w:val="00D35C29"/>
    <w:pPr>
      <w:tabs>
        <w:tab w:val="center" w:pos="4320"/>
        <w:tab w:val="right" w:pos="8640"/>
      </w:tabs>
    </w:pPr>
  </w:style>
  <w:style w:type="character" w:customStyle="1" w:styleId="FooterChar">
    <w:name w:val="Footer Char"/>
    <w:link w:val="Footer"/>
    <w:uiPriority w:val="99"/>
    <w:rsid w:val="00D35C29"/>
    <w:rPr>
      <w:sz w:val="24"/>
      <w:szCs w:val="24"/>
      <w:lang w:val="en-US"/>
    </w:rPr>
  </w:style>
  <w:style w:type="character" w:styleId="PageNumber">
    <w:name w:val="page number"/>
    <w:uiPriority w:val="99"/>
    <w:semiHidden/>
    <w:unhideWhenUsed/>
    <w:rsid w:val="00D35C29"/>
  </w:style>
  <w:style w:type="paragraph" w:styleId="Header">
    <w:name w:val="header"/>
    <w:basedOn w:val="Normal"/>
    <w:link w:val="HeaderChar"/>
    <w:uiPriority w:val="99"/>
    <w:unhideWhenUsed/>
    <w:rsid w:val="00D35C29"/>
    <w:pPr>
      <w:tabs>
        <w:tab w:val="center" w:pos="4320"/>
        <w:tab w:val="right" w:pos="8640"/>
      </w:tabs>
    </w:pPr>
  </w:style>
  <w:style w:type="character" w:customStyle="1" w:styleId="HeaderChar">
    <w:name w:val="Header Char"/>
    <w:link w:val="Header"/>
    <w:uiPriority w:val="99"/>
    <w:rsid w:val="00D35C29"/>
    <w:rPr>
      <w:sz w:val="24"/>
      <w:szCs w:val="24"/>
      <w:lang w:val="en-US"/>
    </w:rPr>
  </w:style>
  <w:style w:type="paragraph" w:styleId="FootnoteText">
    <w:name w:val="footnote text"/>
    <w:basedOn w:val="Normal"/>
    <w:link w:val="FootnoteTextChar"/>
    <w:uiPriority w:val="99"/>
    <w:unhideWhenUsed/>
    <w:rsid w:val="00200674"/>
  </w:style>
  <w:style w:type="character" w:customStyle="1" w:styleId="FootnoteTextChar">
    <w:name w:val="Footnote Text Char"/>
    <w:link w:val="FootnoteText"/>
    <w:uiPriority w:val="99"/>
    <w:rsid w:val="00200674"/>
    <w:rPr>
      <w:sz w:val="24"/>
      <w:szCs w:val="24"/>
      <w:lang w:val="en-US"/>
    </w:rPr>
  </w:style>
  <w:style w:type="character" w:styleId="FootnoteReference">
    <w:name w:val="footnote reference"/>
    <w:uiPriority w:val="99"/>
    <w:unhideWhenUsed/>
    <w:rsid w:val="00200674"/>
    <w:rPr>
      <w:vertAlign w:val="superscript"/>
    </w:rPr>
  </w:style>
  <w:style w:type="character" w:styleId="CommentReference">
    <w:name w:val="annotation reference"/>
    <w:uiPriority w:val="99"/>
    <w:semiHidden/>
    <w:unhideWhenUsed/>
    <w:rsid w:val="00C71F07"/>
    <w:rPr>
      <w:sz w:val="18"/>
      <w:szCs w:val="18"/>
    </w:rPr>
  </w:style>
  <w:style w:type="paragraph" w:styleId="CommentText">
    <w:name w:val="annotation text"/>
    <w:basedOn w:val="Normal"/>
    <w:link w:val="CommentTextChar"/>
    <w:uiPriority w:val="99"/>
    <w:semiHidden/>
    <w:unhideWhenUsed/>
    <w:rsid w:val="00C71F07"/>
  </w:style>
  <w:style w:type="character" w:customStyle="1" w:styleId="CommentTextChar">
    <w:name w:val="Comment Text Char"/>
    <w:link w:val="CommentText"/>
    <w:uiPriority w:val="99"/>
    <w:semiHidden/>
    <w:rsid w:val="00C71F07"/>
    <w:rPr>
      <w:sz w:val="24"/>
      <w:szCs w:val="24"/>
    </w:rPr>
  </w:style>
  <w:style w:type="paragraph" w:styleId="CommentSubject">
    <w:name w:val="annotation subject"/>
    <w:basedOn w:val="CommentText"/>
    <w:next w:val="CommentText"/>
    <w:link w:val="CommentSubjectChar"/>
    <w:uiPriority w:val="99"/>
    <w:semiHidden/>
    <w:unhideWhenUsed/>
    <w:rsid w:val="00C71F07"/>
    <w:rPr>
      <w:b/>
      <w:bCs/>
      <w:sz w:val="20"/>
      <w:szCs w:val="20"/>
    </w:rPr>
  </w:style>
  <w:style w:type="character" w:customStyle="1" w:styleId="CommentSubjectChar">
    <w:name w:val="Comment Subject Char"/>
    <w:link w:val="CommentSubject"/>
    <w:uiPriority w:val="99"/>
    <w:semiHidden/>
    <w:rsid w:val="00C71F07"/>
    <w:rPr>
      <w:b/>
      <w:bCs/>
      <w:sz w:val="24"/>
      <w:szCs w:val="24"/>
    </w:rPr>
  </w:style>
  <w:style w:type="paragraph" w:styleId="BalloonText">
    <w:name w:val="Balloon Text"/>
    <w:basedOn w:val="Normal"/>
    <w:link w:val="BalloonTextChar"/>
    <w:uiPriority w:val="99"/>
    <w:semiHidden/>
    <w:unhideWhenUsed/>
    <w:rsid w:val="00C71F07"/>
    <w:rPr>
      <w:rFonts w:ascii="Lucida Grande" w:hAnsi="Lucida Grande"/>
      <w:sz w:val="18"/>
      <w:szCs w:val="18"/>
    </w:rPr>
  </w:style>
  <w:style w:type="character" w:customStyle="1" w:styleId="BalloonTextChar">
    <w:name w:val="Balloon Text Char"/>
    <w:link w:val="BalloonText"/>
    <w:uiPriority w:val="99"/>
    <w:semiHidden/>
    <w:rsid w:val="00C71F07"/>
    <w:rPr>
      <w:rFonts w:ascii="Lucida Grande" w:hAnsi="Lucida Grande"/>
      <w:sz w:val="18"/>
      <w:szCs w:val="18"/>
    </w:rPr>
  </w:style>
  <w:style w:type="character" w:customStyle="1" w:styleId="Heading1Char">
    <w:name w:val="Heading 1 Char"/>
    <w:link w:val="Heading1"/>
    <w:uiPriority w:val="9"/>
    <w:rsid w:val="005D282B"/>
    <w:rPr>
      <w:rFonts w:ascii="Calibri" w:eastAsia="ＭＳ ゴシック"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5540">
      <w:bodyDiv w:val="1"/>
      <w:marLeft w:val="0"/>
      <w:marRight w:val="0"/>
      <w:marTop w:val="0"/>
      <w:marBottom w:val="0"/>
      <w:divBdr>
        <w:top w:val="none" w:sz="0" w:space="0" w:color="auto"/>
        <w:left w:val="none" w:sz="0" w:space="0" w:color="auto"/>
        <w:bottom w:val="none" w:sz="0" w:space="0" w:color="auto"/>
        <w:right w:val="none" w:sz="0" w:space="0" w:color="auto"/>
      </w:divBdr>
    </w:div>
    <w:div w:id="128057571">
      <w:bodyDiv w:val="1"/>
      <w:marLeft w:val="0"/>
      <w:marRight w:val="0"/>
      <w:marTop w:val="0"/>
      <w:marBottom w:val="0"/>
      <w:divBdr>
        <w:top w:val="none" w:sz="0" w:space="0" w:color="auto"/>
        <w:left w:val="none" w:sz="0" w:space="0" w:color="auto"/>
        <w:bottom w:val="none" w:sz="0" w:space="0" w:color="auto"/>
        <w:right w:val="none" w:sz="0" w:space="0" w:color="auto"/>
      </w:divBdr>
    </w:div>
    <w:div w:id="193664758">
      <w:bodyDiv w:val="1"/>
      <w:marLeft w:val="0"/>
      <w:marRight w:val="0"/>
      <w:marTop w:val="0"/>
      <w:marBottom w:val="0"/>
      <w:divBdr>
        <w:top w:val="none" w:sz="0" w:space="0" w:color="auto"/>
        <w:left w:val="none" w:sz="0" w:space="0" w:color="auto"/>
        <w:bottom w:val="none" w:sz="0" w:space="0" w:color="auto"/>
        <w:right w:val="none" w:sz="0" w:space="0" w:color="auto"/>
      </w:divBdr>
      <w:divsChild>
        <w:div w:id="272248529">
          <w:marLeft w:val="0"/>
          <w:marRight w:val="0"/>
          <w:marTop w:val="0"/>
          <w:marBottom w:val="0"/>
          <w:divBdr>
            <w:top w:val="none" w:sz="0" w:space="0" w:color="auto"/>
            <w:left w:val="none" w:sz="0" w:space="0" w:color="auto"/>
            <w:bottom w:val="none" w:sz="0" w:space="0" w:color="auto"/>
            <w:right w:val="none" w:sz="0" w:space="0" w:color="auto"/>
          </w:divBdr>
        </w:div>
      </w:divsChild>
    </w:div>
    <w:div w:id="237984478">
      <w:bodyDiv w:val="1"/>
      <w:marLeft w:val="0"/>
      <w:marRight w:val="0"/>
      <w:marTop w:val="0"/>
      <w:marBottom w:val="0"/>
      <w:divBdr>
        <w:top w:val="none" w:sz="0" w:space="0" w:color="auto"/>
        <w:left w:val="none" w:sz="0" w:space="0" w:color="auto"/>
        <w:bottom w:val="none" w:sz="0" w:space="0" w:color="auto"/>
        <w:right w:val="none" w:sz="0" w:space="0" w:color="auto"/>
      </w:divBdr>
    </w:div>
    <w:div w:id="622201186">
      <w:bodyDiv w:val="1"/>
      <w:marLeft w:val="0"/>
      <w:marRight w:val="0"/>
      <w:marTop w:val="0"/>
      <w:marBottom w:val="0"/>
      <w:divBdr>
        <w:top w:val="none" w:sz="0" w:space="0" w:color="auto"/>
        <w:left w:val="none" w:sz="0" w:space="0" w:color="auto"/>
        <w:bottom w:val="none" w:sz="0" w:space="0" w:color="auto"/>
        <w:right w:val="none" w:sz="0" w:space="0" w:color="auto"/>
      </w:divBdr>
    </w:div>
    <w:div w:id="862129841">
      <w:bodyDiv w:val="1"/>
      <w:marLeft w:val="0"/>
      <w:marRight w:val="0"/>
      <w:marTop w:val="0"/>
      <w:marBottom w:val="0"/>
      <w:divBdr>
        <w:top w:val="none" w:sz="0" w:space="0" w:color="auto"/>
        <w:left w:val="none" w:sz="0" w:space="0" w:color="auto"/>
        <w:bottom w:val="none" w:sz="0" w:space="0" w:color="auto"/>
        <w:right w:val="none" w:sz="0" w:space="0" w:color="auto"/>
      </w:divBdr>
      <w:divsChild>
        <w:div w:id="2019110920">
          <w:marLeft w:val="0"/>
          <w:marRight w:val="0"/>
          <w:marTop w:val="0"/>
          <w:marBottom w:val="0"/>
          <w:divBdr>
            <w:top w:val="none" w:sz="0" w:space="0" w:color="auto"/>
            <w:left w:val="none" w:sz="0" w:space="0" w:color="auto"/>
            <w:bottom w:val="none" w:sz="0" w:space="0" w:color="auto"/>
            <w:right w:val="none" w:sz="0" w:space="0" w:color="auto"/>
          </w:divBdr>
        </w:div>
      </w:divsChild>
    </w:div>
    <w:div w:id="1093434456">
      <w:bodyDiv w:val="1"/>
      <w:marLeft w:val="0"/>
      <w:marRight w:val="0"/>
      <w:marTop w:val="0"/>
      <w:marBottom w:val="0"/>
      <w:divBdr>
        <w:top w:val="none" w:sz="0" w:space="0" w:color="auto"/>
        <w:left w:val="none" w:sz="0" w:space="0" w:color="auto"/>
        <w:bottom w:val="none" w:sz="0" w:space="0" w:color="auto"/>
        <w:right w:val="none" w:sz="0" w:space="0" w:color="auto"/>
      </w:divBdr>
    </w:div>
    <w:div w:id="17204721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ostwachstum.files.wordpress.com/2010/11/justdegrowth_12_lines_of_flight1.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7365</Words>
  <Characters>41984</Characters>
  <Application>Microsoft Macintosh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49251</CharactersWithSpaces>
  <SharedDoc>false</SharedDoc>
  <HLinks>
    <vt:vector size="6" baseType="variant">
      <vt:variant>
        <vt:i4>6160403</vt:i4>
      </vt:variant>
      <vt:variant>
        <vt:i4>0</vt:i4>
      </vt:variant>
      <vt:variant>
        <vt:i4>0</vt:i4>
      </vt:variant>
      <vt:variant>
        <vt:i4>5</vt:i4>
      </vt:variant>
      <vt:variant>
        <vt:lpwstr>http://postwachstum.files.wordpress.com/2010/11/justdegrowth_12_lines_of_flight1.pdf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Rivlin</dc:creator>
  <cp:keywords/>
  <dc:description/>
  <cp:lastModifiedBy>Rebecca Bramall</cp:lastModifiedBy>
  <cp:revision>6</cp:revision>
  <cp:lastPrinted>2014-10-02T09:43:00Z</cp:lastPrinted>
  <dcterms:created xsi:type="dcterms:W3CDTF">2017-03-07T14:19:00Z</dcterms:created>
  <dcterms:modified xsi:type="dcterms:W3CDTF">2017-03-07T14:23:00Z</dcterms:modified>
</cp:coreProperties>
</file>