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3770"/>
      </w:tblGrid>
      <w:tr w:rsidR="00A2459F" w:rsidRPr="00A2459F">
        <w:tc>
          <w:tcPr>
            <w:tcW w:w="6912" w:type="dxa"/>
          </w:tcPr>
          <w:p w:rsidR="0073168D" w:rsidRPr="00A2459F" w:rsidRDefault="003D6F28" w:rsidP="00253955">
            <w:pPr>
              <w:rPr>
                <w:b/>
                <w:bCs/>
                <w:sz w:val="40"/>
                <w:szCs w:val="40"/>
                <w:lang w:val="en-US"/>
              </w:rPr>
            </w:pPr>
            <w:r w:rsidRPr="00A2459F">
              <w:rPr>
                <w:rFonts w:cs="Times"/>
                <w:b/>
                <w:bCs/>
                <w:sz w:val="40"/>
                <w:szCs w:val="40"/>
                <w:lang w:val="en-US"/>
              </w:rPr>
              <w:t xml:space="preserve">Wittgenstein’s </w:t>
            </w:r>
            <w:r w:rsidR="00707352" w:rsidRPr="00A2459F">
              <w:rPr>
                <w:rFonts w:cs="Times"/>
                <w:b/>
                <w:bCs/>
                <w:sz w:val="40"/>
                <w:szCs w:val="40"/>
                <w:lang w:val="en-US"/>
              </w:rPr>
              <w:t>Dream</w:t>
            </w:r>
            <w:r w:rsidR="00774F7D" w:rsidRPr="00A2459F">
              <w:rPr>
                <w:rFonts w:cs="Times"/>
                <w:sz w:val="40"/>
                <w:szCs w:val="40"/>
                <w:lang w:val="en-US"/>
              </w:rPr>
              <w:t xml:space="preserve"> </w:t>
            </w:r>
          </w:p>
          <w:p w:rsidR="00774F7D" w:rsidRPr="00A2459F" w:rsidRDefault="00774F7D" w:rsidP="00774F7D">
            <w:pPr>
              <w:widowControl w:val="0"/>
              <w:autoSpaceDE w:val="0"/>
              <w:autoSpaceDN w:val="0"/>
              <w:adjustRightInd w:val="0"/>
              <w:spacing w:after="320"/>
              <w:rPr>
                <w:rFonts w:cs="Times"/>
                <w:sz w:val="40"/>
                <w:szCs w:val="40"/>
                <w:lang w:val="en-US"/>
              </w:rPr>
            </w:pPr>
            <w:r w:rsidRPr="00A2459F">
              <w:rPr>
                <w:rFonts w:cs="Times"/>
                <w:b/>
                <w:bCs/>
                <w:sz w:val="40"/>
                <w:szCs w:val="40"/>
                <w:lang w:val="en-US"/>
              </w:rPr>
              <w:t>Gavin Turk</w:t>
            </w:r>
          </w:p>
          <w:p w:rsidR="007A365A" w:rsidRPr="00A2459F" w:rsidRDefault="007A365A" w:rsidP="007A365A">
            <w:pPr>
              <w:widowControl w:val="0"/>
              <w:autoSpaceDE w:val="0"/>
              <w:autoSpaceDN w:val="0"/>
              <w:adjustRightInd w:val="0"/>
              <w:spacing w:after="320"/>
              <w:rPr>
                <w:rFonts w:cs="Times"/>
                <w:b/>
                <w:bCs/>
                <w:sz w:val="24"/>
                <w:szCs w:val="24"/>
                <w:lang w:val="en-US"/>
              </w:rPr>
            </w:pPr>
            <w:r w:rsidRPr="00A2459F">
              <w:rPr>
                <w:rFonts w:cs="Times"/>
                <w:b/>
                <w:bCs/>
                <w:sz w:val="24"/>
                <w:szCs w:val="24"/>
                <w:lang w:val="en-US"/>
              </w:rPr>
              <w:t xml:space="preserve">26 November - 7 February 2016 </w:t>
            </w:r>
          </w:p>
          <w:p w:rsidR="00774F7D" w:rsidRPr="00A2459F" w:rsidRDefault="007B242F" w:rsidP="00774F7D">
            <w:pPr>
              <w:widowControl w:val="0"/>
              <w:autoSpaceDE w:val="0"/>
              <w:autoSpaceDN w:val="0"/>
              <w:adjustRightInd w:val="0"/>
              <w:spacing w:after="320"/>
              <w:rPr>
                <w:rFonts w:cs="Times"/>
                <w:b/>
                <w:bCs/>
                <w:sz w:val="24"/>
                <w:szCs w:val="24"/>
                <w:lang w:val="en-US"/>
              </w:rPr>
            </w:pPr>
            <w:r w:rsidRPr="00A2459F">
              <w:rPr>
                <w:rFonts w:cs="Times"/>
                <w:b/>
                <w:bCs/>
                <w:sz w:val="24"/>
                <w:szCs w:val="24"/>
                <w:lang w:val="en-US"/>
              </w:rPr>
              <w:t>Freud Museum</w:t>
            </w:r>
            <w:r w:rsidR="00774F7D" w:rsidRPr="00A2459F">
              <w:rPr>
                <w:rFonts w:cs="Times"/>
                <w:b/>
                <w:bCs/>
                <w:sz w:val="24"/>
                <w:szCs w:val="24"/>
                <w:lang w:val="en-US"/>
              </w:rPr>
              <w:t xml:space="preserve"> London </w:t>
            </w:r>
          </w:p>
          <w:p w:rsidR="00193011" w:rsidRPr="00A2459F" w:rsidRDefault="00774F7D" w:rsidP="007B242F">
            <w:pPr>
              <w:widowControl w:val="0"/>
              <w:autoSpaceDE w:val="0"/>
              <w:autoSpaceDN w:val="0"/>
              <w:adjustRightInd w:val="0"/>
              <w:spacing w:after="320"/>
              <w:rPr>
                <w:rFonts w:cs="Times"/>
                <w:sz w:val="24"/>
                <w:szCs w:val="24"/>
                <w:lang w:val="en-US"/>
              </w:rPr>
            </w:pPr>
            <w:r w:rsidRPr="00A2459F">
              <w:rPr>
                <w:rFonts w:cs="Times"/>
                <w:b/>
                <w:bCs/>
                <w:sz w:val="24"/>
                <w:szCs w:val="24"/>
                <w:lang w:val="en-US"/>
              </w:rPr>
              <w:t>In association with Ben Brown Fine Art</w:t>
            </w:r>
            <w:r w:rsidRPr="00A2459F">
              <w:rPr>
                <w:rFonts w:cs="Times"/>
                <w:sz w:val="24"/>
                <w:szCs w:val="24"/>
                <w:lang w:val="en-US"/>
              </w:rPr>
              <w:t xml:space="preserve">s, </w:t>
            </w:r>
            <w:r w:rsidRPr="00A2459F">
              <w:rPr>
                <w:rFonts w:cs="Times"/>
                <w:b/>
                <w:bCs/>
                <w:sz w:val="24"/>
                <w:szCs w:val="24"/>
                <w:lang w:val="en-US"/>
              </w:rPr>
              <w:t>curated by James Putnam </w:t>
            </w:r>
            <w:r w:rsidRPr="00A2459F">
              <w:rPr>
                <w:rFonts w:cs="Times"/>
                <w:sz w:val="24"/>
                <w:szCs w:val="24"/>
                <w:lang w:val="en-US"/>
              </w:rPr>
              <w:t xml:space="preserve"> </w:t>
            </w:r>
          </w:p>
        </w:tc>
        <w:tc>
          <w:tcPr>
            <w:tcW w:w="3770" w:type="dxa"/>
          </w:tcPr>
          <w:p w:rsidR="00546B8C" w:rsidRPr="00A2459F" w:rsidRDefault="00546B8C" w:rsidP="0073168D">
            <w:pPr>
              <w:jc w:val="center"/>
              <w:rPr>
                <w:b/>
              </w:rPr>
            </w:pPr>
          </w:p>
        </w:tc>
      </w:tr>
    </w:tbl>
    <w:p w:rsidR="00774F7D" w:rsidRPr="00A2459F" w:rsidRDefault="00774F7D" w:rsidP="007B242F">
      <w:pPr>
        <w:widowControl w:val="0"/>
        <w:autoSpaceDE w:val="0"/>
        <w:autoSpaceDN w:val="0"/>
        <w:adjustRightInd w:val="0"/>
        <w:spacing w:after="320" w:line="276" w:lineRule="auto"/>
        <w:jc w:val="both"/>
        <w:rPr>
          <w:rFonts w:cs="Times"/>
          <w:lang w:val="en-US"/>
        </w:rPr>
      </w:pPr>
      <w:r w:rsidRPr="00A2459F">
        <w:rPr>
          <w:rFonts w:cs="Times"/>
          <w:lang w:val="en-US"/>
        </w:rPr>
        <w:t>“We are asleep. Our life is a dream. But we wake up sometimes, just enough to know that we are dreaming.” Ludwig Wittgenstein.</w:t>
      </w:r>
      <w:r w:rsidR="003D6F28" w:rsidRPr="00A2459F">
        <w:rPr>
          <w:rFonts w:cs="Times"/>
          <w:lang w:val="en-US"/>
        </w:rPr>
        <w:t xml:space="preserve"> </w:t>
      </w:r>
    </w:p>
    <w:p w:rsidR="00774F7D" w:rsidRPr="00A2459F" w:rsidRDefault="00774F7D" w:rsidP="007B242F">
      <w:pPr>
        <w:widowControl w:val="0"/>
        <w:autoSpaceDE w:val="0"/>
        <w:autoSpaceDN w:val="0"/>
        <w:adjustRightInd w:val="0"/>
        <w:spacing w:after="0" w:line="276" w:lineRule="auto"/>
        <w:jc w:val="both"/>
        <w:rPr>
          <w:rFonts w:cs="Times"/>
          <w:lang w:val="en-US"/>
        </w:rPr>
      </w:pPr>
      <w:r w:rsidRPr="00A2459F">
        <w:rPr>
          <w:rFonts w:cs="Times"/>
          <w:lang w:val="en-US"/>
        </w:rPr>
        <w:t>Throughout his famous publicati</w:t>
      </w:r>
      <w:r w:rsidR="00A2459F" w:rsidRPr="00A2459F">
        <w:rPr>
          <w:rFonts w:cs="Times"/>
          <w:lang w:val="en-US"/>
        </w:rPr>
        <w:t xml:space="preserve">on </w:t>
      </w:r>
      <w:r w:rsidR="00A2459F" w:rsidRPr="00A2459F">
        <w:rPr>
          <w:rFonts w:cs="Times"/>
          <w:i/>
          <w:lang w:val="en-US"/>
        </w:rPr>
        <w:t>The Interpretation of Dreams</w:t>
      </w:r>
      <w:r w:rsidRPr="00A2459F">
        <w:rPr>
          <w:rFonts w:cs="Times"/>
          <w:lang w:val="en-US"/>
        </w:rPr>
        <w:t xml:space="preserve"> </w:t>
      </w:r>
      <w:r w:rsidRPr="00A2459F">
        <w:rPr>
          <w:rFonts w:cs="Times"/>
          <w:i/>
          <w:iCs/>
          <w:lang w:val="en-US"/>
        </w:rPr>
        <w:t>(1900)</w:t>
      </w:r>
      <w:r w:rsidRPr="00A2459F">
        <w:rPr>
          <w:rFonts w:cs="Times"/>
          <w:lang w:val="en-US"/>
        </w:rPr>
        <w:t>, Sigmund Freud analyses his own dreams as examples to prove his new theory of the psychology of dreams. He maintained that a dream is the conscious expression of an unconscious fantasy or wish, which is not accessible to the individual in waking life. However the celebrated philosopher Ludwig Wittgenstein (1889-1951), whose sister was incidentally a patient of Freud</w:t>
      </w:r>
      <w:r w:rsidR="00A2459F" w:rsidRPr="00A2459F">
        <w:rPr>
          <w:rFonts w:cs="Times"/>
          <w:lang w:val="en-US"/>
        </w:rPr>
        <w:t>,</w:t>
      </w:r>
      <w:r w:rsidRPr="00A2459F">
        <w:rPr>
          <w:rFonts w:cs="Times"/>
          <w:lang w:val="en-US"/>
        </w:rPr>
        <w:t xml:space="preserve"> claimed that Freud’s views on interpretation of dreams were completely mistaken. Gavin Turk’s project for the Freud Museum includes a life-size waxwork sculpture of Wittgenstein contemplating an egg. Turk’s ghostly figure of Wittgenstein installed in the hallowed and highly charged domain of Freud’s study sets up an intriguing conceptual dialogue between these two enlightened Viennese thinkers. Above Freud’s iconic couch Turk has hung a large photograph of billowing smoke that relates to the human tendency to instinctively associate its patterns and forms with something familiar in the same way as we do with dream images. </w:t>
      </w:r>
    </w:p>
    <w:p w:rsidR="00774F7D" w:rsidRPr="00A2459F" w:rsidRDefault="00774F7D" w:rsidP="007B242F">
      <w:pPr>
        <w:widowControl w:val="0"/>
        <w:autoSpaceDE w:val="0"/>
        <w:autoSpaceDN w:val="0"/>
        <w:adjustRightInd w:val="0"/>
        <w:spacing w:after="0" w:line="276" w:lineRule="auto"/>
        <w:jc w:val="both"/>
        <w:rPr>
          <w:rFonts w:cs="Times"/>
          <w:lang w:val="en-US"/>
        </w:rPr>
      </w:pPr>
    </w:p>
    <w:p w:rsidR="00774F7D" w:rsidRPr="00A2459F" w:rsidRDefault="00774F7D" w:rsidP="007B242F">
      <w:pPr>
        <w:widowControl w:val="0"/>
        <w:autoSpaceDE w:val="0"/>
        <w:autoSpaceDN w:val="0"/>
        <w:adjustRightInd w:val="0"/>
        <w:spacing w:after="0" w:line="276" w:lineRule="auto"/>
        <w:jc w:val="both"/>
        <w:rPr>
          <w:rFonts w:cs="Times"/>
          <w:lang w:val="en-US"/>
        </w:rPr>
      </w:pPr>
      <w:r w:rsidRPr="00A2459F">
        <w:rPr>
          <w:rFonts w:cs="Times"/>
          <w:lang w:val="en-US"/>
        </w:rPr>
        <w:t xml:space="preserve">Turk has also installed </w:t>
      </w:r>
      <w:r w:rsidR="003D6F28" w:rsidRPr="00A2459F">
        <w:rPr>
          <w:rFonts w:cs="Times"/>
          <w:lang w:val="en-US"/>
        </w:rPr>
        <w:t xml:space="preserve">three </w:t>
      </w:r>
      <w:r w:rsidRPr="00A2459F">
        <w:rPr>
          <w:rFonts w:cs="Times"/>
          <w:lang w:val="en-US"/>
        </w:rPr>
        <w:t>neon language works ‘Id’</w:t>
      </w:r>
      <w:r w:rsidR="003D6F28" w:rsidRPr="00A2459F">
        <w:rPr>
          <w:rFonts w:cs="Times"/>
          <w:lang w:val="en-US"/>
        </w:rPr>
        <w:t>,</w:t>
      </w:r>
      <w:r w:rsidR="008525E6" w:rsidRPr="00A2459F">
        <w:rPr>
          <w:rFonts w:cs="Times"/>
          <w:lang w:val="en-US"/>
        </w:rPr>
        <w:t xml:space="preserve"> </w:t>
      </w:r>
      <w:r w:rsidRPr="00A2459F">
        <w:rPr>
          <w:rFonts w:cs="Times"/>
          <w:lang w:val="en-US"/>
        </w:rPr>
        <w:t xml:space="preserve">‘Ego’ </w:t>
      </w:r>
      <w:r w:rsidR="003D6F28" w:rsidRPr="00A2459F">
        <w:rPr>
          <w:rFonts w:cs="Times"/>
          <w:lang w:val="en-US"/>
        </w:rPr>
        <w:t>and ‘Super Ego’</w:t>
      </w:r>
      <w:r w:rsidR="002E6D97" w:rsidRPr="00A2459F">
        <w:rPr>
          <w:rFonts w:cs="Times"/>
          <w:lang w:val="en-US"/>
        </w:rPr>
        <w:t xml:space="preserve"> </w:t>
      </w:r>
      <w:r w:rsidRPr="00A2459F">
        <w:rPr>
          <w:rFonts w:cs="Times"/>
          <w:lang w:val="en-US"/>
        </w:rPr>
        <w:t>on the staircase</w:t>
      </w:r>
      <w:r w:rsidR="002E6D97" w:rsidRPr="00A2459F">
        <w:rPr>
          <w:rFonts w:cs="Times"/>
          <w:lang w:val="en-US"/>
        </w:rPr>
        <w:t>. These</w:t>
      </w:r>
      <w:r w:rsidRPr="00A2459F">
        <w:rPr>
          <w:rFonts w:cs="Times"/>
          <w:lang w:val="en-US"/>
        </w:rPr>
        <w:t xml:space="preserve"> relate to Freud’s paper published in 1923, an analytical study of the human </w:t>
      </w:r>
      <w:hyperlink r:id="rId7" w:history="1">
        <w:r w:rsidRPr="00A2459F">
          <w:rPr>
            <w:rFonts w:cs="Times"/>
            <w:lang w:val="en-US"/>
          </w:rPr>
          <w:t>psyche</w:t>
        </w:r>
      </w:hyperlink>
      <w:r w:rsidRPr="00A2459F">
        <w:rPr>
          <w:rFonts w:cs="Times"/>
          <w:lang w:val="en-US"/>
        </w:rPr>
        <w:t>, of fundamental importance in the development of </w:t>
      </w:r>
      <w:hyperlink r:id="rId8" w:history="1">
        <w:r w:rsidRPr="00A2459F">
          <w:rPr>
            <w:rFonts w:cs="Cambria"/>
            <w:lang w:val="en-US"/>
          </w:rPr>
          <w:t>psychoanalysis</w:t>
        </w:r>
      </w:hyperlink>
      <w:r w:rsidRPr="00A2459F">
        <w:rPr>
          <w:rFonts w:cs="Times"/>
          <w:lang w:val="en-US"/>
        </w:rPr>
        <w:t>.</w:t>
      </w:r>
      <w:r w:rsidR="0027206A" w:rsidRPr="00A2459F">
        <w:rPr>
          <w:rFonts w:cs="Times"/>
          <w:lang w:val="en-US"/>
        </w:rPr>
        <w:t xml:space="preserve"> </w:t>
      </w:r>
      <w:r w:rsidR="009C787C" w:rsidRPr="00A2459F">
        <w:rPr>
          <w:rFonts w:cs="Times"/>
          <w:lang w:val="en-US"/>
        </w:rPr>
        <w:t xml:space="preserve">In the </w:t>
      </w:r>
      <w:r w:rsidR="00EC5056" w:rsidRPr="00A2459F">
        <w:rPr>
          <w:rFonts w:cs="Times"/>
          <w:lang w:val="en-US"/>
        </w:rPr>
        <w:t>dining room</w:t>
      </w:r>
      <w:r w:rsidR="00EC5056" w:rsidRPr="00A2459F">
        <w:rPr>
          <w:rFonts w:cs="Arial"/>
          <w:szCs w:val="38"/>
          <w:lang w:val="en-US"/>
        </w:rPr>
        <w:t xml:space="preserve"> </w:t>
      </w:r>
      <w:r w:rsidR="009C787C" w:rsidRPr="00A2459F">
        <w:rPr>
          <w:rFonts w:cs="Times"/>
          <w:lang w:val="en-US"/>
        </w:rPr>
        <w:t>he has hung a</w:t>
      </w:r>
      <w:r w:rsidR="00226AB0" w:rsidRPr="00A2459F">
        <w:rPr>
          <w:rFonts w:cs="Times"/>
          <w:lang w:val="en-US"/>
        </w:rPr>
        <w:t xml:space="preserve"> photowork</w:t>
      </w:r>
      <w:r w:rsidR="00EC5056" w:rsidRPr="00A2459F">
        <w:rPr>
          <w:rFonts w:cs="Times"/>
          <w:lang w:val="en-US"/>
        </w:rPr>
        <w:t xml:space="preserve"> that </w:t>
      </w:r>
      <w:r w:rsidR="00584EFA" w:rsidRPr="00A2459F">
        <w:rPr>
          <w:rFonts w:cs="Arial"/>
          <w:szCs w:val="38"/>
          <w:lang w:val="en-US"/>
        </w:rPr>
        <w:t>explore</w:t>
      </w:r>
      <w:r w:rsidR="009C787C" w:rsidRPr="00A2459F">
        <w:rPr>
          <w:rFonts w:cs="Arial"/>
          <w:szCs w:val="38"/>
          <w:lang w:val="en-US"/>
        </w:rPr>
        <w:t>s</w:t>
      </w:r>
      <w:r w:rsidR="00584EFA" w:rsidRPr="00A2459F">
        <w:rPr>
          <w:rFonts w:cs="Arial"/>
          <w:szCs w:val="38"/>
          <w:lang w:val="en-US"/>
        </w:rPr>
        <w:t xml:space="preserve"> the Narcissus myth which inspired Freud.</w:t>
      </w:r>
      <w:r w:rsidR="002D600B" w:rsidRPr="00A2459F">
        <w:rPr>
          <w:rFonts w:cs="Times"/>
          <w:lang w:val="en-US"/>
        </w:rPr>
        <w:t xml:space="preserve"> </w:t>
      </w:r>
      <w:r w:rsidRPr="00A2459F">
        <w:rPr>
          <w:rFonts w:cs="Times"/>
          <w:lang w:val="en-US"/>
        </w:rPr>
        <w:t>Turk has echoed</w:t>
      </w:r>
      <w:r w:rsidRPr="00A2459F">
        <w:rPr>
          <w:rFonts w:cs="Times"/>
          <w:b/>
          <w:bCs/>
          <w:lang w:val="en-US"/>
        </w:rPr>
        <w:t xml:space="preserve"> </w:t>
      </w:r>
      <w:r w:rsidRPr="00A2459F">
        <w:rPr>
          <w:rFonts w:cs="Times"/>
          <w:lang w:val="en-US"/>
        </w:rPr>
        <w:t>Freud’s iconic desk and chair by installing his own version</w:t>
      </w:r>
      <w:r w:rsidR="002D600B" w:rsidRPr="00A2459F">
        <w:rPr>
          <w:rFonts w:cs="Times"/>
          <w:lang w:val="en-US"/>
        </w:rPr>
        <w:t xml:space="preserve"> in </w:t>
      </w:r>
      <w:r w:rsidR="0027206A" w:rsidRPr="00A2459F">
        <w:rPr>
          <w:rFonts w:cs="Times"/>
          <w:lang w:val="en-US"/>
        </w:rPr>
        <w:t xml:space="preserve">the first floor exhibition room. </w:t>
      </w:r>
      <w:r w:rsidR="002D600B" w:rsidRPr="00A2459F">
        <w:rPr>
          <w:rFonts w:cs="Times"/>
          <w:lang w:val="en-US"/>
        </w:rPr>
        <w:t xml:space="preserve">As an ironic </w:t>
      </w:r>
      <w:r w:rsidRPr="00A2459F">
        <w:rPr>
          <w:rFonts w:cs="Times"/>
          <w:lang w:val="en-US"/>
        </w:rPr>
        <w:t xml:space="preserve">contrast to Freud’s beloved antiquities, Turk has arranged his own personal collection of intriguing, talismanic objects and keepsakes that relate to his artistic practice. The display will be annotated with a museum style key describing each object. Hanging above the fireplace in Freud’s library, he also includes a </w:t>
      </w:r>
      <w:r w:rsidR="00DA3FD4">
        <w:rPr>
          <w:rFonts w:cs="Times"/>
          <w:lang w:val="en-US"/>
        </w:rPr>
        <w:t xml:space="preserve">special </w:t>
      </w:r>
      <w:r w:rsidRPr="00A2459F">
        <w:rPr>
          <w:rFonts w:cs="Times"/>
          <w:lang w:val="en-US"/>
        </w:rPr>
        <w:t>version of his</w:t>
      </w:r>
      <w:r w:rsidR="007954CF">
        <w:rPr>
          <w:rFonts w:cs="Times"/>
          <w:lang w:val="en-US"/>
        </w:rPr>
        <w:t xml:space="preserve"> celebrated ‘</w:t>
      </w:r>
      <w:r w:rsidRPr="00A2459F">
        <w:rPr>
          <w:rFonts w:cs="Times"/>
          <w:lang w:val="en-US"/>
        </w:rPr>
        <w:t>Mechanical Turk’ video that references Freud’s interest in the game of chess and its parallels</w:t>
      </w:r>
      <w:r w:rsidR="00DA3FD4">
        <w:rPr>
          <w:rFonts w:cs="Times"/>
          <w:lang w:val="en-US"/>
        </w:rPr>
        <w:t xml:space="preserve"> with psychoanalysis. This </w:t>
      </w:r>
      <w:r w:rsidRPr="00A2459F">
        <w:rPr>
          <w:rFonts w:cs="Times"/>
          <w:lang w:val="en-US"/>
        </w:rPr>
        <w:t>relates to Turk’s ongoing fascination with illusionism and the notion of what is ‘</w:t>
      </w:r>
      <w:r w:rsidR="00DA3FD4">
        <w:rPr>
          <w:rFonts w:cs="Times"/>
          <w:lang w:val="en-US"/>
        </w:rPr>
        <w:t xml:space="preserve">real’ and issues of </w:t>
      </w:r>
      <w:r w:rsidRPr="00A2459F">
        <w:rPr>
          <w:rFonts w:cs="Times"/>
          <w:lang w:val="en-US"/>
        </w:rPr>
        <w:t>authenticity and identity.</w:t>
      </w:r>
    </w:p>
    <w:p w:rsidR="00774F7D" w:rsidRPr="00A2459F" w:rsidRDefault="00774F7D" w:rsidP="007B242F">
      <w:pPr>
        <w:widowControl w:val="0"/>
        <w:autoSpaceDE w:val="0"/>
        <w:autoSpaceDN w:val="0"/>
        <w:adjustRightInd w:val="0"/>
        <w:spacing w:after="0" w:line="276" w:lineRule="auto"/>
        <w:jc w:val="both"/>
        <w:rPr>
          <w:rFonts w:cs="Times"/>
          <w:b/>
          <w:bCs/>
          <w:lang w:val="en-US"/>
        </w:rPr>
      </w:pPr>
    </w:p>
    <w:p w:rsidR="00774F7D" w:rsidRPr="00A2459F" w:rsidRDefault="00774F7D" w:rsidP="007B242F">
      <w:pPr>
        <w:widowControl w:val="0"/>
        <w:autoSpaceDE w:val="0"/>
        <w:autoSpaceDN w:val="0"/>
        <w:adjustRightInd w:val="0"/>
        <w:spacing w:after="0" w:line="276" w:lineRule="auto"/>
        <w:jc w:val="both"/>
        <w:rPr>
          <w:rFonts w:cs="Times"/>
          <w:lang w:val="en-US"/>
        </w:rPr>
      </w:pPr>
      <w:r w:rsidRPr="00A2459F">
        <w:rPr>
          <w:rFonts w:cs="Times"/>
          <w:lang w:val="en-US"/>
        </w:rPr>
        <w:t>The exhibition opening will include a performance with a Freud doppelgänger having fallen aslee</w:t>
      </w:r>
      <w:r w:rsidR="007954CF">
        <w:rPr>
          <w:rFonts w:cs="Times"/>
          <w:lang w:val="en-US"/>
        </w:rPr>
        <w:t xml:space="preserve">p at his </w:t>
      </w:r>
      <w:r w:rsidRPr="00A2459F">
        <w:rPr>
          <w:rFonts w:cs="Times"/>
          <w:lang w:val="en-US"/>
        </w:rPr>
        <w:t>own desk</w:t>
      </w:r>
      <w:r w:rsidR="00A2459F">
        <w:rPr>
          <w:rFonts w:cs="Times"/>
          <w:lang w:val="en-US"/>
        </w:rPr>
        <w:t>.</w:t>
      </w:r>
      <w:r w:rsidRPr="00A2459F">
        <w:rPr>
          <w:rFonts w:cs="Times"/>
          <w:lang w:val="en-US"/>
        </w:rPr>
        <w:t xml:space="preserve"> </w:t>
      </w:r>
    </w:p>
    <w:p w:rsidR="00774F7D" w:rsidRPr="00A2459F" w:rsidRDefault="00774F7D" w:rsidP="007B242F">
      <w:pPr>
        <w:widowControl w:val="0"/>
        <w:autoSpaceDE w:val="0"/>
        <w:autoSpaceDN w:val="0"/>
        <w:adjustRightInd w:val="0"/>
        <w:spacing w:after="0" w:line="276" w:lineRule="auto"/>
        <w:jc w:val="both"/>
        <w:rPr>
          <w:rFonts w:cs="Times"/>
          <w:b/>
          <w:bCs/>
          <w:lang w:val="en-US"/>
        </w:rPr>
      </w:pPr>
    </w:p>
    <w:p w:rsidR="00774F7D" w:rsidRPr="00A2459F" w:rsidRDefault="003D6F28" w:rsidP="007B242F">
      <w:pPr>
        <w:widowControl w:val="0"/>
        <w:autoSpaceDE w:val="0"/>
        <w:autoSpaceDN w:val="0"/>
        <w:adjustRightInd w:val="0"/>
        <w:spacing w:after="0" w:line="276" w:lineRule="auto"/>
        <w:jc w:val="both"/>
        <w:rPr>
          <w:rFonts w:cs="Times"/>
          <w:lang w:val="en-US"/>
        </w:rPr>
      </w:pPr>
      <w:r w:rsidRPr="00A2459F">
        <w:rPr>
          <w:rFonts w:cs="Times"/>
          <w:b/>
          <w:bCs/>
          <w:i/>
          <w:lang w:val="en-US"/>
        </w:rPr>
        <w:t xml:space="preserve">Wittgenstein’s </w:t>
      </w:r>
      <w:r w:rsidR="00707352" w:rsidRPr="00A2459F">
        <w:rPr>
          <w:rFonts w:cs="Times"/>
          <w:b/>
          <w:bCs/>
          <w:i/>
          <w:lang w:val="en-US"/>
        </w:rPr>
        <w:t>Dream</w:t>
      </w:r>
      <w:r w:rsidR="00774F7D" w:rsidRPr="00A2459F">
        <w:rPr>
          <w:rFonts w:cs="Times"/>
          <w:b/>
          <w:bCs/>
          <w:lang w:val="en-US"/>
        </w:rPr>
        <w:t xml:space="preserve"> </w:t>
      </w:r>
      <w:r w:rsidR="00774F7D" w:rsidRPr="00A2459F">
        <w:rPr>
          <w:rFonts w:cs="Times"/>
          <w:lang w:val="en-US"/>
        </w:rPr>
        <w:t>is the latest in the critically acclaimed ongoing series of Freud Museum exhibitions curated by James Putnam that have included projects by Sophie Calle, Sarah Lucas, Ellen Gallagher, Tim Noble &amp; Sue Webster, Mat Collishaw and Miroslaw Balka.</w:t>
      </w:r>
    </w:p>
    <w:p w:rsidR="00774F7D" w:rsidRPr="00A2459F" w:rsidRDefault="00774F7D" w:rsidP="007B242F">
      <w:pPr>
        <w:widowControl w:val="0"/>
        <w:autoSpaceDE w:val="0"/>
        <w:autoSpaceDN w:val="0"/>
        <w:adjustRightInd w:val="0"/>
        <w:spacing w:after="0" w:line="360" w:lineRule="auto"/>
        <w:rPr>
          <w:rFonts w:cs="Cambria"/>
          <w:lang w:val="en-US"/>
        </w:rPr>
      </w:pPr>
    </w:p>
    <w:p w:rsidR="00774F7D" w:rsidRPr="00A2459F" w:rsidRDefault="00774F7D" w:rsidP="007B242F">
      <w:pPr>
        <w:widowControl w:val="0"/>
        <w:autoSpaceDE w:val="0"/>
        <w:autoSpaceDN w:val="0"/>
        <w:adjustRightInd w:val="0"/>
        <w:spacing w:after="0" w:line="360" w:lineRule="auto"/>
        <w:rPr>
          <w:rFonts w:cs="Cambria"/>
          <w:lang w:val="en-US"/>
        </w:rPr>
      </w:pPr>
      <w:r w:rsidRPr="00A2459F">
        <w:rPr>
          <w:rFonts w:cs="Cambria"/>
          <w:lang w:val="en-US"/>
        </w:rPr>
        <w:t xml:space="preserve">In January 2016 there will be a special </w:t>
      </w:r>
      <w:r w:rsidR="00A2459F">
        <w:rPr>
          <w:rFonts w:cs="Cambria"/>
          <w:lang w:val="en-US"/>
        </w:rPr>
        <w:t>‘In C</w:t>
      </w:r>
      <w:r w:rsidRPr="00A2459F">
        <w:rPr>
          <w:rFonts w:cs="Cambria"/>
          <w:lang w:val="en-US"/>
        </w:rPr>
        <w:t>onversation</w:t>
      </w:r>
      <w:r w:rsidR="00A2459F">
        <w:rPr>
          <w:rFonts w:cs="Cambria"/>
          <w:lang w:val="en-US"/>
        </w:rPr>
        <w:t>’</w:t>
      </w:r>
      <w:r w:rsidRPr="00A2459F">
        <w:rPr>
          <w:rFonts w:cs="Cambria"/>
          <w:lang w:val="en-US"/>
        </w:rPr>
        <w:t xml:space="preserve"> between the artists Gavin Turk and Joseph Kosuth moderated by curator James Putnam.  </w:t>
      </w:r>
    </w:p>
    <w:p w:rsidR="00774F7D" w:rsidRPr="00A2459F" w:rsidRDefault="00774F7D" w:rsidP="00774F7D">
      <w:pPr>
        <w:widowControl w:val="0"/>
        <w:autoSpaceDE w:val="0"/>
        <w:autoSpaceDN w:val="0"/>
        <w:adjustRightInd w:val="0"/>
        <w:spacing w:after="0" w:line="240" w:lineRule="auto"/>
        <w:rPr>
          <w:rFonts w:ascii="Cambria" w:hAnsi="Cambria" w:cs="Cambria"/>
          <w:lang w:val="en-US"/>
        </w:rPr>
      </w:pPr>
    </w:p>
    <w:p w:rsidR="00546EB2" w:rsidRPr="007A365A" w:rsidRDefault="00546EB2" w:rsidP="00823E0B">
      <w:pPr>
        <w:pStyle w:val="PlainText"/>
        <w:spacing w:line="276" w:lineRule="auto"/>
        <w:jc w:val="both"/>
        <w:rPr>
          <w:rFonts w:asciiTheme="minorHAnsi" w:hAnsiTheme="minorHAnsi" w:cs="Arial"/>
          <w:b/>
          <w:bCs/>
          <w:color w:val="404040" w:themeColor="text1" w:themeTint="BF"/>
          <w:szCs w:val="22"/>
        </w:rPr>
      </w:pPr>
    </w:p>
    <w:p w:rsidR="00B86590" w:rsidRPr="00A2459F" w:rsidRDefault="00B86590" w:rsidP="00035092">
      <w:pPr>
        <w:pStyle w:val="PlainText"/>
        <w:numPr>
          <w:ilvl w:val="0"/>
          <w:numId w:val="2"/>
        </w:numPr>
        <w:spacing w:line="276" w:lineRule="auto"/>
        <w:rPr>
          <w:rFonts w:asciiTheme="minorHAnsi" w:hAnsiTheme="minorHAnsi"/>
          <w:szCs w:val="22"/>
        </w:rPr>
      </w:pPr>
      <w:r w:rsidRPr="00A2459F">
        <w:rPr>
          <w:rFonts w:asciiTheme="minorHAnsi" w:hAnsiTheme="minorHAnsi" w:cs="Arial"/>
          <w:szCs w:val="22"/>
        </w:rPr>
        <w:t>The Freud Museum London is the final home of Sigmund Freud, the founder of psychoanalysis, and his daughter Anna, a pioneer of child psychoanalysis. The Freud family settled here after fleeing Nazi persecution in Austria in 1938. The centrepiece of the Museum is Freud</w:t>
      </w:r>
      <w:r w:rsidR="003602A8" w:rsidRPr="00A2459F">
        <w:rPr>
          <w:rFonts w:asciiTheme="minorHAnsi" w:hAnsiTheme="minorHAnsi" w:cs="Arial"/>
          <w:szCs w:val="22"/>
        </w:rPr>
        <w:t>’</w:t>
      </w:r>
      <w:r w:rsidRPr="00A2459F">
        <w:rPr>
          <w:rFonts w:asciiTheme="minorHAnsi" w:hAnsiTheme="minorHAnsi" w:cs="Arial"/>
          <w:szCs w:val="22"/>
        </w:rPr>
        <w:t>s extraordinary study, containing his iconic psychoanalytic couch, countless books and antiquities. The Museum opened in 1986, since when it has developed an international reputation for its collections, research, conferences, events and contemporary art exhibitions.</w:t>
      </w:r>
    </w:p>
    <w:p w:rsidR="00B86590" w:rsidRPr="00A2459F" w:rsidRDefault="00B86590" w:rsidP="00823E0B">
      <w:pPr>
        <w:spacing w:after="0" w:line="276" w:lineRule="auto"/>
        <w:jc w:val="both"/>
      </w:pPr>
    </w:p>
    <w:p w:rsidR="00707352" w:rsidRPr="00A2459F" w:rsidRDefault="00707352" w:rsidP="00707352">
      <w:pPr>
        <w:pStyle w:val="PlainText"/>
        <w:numPr>
          <w:ilvl w:val="0"/>
          <w:numId w:val="2"/>
        </w:numPr>
        <w:spacing w:line="276" w:lineRule="auto"/>
        <w:jc w:val="both"/>
        <w:rPr>
          <w:rFonts w:asciiTheme="minorHAnsi" w:hAnsiTheme="minorHAnsi"/>
          <w:szCs w:val="22"/>
        </w:rPr>
      </w:pPr>
      <w:r w:rsidRPr="00A2459F">
        <w:rPr>
          <w:rFonts w:asciiTheme="minorHAnsi" w:hAnsiTheme="minorHAnsi"/>
          <w:b/>
          <w:szCs w:val="22"/>
        </w:rPr>
        <w:t>Private View:</w:t>
      </w:r>
      <w:r w:rsidRPr="00A2459F">
        <w:rPr>
          <w:rFonts w:asciiTheme="minorHAnsi" w:hAnsiTheme="minorHAnsi"/>
          <w:szCs w:val="22"/>
        </w:rPr>
        <w:t xml:space="preserve"> Thursday 26 November 2015, 6.30-8.30pm – rsvp lili@freud.org.uk</w:t>
      </w:r>
    </w:p>
    <w:p w:rsidR="00707352" w:rsidRPr="00A2459F" w:rsidRDefault="00707352" w:rsidP="00707352">
      <w:pPr>
        <w:pStyle w:val="PlainText"/>
        <w:numPr>
          <w:ilvl w:val="0"/>
          <w:numId w:val="2"/>
        </w:numPr>
        <w:spacing w:line="276" w:lineRule="auto"/>
        <w:jc w:val="both"/>
        <w:rPr>
          <w:rFonts w:asciiTheme="minorHAnsi" w:hAnsiTheme="minorHAnsi"/>
          <w:szCs w:val="22"/>
          <w:highlight w:val="yellow"/>
        </w:rPr>
      </w:pPr>
      <w:r w:rsidRPr="00A2459F">
        <w:rPr>
          <w:rFonts w:asciiTheme="minorHAnsi" w:hAnsiTheme="minorHAnsi" w:cs="Arial"/>
          <w:b/>
          <w:szCs w:val="22"/>
          <w:highlight w:val="yellow"/>
        </w:rPr>
        <w:t xml:space="preserve">Press View: </w:t>
      </w:r>
      <w:r w:rsidR="00A2459F">
        <w:rPr>
          <w:rFonts w:asciiTheme="minorHAnsi" w:hAnsiTheme="minorHAnsi" w:cs="Arial"/>
          <w:szCs w:val="22"/>
          <w:highlight w:val="yellow"/>
        </w:rPr>
        <w:t>Wednesday 25</w:t>
      </w:r>
      <w:r w:rsidR="00A2459F" w:rsidRPr="00A2459F">
        <w:rPr>
          <w:rFonts w:asciiTheme="minorHAnsi" w:hAnsiTheme="minorHAnsi" w:cs="Arial"/>
          <w:szCs w:val="22"/>
          <w:highlight w:val="yellow"/>
          <w:vertAlign w:val="superscript"/>
        </w:rPr>
        <w:t>th</w:t>
      </w:r>
      <w:r w:rsidR="00A2459F">
        <w:rPr>
          <w:rFonts w:asciiTheme="minorHAnsi" w:hAnsiTheme="minorHAnsi" w:cs="Arial"/>
          <w:szCs w:val="22"/>
          <w:highlight w:val="yellow"/>
        </w:rPr>
        <w:t xml:space="preserve"> November </w:t>
      </w:r>
      <w:bookmarkStart w:id="0" w:name="_GoBack"/>
      <w:bookmarkEnd w:id="0"/>
      <w:r w:rsidRPr="00A2459F">
        <w:rPr>
          <w:rFonts w:asciiTheme="minorHAnsi" w:hAnsiTheme="minorHAnsi" w:cs="Arial"/>
          <w:szCs w:val="22"/>
          <w:highlight w:val="yellow"/>
        </w:rPr>
        <w:t>Please contact Lili Spain lili@freud.org.uk</w:t>
      </w:r>
    </w:p>
    <w:p w:rsidR="00707352" w:rsidRPr="00A2459F" w:rsidRDefault="009C13F2" w:rsidP="00707352">
      <w:pPr>
        <w:pStyle w:val="PlainText"/>
        <w:numPr>
          <w:ilvl w:val="0"/>
          <w:numId w:val="2"/>
        </w:numPr>
        <w:spacing w:line="276" w:lineRule="auto"/>
        <w:jc w:val="both"/>
        <w:rPr>
          <w:rFonts w:asciiTheme="minorHAnsi" w:hAnsiTheme="minorHAnsi"/>
          <w:szCs w:val="22"/>
          <w:highlight w:val="yellow"/>
        </w:rPr>
      </w:pPr>
      <w:r w:rsidRPr="00A2459F">
        <w:rPr>
          <w:rFonts w:asciiTheme="minorHAnsi" w:hAnsiTheme="minorHAnsi" w:cs="Arial"/>
          <w:b/>
          <w:szCs w:val="22"/>
          <w:highlight w:val="yellow"/>
        </w:rPr>
        <w:t>E</w:t>
      </w:r>
      <w:r w:rsidR="00707352" w:rsidRPr="00A2459F">
        <w:rPr>
          <w:rFonts w:asciiTheme="minorHAnsi" w:hAnsiTheme="minorHAnsi" w:cs="Arial"/>
          <w:b/>
          <w:szCs w:val="22"/>
          <w:highlight w:val="yellow"/>
        </w:rPr>
        <w:t>xhibition listing:</w:t>
      </w:r>
    </w:p>
    <w:p w:rsidR="000D4CC1" w:rsidRPr="00A2459F" w:rsidRDefault="00707352" w:rsidP="00707352">
      <w:pPr>
        <w:pStyle w:val="PlainText"/>
        <w:numPr>
          <w:ilvl w:val="0"/>
          <w:numId w:val="2"/>
        </w:numPr>
        <w:spacing w:line="276" w:lineRule="auto"/>
        <w:jc w:val="both"/>
        <w:rPr>
          <w:rFonts w:asciiTheme="minorHAnsi" w:hAnsiTheme="minorHAnsi"/>
          <w:szCs w:val="22"/>
          <w:highlight w:val="yellow"/>
        </w:rPr>
      </w:pPr>
      <w:r w:rsidRPr="00A2459F">
        <w:rPr>
          <w:rFonts w:asciiTheme="minorHAnsi" w:hAnsiTheme="minorHAnsi" w:cs="Arial"/>
          <w:b/>
          <w:szCs w:val="22"/>
          <w:highlight w:val="yellow"/>
        </w:rPr>
        <w:t>E</w:t>
      </w:r>
      <w:r w:rsidR="009C13F2" w:rsidRPr="00A2459F">
        <w:rPr>
          <w:rFonts w:asciiTheme="minorHAnsi" w:hAnsiTheme="minorHAnsi" w:cs="Arial"/>
          <w:b/>
          <w:szCs w:val="22"/>
          <w:highlight w:val="yellow"/>
        </w:rPr>
        <w:t>vent listing</w:t>
      </w:r>
      <w:r w:rsidR="00B15F8A" w:rsidRPr="00A2459F">
        <w:rPr>
          <w:rFonts w:asciiTheme="minorHAnsi" w:hAnsiTheme="minorHAnsi" w:cs="Arial"/>
          <w:b/>
          <w:szCs w:val="22"/>
          <w:highlight w:val="yellow"/>
        </w:rPr>
        <w:t xml:space="preserve">: </w:t>
      </w:r>
    </w:p>
    <w:p w:rsidR="0073168D" w:rsidRPr="00A2459F" w:rsidRDefault="0073168D" w:rsidP="000D4CC1">
      <w:pPr>
        <w:pStyle w:val="ListParagraph"/>
        <w:numPr>
          <w:ilvl w:val="0"/>
          <w:numId w:val="2"/>
        </w:numPr>
        <w:jc w:val="both"/>
        <w:rPr>
          <w:rFonts w:asciiTheme="minorHAnsi" w:hAnsiTheme="minorHAnsi" w:cs="Arial"/>
          <w:b/>
        </w:rPr>
      </w:pPr>
      <w:r w:rsidRPr="00A2459F">
        <w:rPr>
          <w:rFonts w:asciiTheme="minorHAnsi" w:hAnsiTheme="minorHAnsi" w:cs="Arial"/>
          <w:b/>
        </w:rPr>
        <w:t>Twitter:</w:t>
      </w:r>
      <w:r w:rsidRPr="00A2459F">
        <w:rPr>
          <w:rFonts w:asciiTheme="minorHAnsi" w:hAnsiTheme="minorHAnsi" w:cs="Arial"/>
        </w:rPr>
        <w:t xml:space="preserve"> </w:t>
      </w:r>
      <w:r w:rsidRPr="00A2459F">
        <w:rPr>
          <w:rStyle w:val="Hyperlink"/>
          <w:rFonts w:asciiTheme="minorHAnsi" w:hAnsiTheme="minorHAnsi" w:cs="Arial"/>
          <w:color w:val="auto"/>
          <w:u w:val="none"/>
        </w:rPr>
        <w:t xml:space="preserve">@FreudMusLondon </w:t>
      </w:r>
    </w:p>
    <w:p w:rsidR="000D4CC1" w:rsidRPr="00A2459F" w:rsidRDefault="002B0DFF" w:rsidP="00D22698">
      <w:pPr>
        <w:pStyle w:val="ListParagraph"/>
        <w:numPr>
          <w:ilvl w:val="0"/>
          <w:numId w:val="1"/>
        </w:numPr>
        <w:jc w:val="both"/>
        <w:rPr>
          <w:rFonts w:asciiTheme="minorHAnsi" w:hAnsiTheme="minorHAnsi" w:cs="Arial"/>
          <w:b/>
        </w:rPr>
      </w:pPr>
      <w:r w:rsidRPr="00A2459F">
        <w:rPr>
          <w:rFonts w:asciiTheme="minorHAnsi" w:hAnsiTheme="minorHAnsi" w:cs="Arial"/>
          <w:b/>
        </w:rPr>
        <w:t>Visitor information:</w:t>
      </w:r>
      <w:r w:rsidR="00D22698" w:rsidRPr="00A2459F">
        <w:rPr>
          <w:rFonts w:asciiTheme="minorHAnsi" w:hAnsiTheme="minorHAnsi" w:cs="Arial"/>
          <w:b/>
        </w:rPr>
        <w:t xml:space="preserve"> </w:t>
      </w:r>
    </w:p>
    <w:p w:rsidR="000D4CC1" w:rsidRPr="00A2459F" w:rsidRDefault="000D4CC1" w:rsidP="00D22698">
      <w:pPr>
        <w:pStyle w:val="ListParagraph"/>
        <w:numPr>
          <w:ilvl w:val="0"/>
          <w:numId w:val="1"/>
        </w:numPr>
        <w:jc w:val="both"/>
        <w:rPr>
          <w:rFonts w:asciiTheme="minorHAnsi" w:hAnsiTheme="minorHAnsi" w:cs="Arial"/>
          <w:b/>
        </w:rPr>
      </w:pPr>
      <w:r w:rsidRPr="00A2459F">
        <w:rPr>
          <w:rFonts w:asciiTheme="minorHAnsi" w:hAnsiTheme="minorHAnsi" w:cs="Arial"/>
        </w:rPr>
        <w:t>Freud Museum London</w:t>
      </w:r>
    </w:p>
    <w:p w:rsidR="00D22698" w:rsidRPr="00A2459F" w:rsidRDefault="002B0DFF" w:rsidP="000D4CC1">
      <w:pPr>
        <w:pStyle w:val="ListParagraph"/>
        <w:ind w:left="360"/>
        <w:jc w:val="both"/>
        <w:rPr>
          <w:rFonts w:asciiTheme="minorHAnsi" w:hAnsiTheme="minorHAnsi" w:cs="Arial"/>
          <w:b/>
        </w:rPr>
      </w:pPr>
      <w:r w:rsidRPr="00A2459F">
        <w:rPr>
          <w:rFonts w:asciiTheme="minorHAnsi" w:hAnsiTheme="minorHAnsi" w:cs="Arial"/>
        </w:rPr>
        <w:t xml:space="preserve">20 Maresfield Gardens, London, NW3 5SX. </w:t>
      </w:r>
    </w:p>
    <w:p w:rsidR="00D22698" w:rsidRPr="00A2459F" w:rsidRDefault="002B0DFF" w:rsidP="00D22698">
      <w:pPr>
        <w:pStyle w:val="ListParagraph"/>
        <w:numPr>
          <w:ilvl w:val="0"/>
          <w:numId w:val="1"/>
        </w:numPr>
        <w:jc w:val="both"/>
        <w:rPr>
          <w:rFonts w:asciiTheme="minorHAnsi" w:hAnsiTheme="minorHAnsi" w:cs="Arial"/>
          <w:b/>
        </w:rPr>
      </w:pPr>
      <w:r w:rsidRPr="00A2459F">
        <w:rPr>
          <w:rFonts w:asciiTheme="minorHAnsi" w:hAnsiTheme="minorHAnsi"/>
          <w:b/>
        </w:rPr>
        <w:t>Tel</w:t>
      </w:r>
      <w:r w:rsidRPr="00A2459F">
        <w:rPr>
          <w:rFonts w:asciiTheme="minorHAnsi" w:hAnsiTheme="minorHAnsi"/>
        </w:rPr>
        <w:t xml:space="preserve">: +44 (0)20 7435 2002 </w:t>
      </w:r>
    </w:p>
    <w:p w:rsidR="00D22698" w:rsidRPr="00A2459F" w:rsidRDefault="004E1E5D" w:rsidP="00D22698">
      <w:pPr>
        <w:pStyle w:val="ListParagraph"/>
        <w:numPr>
          <w:ilvl w:val="0"/>
          <w:numId w:val="1"/>
        </w:numPr>
        <w:jc w:val="both"/>
        <w:rPr>
          <w:rStyle w:val="Hyperlink"/>
        </w:rPr>
      </w:pPr>
      <w:r w:rsidRPr="00A2459F">
        <w:rPr>
          <w:rFonts w:asciiTheme="minorHAnsi" w:hAnsiTheme="minorHAnsi" w:cs="Arial"/>
          <w:b/>
        </w:rPr>
        <w:t xml:space="preserve">Website: </w:t>
      </w:r>
      <w:hyperlink r:id="rId9" w:history="1">
        <w:r w:rsidRPr="00A2459F">
          <w:rPr>
            <w:rStyle w:val="Hyperlink"/>
            <w:rFonts w:asciiTheme="minorHAnsi" w:hAnsiTheme="minorHAnsi" w:cs="Arial"/>
            <w:color w:val="auto"/>
            <w:u w:val="none"/>
          </w:rPr>
          <w:t>www.freud.org.uk</w:t>
        </w:r>
      </w:hyperlink>
      <w:r w:rsidRPr="00A2459F">
        <w:rPr>
          <w:rStyle w:val="Hyperlink"/>
          <w:rFonts w:asciiTheme="minorHAnsi" w:hAnsiTheme="minorHAnsi" w:cs="Arial"/>
          <w:color w:val="auto"/>
          <w:u w:val="none"/>
        </w:rPr>
        <w:t xml:space="preserve"> </w:t>
      </w:r>
    </w:p>
    <w:p w:rsidR="00D22698" w:rsidRPr="00A2459F" w:rsidRDefault="004E1E5D" w:rsidP="00D22698">
      <w:pPr>
        <w:pStyle w:val="ListParagraph"/>
        <w:numPr>
          <w:ilvl w:val="0"/>
          <w:numId w:val="1"/>
        </w:numPr>
        <w:jc w:val="both"/>
        <w:rPr>
          <w:rFonts w:asciiTheme="minorHAnsi" w:hAnsiTheme="minorHAnsi" w:cs="Arial"/>
          <w:b/>
        </w:rPr>
      </w:pPr>
      <w:r w:rsidRPr="00A2459F">
        <w:rPr>
          <w:rFonts w:asciiTheme="minorHAnsi" w:hAnsiTheme="minorHAnsi" w:cs="Arial"/>
          <w:b/>
        </w:rPr>
        <w:t>Email:</w:t>
      </w:r>
      <w:r w:rsidRPr="00A2459F">
        <w:rPr>
          <w:rFonts w:asciiTheme="minorHAnsi" w:hAnsiTheme="minorHAnsi" w:cs="Arial"/>
        </w:rPr>
        <w:t xml:space="preserve"> </w:t>
      </w:r>
      <w:hyperlink r:id="rId10" w:history="1">
        <w:r w:rsidRPr="00A2459F">
          <w:rPr>
            <w:rStyle w:val="Hyperlink"/>
            <w:rFonts w:asciiTheme="minorHAnsi" w:hAnsiTheme="minorHAnsi" w:cs="Arial"/>
            <w:color w:val="auto"/>
            <w:u w:val="none"/>
          </w:rPr>
          <w:t>info@freud.org.uk</w:t>
        </w:r>
      </w:hyperlink>
    </w:p>
    <w:p w:rsidR="00D22698" w:rsidRPr="00A2459F" w:rsidRDefault="004E1E5D" w:rsidP="00D22698">
      <w:pPr>
        <w:pStyle w:val="ListParagraph"/>
        <w:numPr>
          <w:ilvl w:val="0"/>
          <w:numId w:val="1"/>
        </w:numPr>
        <w:jc w:val="both"/>
        <w:rPr>
          <w:rFonts w:asciiTheme="minorHAnsi" w:hAnsiTheme="minorHAnsi" w:cs="Arial"/>
          <w:b/>
        </w:rPr>
      </w:pPr>
      <w:r w:rsidRPr="00A2459F">
        <w:rPr>
          <w:rFonts w:asciiTheme="minorHAnsi" w:hAnsiTheme="minorHAnsi" w:cs="Arial"/>
          <w:b/>
        </w:rPr>
        <w:t>Underground:</w:t>
      </w:r>
      <w:r w:rsidRPr="00A2459F">
        <w:rPr>
          <w:rFonts w:asciiTheme="minorHAnsi" w:hAnsiTheme="minorHAnsi" w:cs="Arial"/>
        </w:rPr>
        <w:t xml:space="preserve"> Finchley Road</w:t>
      </w:r>
    </w:p>
    <w:p w:rsidR="00D22698" w:rsidRPr="00A2459F" w:rsidRDefault="004E1E5D" w:rsidP="00D22698">
      <w:pPr>
        <w:pStyle w:val="ListParagraph"/>
        <w:numPr>
          <w:ilvl w:val="0"/>
          <w:numId w:val="1"/>
        </w:numPr>
        <w:jc w:val="both"/>
        <w:rPr>
          <w:rFonts w:asciiTheme="minorHAnsi" w:hAnsiTheme="minorHAnsi" w:cs="Arial"/>
          <w:b/>
        </w:rPr>
      </w:pPr>
      <w:r w:rsidRPr="00A2459F">
        <w:rPr>
          <w:rFonts w:asciiTheme="minorHAnsi" w:hAnsiTheme="minorHAnsi" w:cs="Arial"/>
          <w:b/>
        </w:rPr>
        <w:t>London Overground:</w:t>
      </w:r>
      <w:r w:rsidRPr="00A2459F">
        <w:rPr>
          <w:rFonts w:asciiTheme="minorHAnsi" w:hAnsiTheme="minorHAnsi" w:cs="Arial"/>
        </w:rPr>
        <w:t xml:space="preserve"> Finchley Road and Frognal</w:t>
      </w:r>
    </w:p>
    <w:p w:rsidR="00D22698" w:rsidRPr="00A2459F" w:rsidRDefault="004E1E5D" w:rsidP="00D22698">
      <w:pPr>
        <w:pStyle w:val="ListParagraph"/>
        <w:numPr>
          <w:ilvl w:val="0"/>
          <w:numId w:val="1"/>
        </w:numPr>
        <w:jc w:val="both"/>
        <w:rPr>
          <w:rFonts w:asciiTheme="minorHAnsi" w:hAnsiTheme="minorHAnsi" w:cs="Arial"/>
          <w:b/>
        </w:rPr>
      </w:pPr>
      <w:r w:rsidRPr="00A2459F">
        <w:rPr>
          <w:rFonts w:asciiTheme="minorHAnsi" w:hAnsiTheme="minorHAnsi" w:cs="Arial"/>
          <w:b/>
        </w:rPr>
        <w:t>Opening hours:</w:t>
      </w:r>
      <w:r w:rsidRPr="00A2459F">
        <w:rPr>
          <w:rFonts w:asciiTheme="minorHAnsi" w:hAnsiTheme="minorHAnsi" w:cs="Arial"/>
        </w:rPr>
        <w:t xml:space="preserve"> Wednesday – Sunday, 12-5pm</w:t>
      </w:r>
    </w:p>
    <w:p w:rsidR="00444A4E" w:rsidRPr="00A2459F" w:rsidRDefault="00482A93" w:rsidP="00823E0B">
      <w:pPr>
        <w:pStyle w:val="ListParagraph"/>
        <w:numPr>
          <w:ilvl w:val="0"/>
          <w:numId w:val="1"/>
        </w:numPr>
        <w:jc w:val="both"/>
        <w:rPr>
          <w:rFonts w:asciiTheme="minorHAnsi" w:hAnsiTheme="minorHAnsi" w:cs="Arial"/>
          <w:b/>
        </w:rPr>
      </w:pPr>
      <w:r w:rsidRPr="00A2459F">
        <w:rPr>
          <w:rFonts w:asciiTheme="minorHAnsi" w:hAnsiTheme="minorHAnsi"/>
          <w:b/>
        </w:rPr>
        <w:t>Admission charges:</w:t>
      </w:r>
      <w:r w:rsidRPr="00A2459F">
        <w:rPr>
          <w:rFonts w:asciiTheme="minorHAnsi" w:hAnsiTheme="minorHAnsi"/>
        </w:rPr>
        <w:t xml:space="preserve"> adults </w:t>
      </w:r>
      <w:r w:rsidR="004E1E5D" w:rsidRPr="00A2459F">
        <w:rPr>
          <w:rFonts w:asciiTheme="minorHAnsi" w:hAnsiTheme="minorHAnsi"/>
        </w:rPr>
        <w:t>£7.00, senior citizens £5.00, concessions £4.00, under 12</w:t>
      </w:r>
      <w:r w:rsidR="003602A8" w:rsidRPr="00A2459F">
        <w:rPr>
          <w:rFonts w:asciiTheme="minorHAnsi" w:hAnsiTheme="minorHAnsi"/>
        </w:rPr>
        <w:t>’</w:t>
      </w:r>
      <w:r w:rsidR="004E1E5D" w:rsidRPr="00A2459F">
        <w:rPr>
          <w:rFonts w:asciiTheme="minorHAnsi" w:hAnsiTheme="minorHAnsi"/>
        </w:rPr>
        <w:t>s free</w:t>
      </w:r>
    </w:p>
    <w:sectPr w:rsidR="00444A4E" w:rsidRPr="00A2459F" w:rsidSect="000E3528">
      <w:headerReference w:type="default" r:id="rId11"/>
      <w:footerReference w:type="default" r:id="rId12"/>
      <w:pgSz w:w="11906" w:h="16838"/>
      <w:pgMar w:top="720" w:right="720" w:bottom="720" w:left="720" w:header="426"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F75" w:rsidRDefault="00A80F75" w:rsidP="00C30F41">
      <w:pPr>
        <w:spacing w:after="0" w:line="240" w:lineRule="auto"/>
      </w:pPr>
      <w:r>
        <w:separator/>
      </w:r>
    </w:p>
  </w:endnote>
  <w:endnote w:type="continuationSeparator" w:id="0">
    <w:p w:rsidR="00A80F75" w:rsidRDefault="00A80F75" w:rsidP="00C30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Frutiger LT Std 45 Light">
    <w:altName w:val="Helvetica Neue Bold Condensed"/>
    <w:panose1 w:val="00000000000000000000"/>
    <w:charset w:val="00"/>
    <w:family w:val="swiss"/>
    <w:notTrueType/>
    <w:pitch w:val="variable"/>
    <w:sig w:usb0="800000AF" w:usb1="4000204A"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75" w:rsidRDefault="00A80F75">
    <w:pPr>
      <w:pStyle w:val="Footer"/>
    </w:pPr>
    <w:r w:rsidRPr="00DD477A">
      <w:rPr>
        <w:rFonts w:ascii="Frutiger LT Std 45 Light" w:hAnsi="Frutiger LT Std 45 Light" w:cs="Arial"/>
        <w:b/>
      </w:rPr>
      <w:t>For all media enquiries, please contact Lili Spain lili@freud.org.uk 0207 435 2002.</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F75" w:rsidRDefault="00A80F75" w:rsidP="00C30F41">
      <w:pPr>
        <w:spacing w:after="0" w:line="240" w:lineRule="auto"/>
      </w:pPr>
      <w:r>
        <w:separator/>
      </w:r>
    </w:p>
  </w:footnote>
  <w:footnote w:type="continuationSeparator" w:id="0">
    <w:p w:rsidR="00A80F75" w:rsidRDefault="00A80F75" w:rsidP="00C30F41">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75" w:rsidRDefault="00A80F75" w:rsidP="00680F83">
    <w:pPr>
      <w:pStyle w:val="Header"/>
      <w:jc w:val="right"/>
    </w:pPr>
    <w:r>
      <w:rPr>
        <w:color w:val="C00000"/>
        <w:sz w:val="36"/>
        <w:szCs w:val="36"/>
      </w:rPr>
      <w:tab/>
    </w:r>
    <w:r>
      <w:rPr>
        <w:color w:val="C00000"/>
        <w:sz w:val="36"/>
        <w:szCs w:val="36"/>
      </w:rPr>
      <w:tab/>
      <w:t xml:space="preserve">          </w:t>
    </w:r>
    <w:r>
      <w:rPr>
        <w:noProof/>
        <w:lang w:val="en-US"/>
      </w:rPr>
      <w:drawing>
        <wp:inline distT="0" distB="0" distL="0" distR="0">
          <wp:extent cx="2204271" cy="50278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L Logo print.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2203762" cy="502666"/>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B49D9"/>
    <w:multiLevelType w:val="hybridMultilevel"/>
    <w:tmpl w:val="FB6E4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D180A3C"/>
    <w:multiLevelType w:val="hybridMultilevel"/>
    <w:tmpl w:val="ACE42E3C"/>
    <w:lvl w:ilvl="0" w:tplc="3D707F6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4CC2A12"/>
    <w:multiLevelType w:val="hybridMultilevel"/>
    <w:tmpl w:val="984ADF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visionView w:markup="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BB5EDA"/>
    <w:rsid w:val="000111FC"/>
    <w:rsid w:val="0001481A"/>
    <w:rsid w:val="00035092"/>
    <w:rsid w:val="00045612"/>
    <w:rsid w:val="00051B4F"/>
    <w:rsid w:val="00062014"/>
    <w:rsid w:val="000B61E4"/>
    <w:rsid w:val="000D4CC1"/>
    <w:rsid w:val="000E3528"/>
    <w:rsid w:val="00104BB9"/>
    <w:rsid w:val="001246D7"/>
    <w:rsid w:val="00161950"/>
    <w:rsid w:val="00170CAA"/>
    <w:rsid w:val="001735AE"/>
    <w:rsid w:val="00180466"/>
    <w:rsid w:val="001823B6"/>
    <w:rsid w:val="00183480"/>
    <w:rsid w:val="00192ACB"/>
    <w:rsid w:val="00193011"/>
    <w:rsid w:val="0019629A"/>
    <w:rsid w:val="001B7ED5"/>
    <w:rsid w:val="001C5992"/>
    <w:rsid w:val="001C5DC9"/>
    <w:rsid w:val="001D7E7B"/>
    <w:rsid w:val="00205264"/>
    <w:rsid w:val="00214BFF"/>
    <w:rsid w:val="00226AB0"/>
    <w:rsid w:val="00253955"/>
    <w:rsid w:val="00254637"/>
    <w:rsid w:val="00265A9C"/>
    <w:rsid w:val="0027206A"/>
    <w:rsid w:val="002864D5"/>
    <w:rsid w:val="002A226F"/>
    <w:rsid w:val="002A4C2D"/>
    <w:rsid w:val="002B0DFF"/>
    <w:rsid w:val="002B3EB6"/>
    <w:rsid w:val="002B7E9D"/>
    <w:rsid w:val="002C207A"/>
    <w:rsid w:val="002C2AD9"/>
    <w:rsid w:val="002C39EC"/>
    <w:rsid w:val="002D600B"/>
    <w:rsid w:val="002E561C"/>
    <w:rsid w:val="002E6D97"/>
    <w:rsid w:val="0030018E"/>
    <w:rsid w:val="00312886"/>
    <w:rsid w:val="003317E9"/>
    <w:rsid w:val="00351D56"/>
    <w:rsid w:val="00360086"/>
    <w:rsid w:val="003602A8"/>
    <w:rsid w:val="00361614"/>
    <w:rsid w:val="00386EEC"/>
    <w:rsid w:val="00397E30"/>
    <w:rsid w:val="003A1F62"/>
    <w:rsid w:val="003B17C7"/>
    <w:rsid w:val="003D3F9C"/>
    <w:rsid w:val="003D6F28"/>
    <w:rsid w:val="003F7CF8"/>
    <w:rsid w:val="00413318"/>
    <w:rsid w:val="00440399"/>
    <w:rsid w:val="00441D94"/>
    <w:rsid w:val="00444A4E"/>
    <w:rsid w:val="004525E8"/>
    <w:rsid w:val="00482A93"/>
    <w:rsid w:val="0048523F"/>
    <w:rsid w:val="004B617B"/>
    <w:rsid w:val="004D0ECB"/>
    <w:rsid w:val="004E1E5D"/>
    <w:rsid w:val="004E7EC2"/>
    <w:rsid w:val="00506A3A"/>
    <w:rsid w:val="00517C65"/>
    <w:rsid w:val="00546B8C"/>
    <w:rsid w:val="00546EB2"/>
    <w:rsid w:val="0056172A"/>
    <w:rsid w:val="00570E6F"/>
    <w:rsid w:val="00584EFA"/>
    <w:rsid w:val="00595F95"/>
    <w:rsid w:val="005A2EF5"/>
    <w:rsid w:val="005B52B9"/>
    <w:rsid w:val="005C0CF1"/>
    <w:rsid w:val="005E49ED"/>
    <w:rsid w:val="005F3691"/>
    <w:rsid w:val="0062181A"/>
    <w:rsid w:val="006339F8"/>
    <w:rsid w:val="00642554"/>
    <w:rsid w:val="0066665C"/>
    <w:rsid w:val="00677B34"/>
    <w:rsid w:val="00680F83"/>
    <w:rsid w:val="00686A59"/>
    <w:rsid w:val="006976D2"/>
    <w:rsid w:val="006B417A"/>
    <w:rsid w:val="006E5256"/>
    <w:rsid w:val="006E6B24"/>
    <w:rsid w:val="00707352"/>
    <w:rsid w:val="00721940"/>
    <w:rsid w:val="00726D5E"/>
    <w:rsid w:val="0073168D"/>
    <w:rsid w:val="0075409B"/>
    <w:rsid w:val="00755F26"/>
    <w:rsid w:val="00774F7D"/>
    <w:rsid w:val="007821F6"/>
    <w:rsid w:val="00786656"/>
    <w:rsid w:val="007954CF"/>
    <w:rsid w:val="007A18E8"/>
    <w:rsid w:val="007A365A"/>
    <w:rsid w:val="007B242F"/>
    <w:rsid w:val="007B6A1C"/>
    <w:rsid w:val="007C5199"/>
    <w:rsid w:val="007E31BC"/>
    <w:rsid w:val="007F0A8B"/>
    <w:rsid w:val="007F69A6"/>
    <w:rsid w:val="00823E0B"/>
    <w:rsid w:val="008246E4"/>
    <w:rsid w:val="008373A0"/>
    <w:rsid w:val="00843BC9"/>
    <w:rsid w:val="008525E6"/>
    <w:rsid w:val="008631EC"/>
    <w:rsid w:val="008639EF"/>
    <w:rsid w:val="00885D50"/>
    <w:rsid w:val="008A5DD1"/>
    <w:rsid w:val="008B5530"/>
    <w:rsid w:val="008D1A65"/>
    <w:rsid w:val="008D3B68"/>
    <w:rsid w:val="008D68F3"/>
    <w:rsid w:val="008E110C"/>
    <w:rsid w:val="008E245D"/>
    <w:rsid w:val="009046E9"/>
    <w:rsid w:val="00906A5A"/>
    <w:rsid w:val="009073EB"/>
    <w:rsid w:val="00910E53"/>
    <w:rsid w:val="0091660E"/>
    <w:rsid w:val="009534C0"/>
    <w:rsid w:val="00990615"/>
    <w:rsid w:val="009A1461"/>
    <w:rsid w:val="009C13F2"/>
    <w:rsid w:val="009C787C"/>
    <w:rsid w:val="009D5BBD"/>
    <w:rsid w:val="009E6C3E"/>
    <w:rsid w:val="00A201C8"/>
    <w:rsid w:val="00A2459F"/>
    <w:rsid w:val="00A26F8D"/>
    <w:rsid w:val="00A452B6"/>
    <w:rsid w:val="00A60214"/>
    <w:rsid w:val="00A73E5E"/>
    <w:rsid w:val="00A80F75"/>
    <w:rsid w:val="00A86A4A"/>
    <w:rsid w:val="00AA465E"/>
    <w:rsid w:val="00AB1222"/>
    <w:rsid w:val="00AB3D19"/>
    <w:rsid w:val="00AB717D"/>
    <w:rsid w:val="00AB748E"/>
    <w:rsid w:val="00AD1004"/>
    <w:rsid w:val="00AD1DC4"/>
    <w:rsid w:val="00AF0527"/>
    <w:rsid w:val="00B13303"/>
    <w:rsid w:val="00B15F8A"/>
    <w:rsid w:val="00B4712C"/>
    <w:rsid w:val="00B510FF"/>
    <w:rsid w:val="00B52430"/>
    <w:rsid w:val="00B57F48"/>
    <w:rsid w:val="00B658F5"/>
    <w:rsid w:val="00B66004"/>
    <w:rsid w:val="00B83E2D"/>
    <w:rsid w:val="00B86590"/>
    <w:rsid w:val="00B939E7"/>
    <w:rsid w:val="00BA74D1"/>
    <w:rsid w:val="00BB4A21"/>
    <w:rsid w:val="00BB5EDA"/>
    <w:rsid w:val="00BD1230"/>
    <w:rsid w:val="00BE020C"/>
    <w:rsid w:val="00BE0A9D"/>
    <w:rsid w:val="00BF00D4"/>
    <w:rsid w:val="00BF7862"/>
    <w:rsid w:val="00C30F41"/>
    <w:rsid w:val="00C342EB"/>
    <w:rsid w:val="00C3607E"/>
    <w:rsid w:val="00C36A56"/>
    <w:rsid w:val="00C50508"/>
    <w:rsid w:val="00C6065A"/>
    <w:rsid w:val="00C72432"/>
    <w:rsid w:val="00C73D06"/>
    <w:rsid w:val="00CA3479"/>
    <w:rsid w:val="00CA6224"/>
    <w:rsid w:val="00CD3610"/>
    <w:rsid w:val="00D21DF7"/>
    <w:rsid w:val="00D22698"/>
    <w:rsid w:val="00D24094"/>
    <w:rsid w:val="00D3591E"/>
    <w:rsid w:val="00D35B8F"/>
    <w:rsid w:val="00D50C9C"/>
    <w:rsid w:val="00D74D96"/>
    <w:rsid w:val="00D9636F"/>
    <w:rsid w:val="00D9662D"/>
    <w:rsid w:val="00DA18DB"/>
    <w:rsid w:val="00DA3FD4"/>
    <w:rsid w:val="00DB3C76"/>
    <w:rsid w:val="00DD2344"/>
    <w:rsid w:val="00DE2107"/>
    <w:rsid w:val="00DF6A6D"/>
    <w:rsid w:val="00E135DD"/>
    <w:rsid w:val="00E15F1E"/>
    <w:rsid w:val="00E339FB"/>
    <w:rsid w:val="00E34BBE"/>
    <w:rsid w:val="00E40AC7"/>
    <w:rsid w:val="00E575EC"/>
    <w:rsid w:val="00E636A6"/>
    <w:rsid w:val="00E67F39"/>
    <w:rsid w:val="00E8797A"/>
    <w:rsid w:val="00EB4B82"/>
    <w:rsid w:val="00EB59CB"/>
    <w:rsid w:val="00EC5056"/>
    <w:rsid w:val="00EE0A55"/>
    <w:rsid w:val="00F07796"/>
    <w:rsid w:val="00F316D3"/>
    <w:rsid w:val="00F34095"/>
    <w:rsid w:val="00F34BC9"/>
    <w:rsid w:val="00F45399"/>
    <w:rsid w:val="00F5078A"/>
    <w:rsid w:val="00F62E71"/>
    <w:rsid w:val="00F76E90"/>
    <w:rsid w:val="00F86BA3"/>
    <w:rsid w:val="00F9752A"/>
    <w:rsid w:val="00FC7D01"/>
    <w:rsid w:val="00FE75AF"/>
    <w:rsid w:val="00FF0B2B"/>
    <w:rsid w:val="00FF2770"/>
    <w:rsid w:val="00FF599C"/>
  </w:rsids>
  <m:mathPr>
    <m:mathFont m:val="Apple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ED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BB5EDA"/>
    <w:rPr>
      <w:color w:val="0000FF"/>
      <w:u w:val="single"/>
    </w:rPr>
  </w:style>
  <w:style w:type="paragraph" w:customStyle="1" w:styleId="Default">
    <w:name w:val="Default"/>
    <w:rsid w:val="00BB5ED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B0DFF"/>
    <w:pPr>
      <w:spacing w:after="200" w:line="276" w:lineRule="auto"/>
      <w:ind w:left="720"/>
      <w:contextualSpacing/>
    </w:pPr>
    <w:rPr>
      <w:rFonts w:ascii="Calibri" w:eastAsia="MS Mincho" w:hAnsi="Calibri" w:cs="Times New Roman"/>
      <w:lang w:eastAsia="en-GB"/>
    </w:rPr>
  </w:style>
  <w:style w:type="paragraph" w:styleId="PlainText">
    <w:name w:val="Plain Text"/>
    <w:basedOn w:val="Normal"/>
    <w:link w:val="PlainTextChar"/>
    <w:uiPriority w:val="99"/>
    <w:unhideWhenUsed/>
    <w:rsid w:val="002B0DF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2B0DFF"/>
    <w:rPr>
      <w:rFonts w:ascii="Calibri" w:eastAsia="Calibri" w:hAnsi="Calibri" w:cs="Times New Roman"/>
      <w:szCs w:val="21"/>
    </w:rPr>
  </w:style>
  <w:style w:type="paragraph" w:styleId="Header">
    <w:name w:val="header"/>
    <w:basedOn w:val="Normal"/>
    <w:link w:val="HeaderChar"/>
    <w:uiPriority w:val="99"/>
    <w:unhideWhenUsed/>
    <w:rsid w:val="00C30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F41"/>
  </w:style>
  <w:style w:type="paragraph" w:styleId="Footer">
    <w:name w:val="footer"/>
    <w:basedOn w:val="Normal"/>
    <w:link w:val="FooterChar"/>
    <w:uiPriority w:val="99"/>
    <w:unhideWhenUsed/>
    <w:rsid w:val="00C30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F41"/>
  </w:style>
  <w:style w:type="paragraph" w:styleId="BalloonText">
    <w:name w:val="Balloon Text"/>
    <w:basedOn w:val="Normal"/>
    <w:link w:val="BalloonTextChar"/>
    <w:uiPriority w:val="99"/>
    <w:semiHidden/>
    <w:unhideWhenUsed/>
    <w:rsid w:val="00C30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F41"/>
    <w:rPr>
      <w:rFonts w:ascii="Tahoma" w:hAnsi="Tahoma" w:cs="Tahoma"/>
      <w:sz w:val="16"/>
      <w:szCs w:val="16"/>
    </w:rPr>
  </w:style>
  <w:style w:type="table" w:styleId="TableGrid">
    <w:name w:val="Table Grid"/>
    <w:basedOn w:val="TableNormal"/>
    <w:uiPriority w:val="39"/>
    <w:rsid w:val="008D6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46E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46E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EDA"/>
    <w:rPr>
      <w:color w:val="0000FF"/>
      <w:u w:val="single"/>
    </w:rPr>
  </w:style>
  <w:style w:type="paragraph" w:customStyle="1" w:styleId="Default">
    <w:name w:val="Default"/>
    <w:rsid w:val="00BB5ED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B0DFF"/>
    <w:pPr>
      <w:spacing w:after="200" w:line="276" w:lineRule="auto"/>
      <w:ind w:left="720"/>
      <w:contextualSpacing/>
    </w:pPr>
    <w:rPr>
      <w:rFonts w:ascii="Calibri" w:eastAsia="MS Mincho" w:hAnsi="Calibri" w:cs="Times New Roman"/>
      <w:lang w:eastAsia="en-GB"/>
    </w:rPr>
  </w:style>
  <w:style w:type="paragraph" w:styleId="PlainText">
    <w:name w:val="Plain Text"/>
    <w:basedOn w:val="Normal"/>
    <w:link w:val="PlainTextChar"/>
    <w:uiPriority w:val="99"/>
    <w:unhideWhenUsed/>
    <w:rsid w:val="002B0DF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2B0DFF"/>
    <w:rPr>
      <w:rFonts w:ascii="Calibri" w:eastAsia="Calibri" w:hAnsi="Calibri" w:cs="Times New Roman"/>
      <w:szCs w:val="21"/>
    </w:rPr>
  </w:style>
  <w:style w:type="paragraph" w:styleId="Header">
    <w:name w:val="header"/>
    <w:basedOn w:val="Normal"/>
    <w:link w:val="HeaderChar"/>
    <w:uiPriority w:val="99"/>
    <w:unhideWhenUsed/>
    <w:rsid w:val="00C30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F41"/>
  </w:style>
  <w:style w:type="paragraph" w:styleId="Footer">
    <w:name w:val="footer"/>
    <w:basedOn w:val="Normal"/>
    <w:link w:val="FooterChar"/>
    <w:uiPriority w:val="99"/>
    <w:unhideWhenUsed/>
    <w:rsid w:val="00C30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F41"/>
  </w:style>
  <w:style w:type="paragraph" w:styleId="BalloonText">
    <w:name w:val="Balloon Text"/>
    <w:basedOn w:val="Normal"/>
    <w:link w:val="BalloonTextChar"/>
    <w:uiPriority w:val="99"/>
    <w:semiHidden/>
    <w:unhideWhenUsed/>
    <w:rsid w:val="00C30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F41"/>
    <w:rPr>
      <w:rFonts w:ascii="Tahoma" w:hAnsi="Tahoma" w:cs="Tahoma"/>
      <w:sz w:val="16"/>
      <w:szCs w:val="16"/>
    </w:rPr>
  </w:style>
  <w:style w:type="table" w:styleId="TableGrid">
    <w:name w:val="Table Grid"/>
    <w:basedOn w:val="TableNormal"/>
    <w:uiPriority w:val="39"/>
    <w:rsid w:val="008D6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6E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46EB2"/>
    <w:rPr>
      <w:i/>
      <w:iCs/>
    </w:rPr>
  </w:style>
</w:styles>
</file>

<file path=word/webSettings.xml><?xml version="1.0" encoding="utf-8"?>
<w:webSettings xmlns:r="http://schemas.openxmlformats.org/officeDocument/2006/relationships" xmlns:w="http://schemas.openxmlformats.org/wordprocessingml/2006/main">
  <w:divs>
    <w:div w:id="822351558">
      <w:bodyDiv w:val="1"/>
      <w:marLeft w:val="0"/>
      <w:marRight w:val="0"/>
      <w:marTop w:val="0"/>
      <w:marBottom w:val="0"/>
      <w:divBdr>
        <w:top w:val="none" w:sz="0" w:space="0" w:color="auto"/>
        <w:left w:val="none" w:sz="0" w:space="0" w:color="auto"/>
        <w:bottom w:val="none" w:sz="0" w:space="0" w:color="auto"/>
        <w:right w:val="none" w:sz="0" w:space="0" w:color="auto"/>
      </w:divBdr>
    </w:div>
    <w:div w:id="1120681834">
      <w:bodyDiv w:val="1"/>
      <w:marLeft w:val="0"/>
      <w:marRight w:val="0"/>
      <w:marTop w:val="0"/>
      <w:marBottom w:val="0"/>
      <w:divBdr>
        <w:top w:val="none" w:sz="0" w:space="0" w:color="auto"/>
        <w:left w:val="none" w:sz="0" w:space="0" w:color="auto"/>
        <w:bottom w:val="none" w:sz="0" w:space="0" w:color="auto"/>
        <w:right w:val="none" w:sz="0" w:space="0" w:color="auto"/>
      </w:divBdr>
    </w:div>
    <w:div w:id="113163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n.wikipedia.org/wiki/Psyche_(psychology)" TargetMode="External"/><Relationship Id="rId8" Type="http://schemas.openxmlformats.org/officeDocument/2006/relationships/hyperlink" Target="https://en.wikipedia.org/wiki/Psychoanalysis" TargetMode="External"/><Relationship Id="rId9" Type="http://schemas.openxmlformats.org/officeDocument/2006/relationships/hyperlink" Target="http://www.freud.org.uk" TargetMode="External"/><Relationship Id="rId10" Type="http://schemas.openxmlformats.org/officeDocument/2006/relationships/hyperlink" Target="mailto:info@freu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3530</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2</cp:revision>
  <cp:lastPrinted>2015-07-28T15:01:00Z</cp:lastPrinted>
  <dcterms:created xsi:type="dcterms:W3CDTF">2015-11-24T11:11:00Z</dcterms:created>
  <dcterms:modified xsi:type="dcterms:W3CDTF">2015-11-24T11:11:00Z</dcterms:modified>
</cp:coreProperties>
</file>