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BC609" w14:textId="44FDA895" w:rsidR="00E42B11" w:rsidRPr="00E42B11" w:rsidRDefault="00E42B11" w:rsidP="00E42B11">
      <w:pPr>
        <w:rPr>
          <w:rFonts w:ascii="Times New Roman" w:eastAsia="Times New Roman" w:hAnsi="Times New Roman" w:cs="Times New Roman"/>
        </w:rPr>
      </w:pPr>
      <w:r>
        <w:rPr>
          <w:rFonts w:ascii="Times New Roman" w:eastAsia="Times New Roman" w:hAnsi="Times New Roman" w:cs="Times New Roman"/>
          <w:b/>
          <w:bCs/>
          <w:color w:val="000000"/>
          <w:kern w:val="36"/>
        </w:rPr>
        <w:t xml:space="preserve">For citations, please use the full version available here: </w:t>
      </w:r>
      <w:hyperlink r:id="rId5" w:history="1">
        <w:r w:rsidRPr="00E42B11">
          <w:rPr>
            <w:rFonts w:ascii="Times New Roman" w:eastAsia="Times New Roman" w:hAnsi="Times New Roman" w:cs="Times New Roman"/>
            <w:color w:val="0000FF"/>
            <w:u w:val="single"/>
          </w:rPr>
          <w:t>http://preview.burlingtoncontemporary.org.uk/journal/journal/mining-colombian-contemporary-art-histories-scales-and-techniques-of-gold-extraction</w:t>
        </w:r>
      </w:hyperlink>
    </w:p>
    <w:p w14:paraId="627DBC55" w14:textId="77777777" w:rsidR="00E42B11" w:rsidRDefault="00E42B11" w:rsidP="00E42B11">
      <w:pPr>
        <w:spacing w:line="572" w:lineRule="atLeast"/>
        <w:textAlignment w:val="baseline"/>
        <w:outlineLvl w:val="0"/>
        <w:rPr>
          <w:rFonts w:ascii="Times New Roman" w:eastAsia="Times New Roman" w:hAnsi="Times New Roman" w:cs="Times New Roman"/>
          <w:b/>
          <w:bCs/>
          <w:color w:val="000000"/>
          <w:kern w:val="36"/>
        </w:rPr>
      </w:pPr>
    </w:p>
    <w:p w14:paraId="7A9676B6" w14:textId="01E8FEA5" w:rsidR="00E42B11" w:rsidRDefault="00E42B11" w:rsidP="00E42B11">
      <w:pPr>
        <w:spacing w:line="572" w:lineRule="atLeast"/>
        <w:textAlignment w:val="baseline"/>
        <w:outlineLvl w:val="0"/>
        <w:rPr>
          <w:rFonts w:ascii="Times New Roman" w:eastAsia="Times New Roman" w:hAnsi="Times New Roman" w:cs="Times New Roman"/>
          <w:b/>
          <w:bCs/>
          <w:color w:val="000000"/>
          <w:kern w:val="36"/>
        </w:rPr>
      </w:pPr>
      <w:r w:rsidRPr="00E42B11">
        <w:rPr>
          <w:rFonts w:ascii="Times New Roman" w:eastAsia="Times New Roman" w:hAnsi="Times New Roman" w:cs="Times New Roman"/>
          <w:b/>
          <w:bCs/>
          <w:color w:val="000000"/>
          <w:kern w:val="36"/>
        </w:rPr>
        <w:t xml:space="preserve">Mining </w:t>
      </w:r>
      <w:bookmarkStart w:id="0" w:name="_GoBack"/>
      <w:bookmarkEnd w:id="0"/>
      <w:r w:rsidRPr="00E42B11">
        <w:rPr>
          <w:rFonts w:ascii="Times New Roman" w:eastAsia="Times New Roman" w:hAnsi="Times New Roman" w:cs="Times New Roman"/>
          <w:b/>
          <w:bCs/>
          <w:color w:val="000000"/>
          <w:kern w:val="36"/>
        </w:rPr>
        <w:t>Colombian contemporary art: histories, scales and techniques of gold extraction</w:t>
      </w:r>
    </w:p>
    <w:p w14:paraId="603E8277" w14:textId="71EE065B" w:rsidR="00E42B11" w:rsidRPr="00E42B11" w:rsidRDefault="00E42B11" w:rsidP="00E42B11">
      <w:pPr>
        <w:spacing w:line="572" w:lineRule="atLeast"/>
        <w:textAlignment w:val="baseline"/>
        <w:outlineLvl w:val="0"/>
        <w:rPr>
          <w:rFonts w:ascii="Times New Roman" w:eastAsia="Times New Roman" w:hAnsi="Times New Roman" w:cs="Times New Roman"/>
          <w:bCs/>
          <w:i/>
          <w:color w:val="000000"/>
          <w:kern w:val="36"/>
        </w:rPr>
      </w:pPr>
      <w:r w:rsidRPr="00E42B11">
        <w:rPr>
          <w:rFonts w:ascii="Times New Roman" w:eastAsia="Times New Roman" w:hAnsi="Times New Roman" w:cs="Times New Roman"/>
          <w:bCs/>
          <w:i/>
          <w:color w:val="000000"/>
          <w:kern w:val="36"/>
        </w:rPr>
        <w:t>Dr Ana Bilbao</w:t>
      </w:r>
    </w:p>
    <w:p w14:paraId="15AEA569" w14:textId="77777777" w:rsidR="00E42B11" w:rsidRPr="00E42B11" w:rsidRDefault="00E42B11" w:rsidP="00E42B11">
      <w:pPr>
        <w:textAlignment w:val="baseline"/>
        <w:rPr>
          <w:rFonts w:ascii="Times New Roman" w:eastAsia="Times New Roman" w:hAnsi="Times New Roman" w:cs="Times New Roman"/>
          <w:color w:val="666666"/>
        </w:rPr>
      </w:pPr>
    </w:p>
    <w:p w14:paraId="52876DB9"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Mining for gold has played a fundamental part in Colombia’s religious, social and environmental landscapes since before colonial invasion, and continues to be an important source of income in some rural areas.</w:t>
      </w:r>
      <w:hyperlink r:id="rId6" w:anchor="fn:1" w:history="1">
        <w:r w:rsidRPr="00E42B11">
          <w:rPr>
            <w:rFonts w:ascii="Times New Roman" w:eastAsia="Times New Roman" w:hAnsi="Times New Roman" w:cs="Times New Roman"/>
            <w:b/>
            <w:bCs/>
            <w:color w:val="000000"/>
            <w:u w:val="single"/>
            <w:bdr w:val="none" w:sz="0" w:space="0" w:color="auto" w:frame="1"/>
          </w:rPr>
          <w:t>1</w:t>
        </w:r>
      </w:hyperlink>
      <w:r w:rsidRPr="00E42B11">
        <w:rPr>
          <w:rFonts w:ascii="Times New Roman" w:eastAsia="Times New Roman" w:hAnsi="Times New Roman" w:cs="Times New Roman"/>
          <w:color w:val="000000"/>
        </w:rPr>
        <w:t xml:space="preserve"> Its history is inseparable from that of the country, from pre-Hispanic cosmovision, through the gold-fuelled economies of colonial and post-independence Colombia, to neo-colonialism in the form of foreign mining companies. The lives and identities of entire communities of indigenous or Afro-Colombian descent revolve around processes of extraction. Gold mining also plays a role in drug trafficking, guerrilla warfare and </w:t>
      </w:r>
      <w:proofErr w:type="spellStart"/>
      <w:r w:rsidRPr="00E42B11">
        <w:rPr>
          <w:rFonts w:ascii="Times New Roman" w:eastAsia="Times New Roman" w:hAnsi="Times New Roman" w:cs="Times New Roman"/>
          <w:color w:val="000000"/>
        </w:rPr>
        <w:t>paramilitarism</w:t>
      </w:r>
      <w:proofErr w:type="spellEnd"/>
      <w:r w:rsidRPr="00E42B11">
        <w:rPr>
          <w:rFonts w:ascii="Times New Roman" w:eastAsia="Times New Roman" w:hAnsi="Times New Roman" w:cs="Times New Roman"/>
          <w:color w:val="000000"/>
        </w:rPr>
        <w:t>, as well as in ecology, indigenous and land rights, and art. </w:t>
      </w:r>
    </w:p>
    <w:p w14:paraId="308945AC"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This article explores distinct moments in the history of gold extraction in Colombia through the lens of contemporary artists working within their local contexts and three works of art – the film </w:t>
      </w:r>
      <w:r w:rsidRPr="00E42B11">
        <w:rPr>
          <w:rFonts w:ascii="Times New Roman" w:eastAsia="Times New Roman" w:hAnsi="Times New Roman" w:cs="Times New Roman"/>
          <w:i/>
          <w:iCs/>
          <w:color w:val="000000"/>
          <w:bdr w:val="none" w:sz="0" w:space="0" w:color="auto" w:frame="1"/>
        </w:rPr>
        <w:t>Q</w:t>
      </w:r>
      <w:proofErr w:type="spellStart"/>
      <w:r w:rsidRPr="00E42B11">
        <w:rPr>
          <w:rFonts w:ascii="Times New Roman" w:eastAsia="Times New Roman" w:hAnsi="Times New Roman" w:cs="Times New Roman"/>
          <w:i/>
          <w:iCs/>
          <w:color w:val="000000"/>
          <w:bdr w:val="none" w:sz="0" w:space="0" w:color="auto" w:frame="1"/>
        </w:rPr>
        <w:t>uiebralomo</w:t>
      </w:r>
      <w:r w:rsidRPr="00E42B11">
        <w:rPr>
          <w:rFonts w:ascii="Times New Roman" w:eastAsia="Times New Roman" w:hAnsi="Times New Roman" w:cs="Times New Roman"/>
          <w:color w:val="000000"/>
        </w:rPr>
        <w:t> </w:t>
      </w:r>
      <w:proofErr w:type="spellEnd"/>
      <w:r w:rsidRPr="00E42B11">
        <w:rPr>
          <w:rFonts w:ascii="Times New Roman" w:eastAsia="Times New Roman" w:hAnsi="Times New Roman" w:cs="Times New Roman"/>
          <w:color w:val="000000"/>
        </w:rPr>
        <w:t xml:space="preserve">by Luna Aymara de Los Ríos </w:t>
      </w:r>
      <w:proofErr w:type="spellStart"/>
      <w:r w:rsidRPr="00E42B11">
        <w:rPr>
          <w:rFonts w:ascii="Times New Roman" w:eastAsia="Times New Roman" w:hAnsi="Times New Roman" w:cs="Times New Roman"/>
          <w:color w:val="000000"/>
        </w:rPr>
        <w:t>Agudelo</w:t>
      </w:r>
      <w:proofErr w:type="spellEnd"/>
      <w:r w:rsidRPr="00E42B11">
        <w:rPr>
          <w:rFonts w:ascii="Times New Roman" w:eastAsia="Times New Roman" w:hAnsi="Times New Roman" w:cs="Times New Roman"/>
          <w:color w:val="000000"/>
        </w:rPr>
        <w:t xml:space="preserve"> (b.1986) and Mauricio Rivera </w:t>
      </w:r>
      <w:proofErr w:type="spellStart"/>
      <w:r w:rsidRPr="00E42B11">
        <w:rPr>
          <w:rFonts w:ascii="Times New Roman" w:eastAsia="Times New Roman" w:hAnsi="Times New Roman" w:cs="Times New Roman"/>
          <w:color w:val="000000"/>
        </w:rPr>
        <w:t>Henao</w:t>
      </w:r>
      <w:proofErr w:type="spellEnd"/>
      <w:r w:rsidRPr="00E42B11">
        <w:rPr>
          <w:rFonts w:ascii="Times New Roman" w:eastAsia="Times New Roman" w:hAnsi="Times New Roman" w:cs="Times New Roman"/>
          <w:color w:val="000000"/>
        </w:rPr>
        <w:t xml:space="preserve"> (b.1980); the installation </w:t>
      </w:r>
      <w:r w:rsidRPr="00E42B11">
        <w:rPr>
          <w:rFonts w:ascii="Times New Roman" w:eastAsia="Times New Roman" w:hAnsi="Times New Roman" w:cs="Times New Roman"/>
          <w:i/>
          <w:iCs/>
          <w:color w:val="000000"/>
          <w:bdr w:val="none" w:sz="0" w:space="0" w:color="auto" w:frame="1"/>
        </w:rPr>
        <w:t>Lunatics or Those Lacking Sanity</w:t>
      </w:r>
      <w:r w:rsidRPr="00E42B11">
        <w:rPr>
          <w:rFonts w:ascii="Times New Roman" w:eastAsia="Times New Roman" w:hAnsi="Times New Roman" w:cs="Times New Roman"/>
          <w:color w:val="000000"/>
        </w:rPr>
        <w:t xml:space="preserve"> by the collective </w:t>
      </w:r>
      <w:proofErr w:type="spellStart"/>
      <w:r w:rsidRPr="00E42B11">
        <w:rPr>
          <w:rFonts w:ascii="Times New Roman" w:eastAsia="Times New Roman" w:hAnsi="Times New Roman" w:cs="Times New Roman"/>
          <w:color w:val="000000"/>
        </w:rPr>
        <w:t>Mapa</w:t>
      </w:r>
      <w:proofErr w:type="spellEnd"/>
      <w:r w:rsidRPr="00E42B11">
        <w:rPr>
          <w:rFonts w:ascii="Times New Roman" w:eastAsia="Times New Roman" w:hAnsi="Times New Roman" w:cs="Times New Roman"/>
          <w:color w:val="000000"/>
        </w:rPr>
        <w:t xml:space="preserve"> Teatro; and the moving-image work </w:t>
      </w:r>
      <w:r w:rsidRPr="00E42B11">
        <w:rPr>
          <w:rFonts w:ascii="Times New Roman" w:eastAsia="Times New Roman" w:hAnsi="Times New Roman" w:cs="Times New Roman"/>
          <w:i/>
          <w:iCs/>
          <w:color w:val="000000"/>
          <w:bdr w:val="none" w:sz="0" w:space="0" w:color="auto" w:frame="1"/>
        </w:rPr>
        <w:t>Sin Cielo</w:t>
      </w:r>
      <w:r w:rsidRPr="00E42B11">
        <w:rPr>
          <w:rFonts w:ascii="Times New Roman" w:eastAsia="Times New Roman" w:hAnsi="Times New Roman" w:cs="Times New Roman"/>
          <w:color w:val="000000"/>
        </w:rPr>
        <w:t> (</w:t>
      </w:r>
      <w:proofErr w:type="spellStart"/>
      <w:r w:rsidRPr="00E42B11">
        <w:rPr>
          <w:rFonts w:ascii="Times New Roman" w:eastAsia="Times New Roman" w:hAnsi="Times New Roman" w:cs="Times New Roman"/>
          <w:i/>
          <w:iCs/>
          <w:color w:val="000000"/>
          <w:bdr w:val="none" w:sz="0" w:space="0" w:color="auto" w:frame="1"/>
        </w:rPr>
        <w:t>Skyless</w:t>
      </w:r>
      <w:proofErr w:type="spellEnd"/>
      <w:r w:rsidRPr="00E42B11">
        <w:rPr>
          <w:rFonts w:ascii="Times New Roman" w:eastAsia="Times New Roman" w:hAnsi="Times New Roman" w:cs="Times New Roman"/>
          <w:color w:val="000000"/>
        </w:rPr>
        <w:t xml:space="preserve">) by Clemencia </w:t>
      </w:r>
      <w:proofErr w:type="spellStart"/>
      <w:r w:rsidRPr="00E42B11">
        <w:rPr>
          <w:rFonts w:ascii="Times New Roman" w:eastAsia="Times New Roman" w:hAnsi="Times New Roman" w:cs="Times New Roman"/>
          <w:color w:val="000000"/>
        </w:rPr>
        <w:t>Echeverri</w:t>
      </w:r>
      <w:proofErr w:type="spellEnd"/>
      <w:r w:rsidRPr="00E42B11">
        <w:rPr>
          <w:rFonts w:ascii="Times New Roman" w:eastAsia="Times New Roman" w:hAnsi="Times New Roman" w:cs="Times New Roman"/>
          <w:color w:val="000000"/>
        </w:rPr>
        <w:t xml:space="preserve"> (b.1950) – that articulate distinct visual languages. Together these works attest to the cultural importance of gold, a material that the anthropologist Michael Taussig has argued is a conduit for collective memory and national identity:</w:t>
      </w:r>
    </w:p>
    <w:p w14:paraId="1D42ADCE"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Transgressive substances make you want to reach out for a new language of nature, lost to memories of prehistorical time that the present state of emergency recalls, and as fetishes, gold and cocaine play subtle tricks upon human understanding. For it is precisely as mineral or as vegetable matter that they appear to speak for themselves and carry the weight of human history in the guise of natural history</w:t>
      </w:r>
      <w:r w:rsidRPr="00E42B11">
        <w:rPr>
          <w:rFonts w:ascii="Times New Roman" w:eastAsia="Times New Roman" w:hAnsi="Times New Roman" w:cs="Times New Roman"/>
          <w:i/>
          <w:iCs/>
          <w:color w:val="000000"/>
          <w:bdr w:val="none" w:sz="0" w:space="0" w:color="auto" w:frame="1"/>
        </w:rPr>
        <w:t>.</w:t>
      </w:r>
      <w:hyperlink r:id="rId7" w:anchor="fn:2" w:history="1">
        <w:r w:rsidRPr="00E42B11">
          <w:rPr>
            <w:rFonts w:ascii="Times New Roman" w:eastAsia="Times New Roman" w:hAnsi="Times New Roman" w:cs="Times New Roman"/>
            <w:b/>
            <w:bCs/>
            <w:color w:val="000000"/>
            <w:u w:val="single"/>
            <w:bdr w:val="none" w:sz="0" w:space="0" w:color="auto" w:frame="1"/>
          </w:rPr>
          <w:t>2</w:t>
        </w:r>
      </w:hyperlink>
    </w:p>
    <w:p w14:paraId="221274E8"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While </w:t>
      </w:r>
      <w:proofErr w:type="spellStart"/>
      <w:r w:rsidRPr="00E42B11">
        <w:rPr>
          <w:rFonts w:ascii="Times New Roman" w:eastAsia="Times New Roman" w:hAnsi="Times New Roman" w:cs="Times New Roman"/>
          <w:i/>
          <w:iCs/>
          <w:color w:val="000000"/>
          <w:bdr w:val="none" w:sz="0" w:space="0" w:color="auto" w:frame="1"/>
        </w:rPr>
        <w:t>Quiebralomo</w:t>
      </w:r>
      <w:r w:rsidRPr="00E42B11">
        <w:rPr>
          <w:rFonts w:ascii="Times New Roman" w:eastAsia="Times New Roman" w:hAnsi="Times New Roman" w:cs="Times New Roman"/>
          <w:color w:val="000000"/>
        </w:rPr>
        <w:t>’s</w:t>
      </w:r>
      <w:proofErr w:type="spellEnd"/>
      <w:r w:rsidRPr="00E42B11">
        <w:rPr>
          <w:rFonts w:ascii="Times New Roman" w:eastAsia="Times New Roman" w:hAnsi="Times New Roman" w:cs="Times New Roman"/>
          <w:color w:val="000000"/>
        </w:rPr>
        <w:t xml:space="preserve"> visual language resonates with Colombia’s pre-Hispanic past and with the birth of artisanal techniques, </w:t>
      </w:r>
      <w:r w:rsidRPr="00E42B11">
        <w:rPr>
          <w:rFonts w:ascii="Times New Roman" w:eastAsia="Times New Roman" w:hAnsi="Times New Roman" w:cs="Times New Roman"/>
          <w:i/>
          <w:iCs/>
          <w:color w:val="000000"/>
          <w:bdr w:val="none" w:sz="0" w:space="0" w:color="auto" w:frame="1"/>
        </w:rPr>
        <w:t>Of Lunatics or Those Lacking Sanity </w:t>
      </w:r>
      <w:r w:rsidRPr="00E42B11">
        <w:rPr>
          <w:rFonts w:ascii="Times New Roman" w:eastAsia="Times New Roman" w:hAnsi="Times New Roman" w:cs="Times New Roman"/>
          <w:color w:val="000000"/>
        </w:rPr>
        <w:t>gives us a glimpse into the history of small-scale mining that originated during colonialism and </w:t>
      </w:r>
      <w:r w:rsidRPr="00E42B11">
        <w:rPr>
          <w:rFonts w:ascii="Times New Roman" w:eastAsia="Times New Roman" w:hAnsi="Times New Roman" w:cs="Times New Roman"/>
          <w:i/>
          <w:iCs/>
          <w:color w:val="000000"/>
          <w:bdr w:val="none" w:sz="0" w:space="0" w:color="auto" w:frame="1"/>
        </w:rPr>
        <w:t>Sin Cielo</w:t>
      </w:r>
      <w:r w:rsidRPr="00E42B11">
        <w:rPr>
          <w:rFonts w:ascii="Times New Roman" w:eastAsia="Times New Roman" w:hAnsi="Times New Roman" w:cs="Times New Roman"/>
          <w:color w:val="000000"/>
        </w:rPr>
        <w:t> presents the ecological costs of industrial mining in the twenty-first century.</w:t>
      </w:r>
      <w:r w:rsidRPr="00E42B11">
        <w:rPr>
          <w:rFonts w:ascii="Times New Roman" w:eastAsia="Times New Roman" w:hAnsi="Times New Roman" w:cs="Times New Roman"/>
          <w:color w:val="000000"/>
        </w:rPr>
        <w:br/>
      </w:r>
    </w:p>
    <w:p w14:paraId="391B9D2E" w14:textId="77777777" w:rsidR="00E42B11" w:rsidRPr="00E42B11" w:rsidRDefault="00E42B11" w:rsidP="00E42B11">
      <w:pPr>
        <w:spacing w:line="360" w:lineRule="atLeast"/>
        <w:textAlignment w:val="baseline"/>
        <w:outlineLvl w:val="1"/>
        <w:rPr>
          <w:rFonts w:ascii="Times New Roman" w:eastAsia="Times New Roman" w:hAnsi="Times New Roman" w:cs="Times New Roman"/>
          <w:b/>
          <w:bCs/>
          <w:color w:val="000000"/>
        </w:rPr>
      </w:pPr>
      <w:proofErr w:type="spellStart"/>
      <w:r w:rsidRPr="00E42B11">
        <w:rPr>
          <w:rFonts w:ascii="Times New Roman" w:eastAsia="Times New Roman" w:hAnsi="Times New Roman" w:cs="Times New Roman"/>
          <w:b/>
          <w:bCs/>
          <w:i/>
          <w:iCs/>
          <w:color w:val="000000"/>
          <w:bdr w:val="none" w:sz="0" w:space="0" w:color="auto" w:frame="1"/>
        </w:rPr>
        <w:t>Quiebralomo</w:t>
      </w:r>
      <w:proofErr w:type="spellEnd"/>
      <w:r w:rsidRPr="00E42B11">
        <w:rPr>
          <w:rFonts w:ascii="Times New Roman" w:eastAsia="Times New Roman" w:hAnsi="Times New Roman" w:cs="Times New Roman"/>
          <w:b/>
          <w:bCs/>
          <w:color w:val="000000"/>
        </w:rPr>
        <w:t>: pre-Hispanic cosmovision and artisanal mining</w:t>
      </w:r>
      <w:r w:rsidRPr="00E42B11">
        <w:rPr>
          <w:rFonts w:ascii="Times New Roman" w:eastAsia="Times New Roman" w:hAnsi="Times New Roman" w:cs="Times New Roman"/>
          <w:b/>
          <w:bCs/>
          <w:color w:val="000000"/>
        </w:rPr>
        <w:br/>
        <w:t> </w:t>
      </w:r>
    </w:p>
    <w:p w14:paraId="7369D0B0"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xml:space="preserve">In 1534 an indigenous Muisca man from what is today Colombia reportedly told the Spanish conquistadores that one of the ritual ceremonies of his region required the cacique (leader) to cover his body with gold powder. The cacique would then take a boat onto Lake </w:t>
      </w:r>
      <w:proofErr w:type="spellStart"/>
      <w:r w:rsidRPr="00E42B11">
        <w:rPr>
          <w:rFonts w:ascii="Times New Roman" w:eastAsia="Times New Roman" w:hAnsi="Times New Roman" w:cs="Times New Roman"/>
          <w:color w:val="000000"/>
        </w:rPr>
        <w:t>Guatavita</w:t>
      </w:r>
      <w:proofErr w:type="spellEnd"/>
      <w:r w:rsidRPr="00E42B11">
        <w:rPr>
          <w:rFonts w:ascii="Times New Roman" w:eastAsia="Times New Roman" w:hAnsi="Times New Roman" w:cs="Times New Roman"/>
          <w:color w:val="000000"/>
        </w:rPr>
        <w:t xml:space="preserve"> and throw himself into the water, along with offerings to the goddess of the lake of gold and emeralds. In its retelling, the story was transformed into the myth of El Dorado, and instead of a man, it became a city, then a kingdom, then an empire that was covered in gold.</w:t>
      </w:r>
    </w:p>
    <w:p w14:paraId="3D77EE1E"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xml:space="preserve">An indigenous people and culture that flourished between 600 and 1600, the </w:t>
      </w:r>
      <w:proofErr w:type="spellStart"/>
      <w:r w:rsidRPr="00E42B11">
        <w:rPr>
          <w:rFonts w:ascii="Times New Roman" w:eastAsia="Times New Roman" w:hAnsi="Times New Roman" w:cs="Times New Roman"/>
          <w:color w:val="000000"/>
        </w:rPr>
        <w:t>Muiscas</w:t>
      </w:r>
      <w:proofErr w:type="spellEnd"/>
      <w:r w:rsidRPr="00E42B11">
        <w:rPr>
          <w:rFonts w:ascii="Times New Roman" w:eastAsia="Times New Roman" w:hAnsi="Times New Roman" w:cs="Times New Roman"/>
          <w:color w:val="000000"/>
        </w:rPr>
        <w:t xml:space="preserve"> inhabited the highlands of the Colombian Andes, an area roughly co-extensive with today’s departments of Cundinamarca (of which Bogotá is the capital) and Boyacá. In Muisca mythology gold represented the energy contained in the trinity of </w:t>
      </w:r>
      <w:proofErr w:type="spellStart"/>
      <w:r w:rsidRPr="00E42B11">
        <w:rPr>
          <w:rFonts w:ascii="Times New Roman" w:eastAsia="Times New Roman" w:hAnsi="Times New Roman" w:cs="Times New Roman"/>
          <w:color w:val="000000"/>
        </w:rPr>
        <w:t>Chiminigagua</w:t>
      </w:r>
      <w:proofErr w:type="spellEnd"/>
      <w:r w:rsidRPr="00E42B11">
        <w:rPr>
          <w:rFonts w:ascii="Times New Roman" w:eastAsia="Times New Roman" w:hAnsi="Times New Roman" w:cs="Times New Roman"/>
          <w:color w:val="000000"/>
        </w:rPr>
        <w:t xml:space="preserve">, the supreme force and the creator of the world, composed of the moon, the sun and the rainbow. Because </w:t>
      </w:r>
      <w:r w:rsidRPr="00E42B11">
        <w:rPr>
          <w:rFonts w:ascii="Times New Roman" w:eastAsia="Times New Roman" w:hAnsi="Times New Roman" w:cs="Times New Roman"/>
          <w:color w:val="000000"/>
        </w:rPr>
        <w:lastRenderedPageBreak/>
        <w:t xml:space="preserve">of the mineral’s colour, intense brightness and immutability, gold was associated with </w:t>
      </w:r>
      <w:proofErr w:type="spellStart"/>
      <w:r w:rsidRPr="00E42B11">
        <w:rPr>
          <w:rFonts w:ascii="Times New Roman" w:eastAsia="Times New Roman" w:hAnsi="Times New Roman" w:cs="Times New Roman"/>
          <w:color w:val="000000"/>
        </w:rPr>
        <w:t>Sué</w:t>
      </w:r>
      <w:proofErr w:type="spellEnd"/>
      <w:r w:rsidRPr="00E42B11">
        <w:rPr>
          <w:rFonts w:ascii="Times New Roman" w:eastAsia="Times New Roman" w:hAnsi="Times New Roman" w:cs="Times New Roman"/>
          <w:color w:val="000000"/>
        </w:rPr>
        <w:t>, the god of the sun. It symbolised the sun’s fertilising sweat and semen and expressed the divine origin of the cacique’s powers.</w:t>
      </w:r>
      <w:hyperlink r:id="rId8" w:anchor="fn:3" w:history="1">
        <w:r w:rsidRPr="00E42B11">
          <w:rPr>
            <w:rFonts w:ascii="Times New Roman" w:eastAsia="Times New Roman" w:hAnsi="Times New Roman" w:cs="Times New Roman"/>
            <w:b/>
            <w:bCs/>
            <w:color w:val="000000"/>
            <w:u w:val="single"/>
            <w:bdr w:val="none" w:sz="0" w:space="0" w:color="auto" w:frame="1"/>
          </w:rPr>
          <w:t>3</w:t>
        </w:r>
      </w:hyperlink>
      <w:r w:rsidRPr="00E42B11">
        <w:rPr>
          <w:rFonts w:ascii="Times New Roman" w:eastAsia="Times New Roman" w:hAnsi="Times New Roman" w:cs="Times New Roman"/>
          <w:color w:val="000000"/>
        </w:rPr>
        <w:t> Believed to be an intermediary between mortal and other worlds, gold was frequently used in sacrifices, endowing goldsmiths with a special status in Muisca society.</w:t>
      </w:r>
      <w:hyperlink r:id="rId9" w:anchor="fn:4" w:history="1">
        <w:r w:rsidRPr="00E42B11">
          <w:rPr>
            <w:rFonts w:ascii="Times New Roman" w:eastAsia="Times New Roman" w:hAnsi="Times New Roman" w:cs="Times New Roman"/>
            <w:b/>
            <w:bCs/>
            <w:color w:val="000000"/>
            <w:u w:val="single"/>
            <w:bdr w:val="none" w:sz="0" w:space="0" w:color="auto" w:frame="1"/>
          </w:rPr>
          <w:t>4</w:t>
        </w:r>
      </w:hyperlink>
    </w:p>
    <w:p w14:paraId="3CF6CA3E"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xml:space="preserve">Silver and copper were thought to be more vulnerable than gold, since they are malleable and their colour changes with time; because their lives have cycles they were associated with the moon. </w:t>
      </w:r>
      <w:proofErr w:type="spellStart"/>
      <w:r w:rsidRPr="00E42B11">
        <w:rPr>
          <w:rFonts w:ascii="Times New Roman" w:eastAsia="Times New Roman" w:hAnsi="Times New Roman" w:cs="Times New Roman"/>
          <w:color w:val="000000"/>
        </w:rPr>
        <w:t>Chía</w:t>
      </w:r>
      <w:proofErr w:type="spellEnd"/>
      <w:r w:rsidRPr="00E42B11">
        <w:rPr>
          <w:rFonts w:ascii="Times New Roman" w:eastAsia="Times New Roman" w:hAnsi="Times New Roman" w:cs="Times New Roman"/>
          <w:color w:val="000000"/>
        </w:rPr>
        <w:t xml:space="preserve">, the goddess of the moon and the companion of </w:t>
      </w:r>
      <w:proofErr w:type="spellStart"/>
      <w:r w:rsidRPr="00E42B11">
        <w:rPr>
          <w:rFonts w:ascii="Times New Roman" w:eastAsia="Times New Roman" w:hAnsi="Times New Roman" w:cs="Times New Roman"/>
          <w:color w:val="000000"/>
        </w:rPr>
        <w:t>Sué</w:t>
      </w:r>
      <w:proofErr w:type="spellEnd"/>
      <w:r w:rsidRPr="00E42B11">
        <w:rPr>
          <w:rFonts w:ascii="Times New Roman" w:eastAsia="Times New Roman" w:hAnsi="Times New Roman" w:cs="Times New Roman"/>
          <w:color w:val="000000"/>
        </w:rPr>
        <w:t xml:space="preserve">, represented fertility, the human embryo and natural cycles. For the </w:t>
      </w:r>
      <w:proofErr w:type="spellStart"/>
      <w:r w:rsidRPr="00E42B11">
        <w:rPr>
          <w:rFonts w:ascii="Times New Roman" w:eastAsia="Times New Roman" w:hAnsi="Times New Roman" w:cs="Times New Roman"/>
          <w:color w:val="000000"/>
        </w:rPr>
        <w:t>Muiscas</w:t>
      </w:r>
      <w:proofErr w:type="spellEnd"/>
      <w:r w:rsidRPr="00E42B11">
        <w:rPr>
          <w:rFonts w:ascii="Times New Roman" w:eastAsia="Times New Roman" w:hAnsi="Times New Roman" w:cs="Times New Roman"/>
          <w:color w:val="000000"/>
        </w:rPr>
        <w:t xml:space="preserve">, time was conceived through cycles such as those of the stars, animal reproduction and menstruation, and was often represented through spiral motifs. In Muisca cosmology, the spiral represented the beginning and the end, the duality of the eternal cycle of </w:t>
      </w:r>
      <w:proofErr w:type="spellStart"/>
      <w:r w:rsidRPr="00E42B11">
        <w:rPr>
          <w:rFonts w:ascii="Times New Roman" w:eastAsia="Times New Roman" w:hAnsi="Times New Roman" w:cs="Times New Roman"/>
          <w:color w:val="000000"/>
        </w:rPr>
        <w:t>Chiminigagua</w:t>
      </w:r>
      <w:proofErr w:type="spellEnd"/>
      <w:r w:rsidRPr="00E42B11">
        <w:rPr>
          <w:rFonts w:ascii="Times New Roman" w:eastAsia="Times New Roman" w:hAnsi="Times New Roman" w:cs="Times New Roman"/>
          <w:color w:val="000000"/>
        </w:rPr>
        <w:t>. In Colombian rock art the spiral motif was used to symbolise the sun at solstice.</w:t>
      </w:r>
      <w:hyperlink r:id="rId10" w:anchor="fn:5" w:history="1">
        <w:r w:rsidRPr="00E42B11">
          <w:rPr>
            <w:rFonts w:ascii="Times New Roman" w:eastAsia="Times New Roman" w:hAnsi="Times New Roman" w:cs="Times New Roman"/>
            <w:b/>
            <w:bCs/>
            <w:color w:val="000000"/>
            <w:u w:val="single"/>
            <w:bdr w:val="none" w:sz="0" w:space="0" w:color="auto" w:frame="1"/>
          </w:rPr>
          <w:t>5</w:t>
        </w:r>
      </w:hyperlink>
    </w:p>
    <w:p w14:paraId="62B98217" w14:textId="3D57ABA8" w:rsidR="00E42B11" w:rsidRPr="00E42B11" w:rsidRDefault="00E42B11" w:rsidP="00E42B11">
      <w:pPr>
        <w:jc w:val="cente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fldChar w:fldCharType="begin"/>
      </w:r>
      <w:r w:rsidRPr="00E42B11">
        <w:rPr>
          <w:rFonts w:ascii="Times New Roman" w:eastAsia="Times New Roman" w:hAnsi="Times New Roman" w:cs="Times New Roman"/>
          <w:color w:val="000000"/>
        </w:rPr>
        <w:instrText xml:space="preserve"> INCLUDEPICTURE "http://burlington.org.uk/media/w1200/bc_general/bilbao-mining-fig01.jpg?ixlib=rb-0.3.5&amp;ixid=eyJhcHBfaWQiOjEyMDd9&amp;s=3566466d76117e29ffb4160a639748fb&amp;auto=format&amp;fit=crop&amp;w=1502&amp;q=80" \* MERGEFORMATINET </w:instrText>
      </w:r>
      <w:r w:rsidRPr="00E42B11">
        <w:rPr>
          <w:rFonts w:ascii="Times New Roman" w:eastAsia="Times New Roman" w:hAnsi="Times New Roman" w:cs="Times New Roman"/>
          <w:color w:val="000000"/>
        </w:rPr>
        <w:fldChar w:fldCharType="separate"/>
      </w:r>
      <w:r w:rsidRPr="00E42B11">
        <w:rPr>
          <w:rFonts w:ascii="Times New Roman" w:eastAsia="Times New Roman" w:hAnsi="Times New Roman" w:cs="Times New Roman"/>
          <w:noProof/>
          <w:color w:val="000000"/>
        </w:rPr>
        <w:drawing>
          <wp:inline distT="0" distB="0" distL="0" distR="0" wp14:anchorId="1AE78301" wp14:editId="57C50B84">
            <wp:extent cx="5727700" cy="4455795"/>
            <wp:effectExtent l="0" t="0" r="0" b="1905"/>
            <wp:docPr id="9" name="Picture 9" descr="http://burlington.org.uk/media/w1200/bc_general/bilbao-mining-fig01.jpg?ixlib=rb-0.3.5&amp;ixid=eyJhcHBfaWQiOjEyMDd9&amp;s=3566466d76117e29ffb4160a639748fb&amp;auto=format&amp;fit=crop&amp;w=1502&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rlington.org.uk/media/w1200/bc_general/bilbao-mining-fig01.jpg?ixlib=rb-0.3.5&amp;ixid=eyJhcHBfaWQiOjEyMDd9&amp;s=3566466d76117e29ffb4160a639748fb&amp;auto=format&amp;fit=crop&amp;w=1502&amp;q=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455795"/>
                    </a:xfrm>
                    <a:prstGeom prst="rect">
                      <a:avLst/>
                    </a:prstGeom>
                    <a:noFill/>
                    <a:ln>
                      <a:noFill/>
                    </a:ln>
                  </pic:spPr>
                </pic:pic>
              </a:graphicData>
            </a:graphic>
          </wp:inline>
        </w:drawing>
      </w:r>
      <w:r w:rsidRPr="00E42B11">
        <w:rPr>
          <w:rFonts w:ascii="Times New Roman" w:eastAsia="Times New Roman" w:hAnsi="Times New Roman" w:cs="Times New Roman"/>
          <w:color w:val="000000"/>
        </w:rPr>
        <w:fldChar w:fldCharType="end"/>
      </w:r>
    </w:p>
    <w:p w14:paraId="01C096D5"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b/>
          <w:bCs/>
          <w:caps/>
          <w:color w:val="000000"/>
          <w:bdr w:val="none" w:sz="0" w:space="0" w:color="auto" w:frame="1"/>
          <w:shd w:val="clear" w:color="auto" w:fill="F6F6F6"/>
        </w:rPr>
        <w:t>FIG. 1</w:t>
      </w:r>
      <w:r w:rsidRPr="00E42B11">
        <w:rPr>
          <w:rFonts w:ascii="Times New Roman" w:eastAsia="Times New Roman" w:hAnsi="Times New Roman" w:cs="Times New Roman"/>
          <w:color w:val="000000"/>
        </w:rPr>
        <w:t> </w:t>
      </w:r>
      <w:r w:rsidRPr="00E42B11">
        <w:rPr>
          <w:rFonts w:ascii="Times New Roman" w:eastAsia="Times New Roman" w:hAnsi="Times New Roman" w:cs="Times New Roman"/>
          <w:i/>
          <w:iCs/>
          <w:color w:val="000000"/>
          <w:bdr w:val="none" w:sz="0" w:space="0" w:color="auto" w:frame="1"/>
        </w:rPr>
        <w:t>A gold-washing technique, Province of Barbacoas</w:t>
      </w:r>
      <w:r w:rsidRPr="00E42B11">
        <w:rPr>
          <w:rFonts w:ascii="Times New Roman" w:eastAsia="Times New Roman" w:hAnsi="Times New Roman" w:cs="Times New Roman"/>
          <w:color w:val="000000"/>
        </w:rPr>
        <w:t> (modern day Colombia), by Manuel María Paz Delgado. 1853. Watercolour, 31 by 24 cm. (National Library of Colombia).</w:t>
      </w:r>
    </w:p>
    <w:p w14:paraId="40C6F3B5" w14:textId="77777777" w:rsidR="00E42B11" w:rsidRDefault="00E42B11" w:rsidP="00E42B11">
      <w:pPr>
        <w:textAlignment w:val="baseline"/>
        <w:rPr>
          <w:rFonts w:ascii="Times New Roman" w:eastAsia="Times New Roman" w:hAnsi="Times New Roman" w:cs="Times New Roman"/>
          <w:i/>
          <w:iCs/>
          <w:color w:val="000000"/>
          <w:bdr w:val="none" w:sz="0" w:space="0" w:color="auto" w:frame="1"/>
        </w:rPr>
      </w:pPr>
    </w:p>
    <w:p w14:paraId="54672120" w14:textId="6BA1FF2B" w:rsidR="00E42B11" w:rsidRPr="00E42B11" w:rsidRDefault="00E42B11" w:rsidP="00E42B11">
      <w:pPr>
        <w:textAlignment w:val="baseline"/>
        <w:rPr>
          <w:rFonts w:ascii="Times New Roman" w:eastAsia="Times New Roman" w:hAnsi="Times New Roman" w:cs="Times New Roman"/>
          <w:color w:val="000000"/>
        </w:rPr>
      </w:pPr>
      <w:proofErr w:type="spellStart"/>
      <w:r w:rsidRPr="00E42B11">
        <w:rPr>
          <w:rFonts w:ascii="Times New Roman" w:eastAsia="Times New Roman" w:hAnsi="Times New Roman" w:cs="Times New Roman"/>
          <w:i/>
          <w:iCs/>
          <w:color w:val="000000"/>
          <w:bdr w:val="none" w:sz="0" w:space="0" w:color="auto" w:frame="1"/>
        </w:rPr>
        <w:t>Quiebralomo</w:t>
      </w:r>
      <w:proofErr w:type="spellEnd"/>
      <w:r w:rsidRPr="00E42B11">
        <w:rPr>
          <w:rFonts w:ascii="Times New Roman" w:eastAsia="Times New Roman" w:hAnsi="Times New Roman" w:cs="Times New Roman"/>
          <w:color w:val="000000"/>
        </w:rPr>
        <w:t>, originally produced in 2016, was re-edited in 2018 as a part of a large collaborative project by De Los Ríos and Rivera titled </w:t>
      </w:r>
      <w:r w:rsidRPr="00E42B11">
        <w:rPr>
          <w:rFonts w:ascii="Times New Roman" w:eastAsia="Times New Roman" w:hAnsi="Times New Roman" w:cs="Times New Roman"/>
          <w:i/>
          <w:iCs/>
          <w:color w:val="000000"/>
          <w:bdr w:val="none" w:sz="0" w:space="0" w:color="auto" w:frame="1"/>
        </w:rPr>
        <w:t>Rivera de Los Ríos</w:t>
      </w:r>
      <w:r w:rsidRPr="00E42B11">
        <w:rPr>
          <w:rFonts w:ascii="Times New Roman" w:eastAsia="Times New Roman" w:hAnsi="Times New Roman" w:cs="Times New Roman"/>
          <w:color w:val="000000"/>
        </w:rPr>
        <w:t xml:space="preserve">. De Los Ríos is an artist and anthropologist from Medellín and her work deals with </w:t>
      </w:r>
      <w:proofErr w:type="spellStart"/>
      <w:r w:rsidRPr="00E42B11">
        <w:rPr>
          <w:rFonts w:ascii="Times New Roman" w:eastAsia="Times New Roman" w:hAnsi="Times New Roman" w:cs="Times New Roman"/>
          <w:color w:val="000000"/>
        </w:rPr>
        <w:t>spacio</w:t>
      </w:r>
      <w:proofErr w:type="spellEnd"/>
      <w:r w:rsidRPr="00E42B11">
        <w:rPr>
          <w:rFonts w:ascii="Times New Roman" w:eastAsia="Times New Roman" w:hAnsi="Times New Roman" w:cs="Times New Roman"/>
          <w:color w:val="000000"/>
        </w:rPr>
        <w:t xml:space="preserve">-temporal relations. Rivera is an artist from Pereira whose work focuses on symbolic interactions between humans and nature. The film, which takes its title from the mestizo village of </w:t>
      </w:r>
      <w:proofErr w:type="spellStart"/>
      <w:r w:rsidRPr="00E42B11">
        <w:rPr>
          <w:rFonts w:ascii="Times New Roman" w:eastAsia="Times New Roman" w:hAnsi="Times New Roman" w:cs="Times New Roman"/>
          <w:color w:val="000000"/>
        </w:rPr>
        <w:t>Quiebralomo</w:t>
      </w:r>
      <w:proofErr w:type="spellEnd"/>
      <w:r w:rsidRPr="00E42B11">
        <w:rPr>
          <w:rFonts w:ascii="Times New Roman" w:eastAsia="Times New Roman" w:hAnsi="Times New Roman" w:cs="Times New Roman"/>
          <w:color w:val="000000"/>
        </w:rPr>
        <w:t xml:space="preserve"> in </w:t>
      </w:r>
      <w:proofErr w:type="spellStart"/>
      <w:r w:rsidRPr="00E42B11">
        <w:rPr>
          <w:rFonts w:ascii="Times New Roman" w:eastAsia="Times New Roman" w:hAnsi="Times New Roman" w:cs="Times New Roman"/>
          <w:color w:val="000000"/>
        </w:rPr>
        <w:t>Riosucio</w:t>
      </w:r>
      <w:proofErr w:type="spellEnd"/>
      <w:r w:rsidRPr="00E42B11">
        <w:rPr>
          <w:rFonts w:ascii="Times New Roman" w:eastAsia="Times New Roman" w:hAnsi="Times New Roman" w:cs="Times New Roman"/>
          <w:color w:val="000000"/>
        </w:rPr>
        <w:t xml:space="preserve"> in the department of Caldas, makes direct reference to the artisanal process of gold extraction called </w:t>
      </w:r>
      <w:proofErr w:type="spellStart"/>
      <w:r w:rsidRPr="00E42B11">
        <w:rPr>
          <w:rFonts w:ascii="Times New Roman" w:eastAsia="Times New Roman" w:hAnsi="Times New Roman" w:cs="Times New Roman"/>
          <w:i/>
          <w:iCs/>
          <w:color w:val="000000"/>
          <w:bdr w:val="none" w:sz="0" w:space="0" w:color="auto" w:frame="1"/>
        </w:rPr>
        <w:t>mazamorreo</w:t>
      </w:r>
      <w:proofErr w:type="spellEnd"/>
      <w:r w:rsidRPr="00E42B11">
        <w:rPr>
          <w:rFonts w:ascii="Times New Roman" w:eastAsia="Times New Roman" w:hAnsi="Times New Roman" w:cs="Times New Roman"/>
          <w:color w:val="000000"/>
        </w:rPr>
        <w:t>(panning). Practised since pre-Hispanic times, </w:t>
      </w:r>
      <w:proofErr w:type="spellStart"/>
      <w:r w:rsidRPr="00E42B11">
        <w:rPr>
          <w:rFonts w:ascii="Times New Roman" w:eastAsia="Times New Roman" w:hAnsi="Times New Roman" w:cs="Times New Roman"/>
          <w:i/>
          <w:iCs/>
          <w:color w:val="000000"/>
          <w:bdr w:val="none" w:sz="0" w:space="0" w:color="auto" w:frame="1"/>
        </w:rPr>
        <w:t>mazamorreo</w:t>
      </w:r>
      <w:proofErr w:type="spellEnd"/>
      <w:r w:rsidRPr="00E42B11">
        <w:rPr>
          <w:rFonts w:ascii="Times New Roman" w:eastAsia="Times New Roman" w:hAnsi="Times New Roman" w:cs="Times New Roman"/>
          <w:color w:val="000000"/>
        </w:rPr>
        <w:t> </w:t>
      </w:r>
      <w:r w:rsidRPr="00E42B11">
        <w:rPr>
          <w:rFonts w:ascii="Times New Roman" w:eastAsia="Times New Roman" w:hAnsi="Times New Roman" w:cs="Times New Roman"/>
          <w:b/>
          <w:bCs/>
          <w:caps/>
          <w:color w:val="000000"/>
          <w:bdr w:val="none" w:sz="0" w:space="0" w:color="auto" w:frame="1"/>
          <w:shd w:val="clear" w:color="auto" w:fill="F6F6F6"/>
        </w:rPr>
        <w:t>FIG. 1</w:t>
      </w:r>
      <w:r w:rsidRPr="00E42B11">
        <w:rPr>
          <w:rFonts w:ascii="Times New Roman" w:eastAsia="Times New Roman" w:hAnsi="Times New Roman" w:cs="Times New Roman"/>
          <w:color w:val="000000"/>
        </w:rPr>
        <w:t xml:space="preserve">requires the miner (often female) to dip a wooden board called </w:t>
      </w:r>
      <w:r w:rsidRPr="00E42B11">
        <w:rPr>
          <w:rFonts w:ascii="Times New Roman" w:eastAsia="Times New Roman" w:hAnsi="Times New Roman" w:cs="Times New Roman"/>
          <w:color w:val="000000"/>
        </w:rPr>
        <w:lastRenderedPageBreak/>
        <w:t>a </w:t>
      </w:r>
      <w:proofErr w:type="spellStart"/>
      <w:r w:rsidRPr="00E42B11">
        <w:rPr>
          <w:rFonts w:ascii="Times New Roman" w:eastAsia="Times New Roman" w:hAnsi="Times New Roman" w:cs="Times New Roman"/>
          <w:i/>
          <w:iCs/>
          <w:color w:val="000000"/>
          <w:bdr w:val="none" w:sz="0" w:space="0" w:color="auto" w:frame="1"/>
        </w:rPr>
        <w:t>batea</w:t>
      </w:r>
      <w:proofErr w:type="spellEnd"/>
      <w:r w:rsidRPr="00E42B11">
        <w:rPr>
          <w:rFonts w:ascii="Times New Roman" w:eastAsia="Times New Roman" w:hAnsi="Times New Roman" w:cs="Times New Roman"/>
          <w:color w:val="000000"/>
        </w:rPr>
        <w:t> lightly into a riverbed while making a swirling movement, washing out the gravel and allowing the gold to settle on the surface of the bowl.</w:t>
      </w:r>
    </w:p>
    <w:p w14:paraId="136EA7DD" w14:textId="77777777" w:rsidR="00E42B11" w:rsidRPr="00E42B11" w:rsidRDefault="00E42B11" w:rsidP="00E42B11">
      <w:pPr>
        <w:textAlignment w:val="baseline"/>
        <w:rPr>
          <w:rFonts w:ascii="Times New Roman" w:eastAsia="Times New Roman" w:hAnsi="Times New Roman" w:cs="Times New Roman"/>
          <w:color w:val="000000"/>
        </w:rPr>
      </w:pPr>
      <w:proofErr w:type="spellStart"/>
      <w:r w:rsidRPr="00E42B11">
        <w:rPr>
          <w:rFonts w:ascii="Times New Roman" w:eastAsia="Times New Roman" w:hAnsi="Times New Roman" w:cs="Times New Roman"/>
          <w:i/>
          <w:iCs/>
          <w:color w:val="000000"/>
          <w:bdr w:val="none" w:sz="0" w:space="0" w:color="auto" w:frame="1"/>
        </w:rPr>
        <w:t>Quiebralomo</w:t>
      </w:r>
      <w:proofErr w:type="spellEnd"/>
      <w:r w:rsidRPr="00E42B11">
        <w:rPr>
          <w:rFonts w:ascii="Times New Roman" w:eastAsia="Times New Roman" w:hAnsi="Times New Roman" w:cs="Times New Roman"/>
          <w:i/>
          <w:iCs/>
          <w:color w:val="000000"/>
          <w:bdr w:val="none" w:sz="0" w:space="0" w:color="auto" w:frame="1"/>
        </w:rPr>
        <w:t> </w:t>
      </w:r>
      <w:r w:rsidRPr="00E42B11">
        <w:rPr>
          <w:rFonts w:ascii="Times New Roman" w:eastAsia="Times New Roman" w:hAnsi="Times New Roman" w:cs="Times New Roman"/>
          <w:color w:val="000000"/>
        </w:rPr>
        <w:t>shows a hand performing circular movements with a </w:t>
      </w:r>
      <w:proofErr w:type="spellStart"/>
      <w:r w:rsidRPr="00E42B11">
        <w:rPr>
          <w:rFonts w:ascii="Times New Roman" w:eastAsia="Times New Roman" w:hAnsi="Times New Roman" w:cs="Times New Roman"/>
          <w:i/>
          <w:iCs/>
          <w:color w:val="000000"/>
          <w:bdr w:val="none" w:sz="0" w:space="0" w:color="auto" w:frame="1"/>
        </w:rPr>
        <w:t>batea</w:t>
      </w:r>
      <w:proofErr w:type="spellEnd"/>
      <w:r w:rsidRPr="00E42B11">
        <w:rPr>
          <w:rFonts w:ascii="Times New Roman" w:eastAsia="Times New Roman" w:hAnsi="Times New Roman" w:cs="Times New Roman"/>
          <w:color w:val="000000"/>
        </w:rPr>
        <w:t xml:space="preserve"> obtained by de Los Ríos from an indigenous man in </w:t>
      </w:r>
      <w:proofErr w:type="spellStart"/>
      <w:r w:rsidRPr="00E42B11">
        <w:rPr>
          <w:rFonts w:ascii="Times New Roman" w:eastAsia="Times New Roman" w:hAnsi="Times New Roman" w:cs="Times New Roman"/>
          <w:color w:val="000000"/>
        </w:rPr>
        <w:t>Riosucio</w:t>
      </w:r>
      <w:proofErr w:type="spellEnd"/>
      <w:r w:rsidRPr="00E42B11">
        <w:rPr>
          <w:rFonts w:ascii="Times New Roman" w:eastAsia="Times New Roman" w:hAnsi="Times New Roman" w:cs="Times New Roman"/>
          <w:color w:val="000000"/>
        </w:rPr>
        <w:t>. The movement makes a metal sphere – a Chinese </w:t>
      </w:r>
      <w:proofErr w:type="spellStart"/>
      <w:r w:rsidRPr="00E42B11">
        <w:rPr>
          <w:rFonts w:ascii="Times New Roman" w:eastAsia="Times New Roman" w:hAnsi="Times New Roman" w:cs="Times New Roman"/>
          <w:i/>
          <w:iCs/>
          <w:color w:val="000000"/>
          <w:bdr w:val="none" w:sz="0" w:space="0" w:color="auto" w:frame="1"/>
        </w:rPr>
        <w:t>baoding</w:t>
      </w:r>
      <w:proofErr w:type="spellEnd"/>
      <w:r w:rsidRPr="00E42B11">
        <w:rPr>
          <w:rFonts w:ascii="Times New Roman" w:eastAsia="Times New Roman" w:hAnsi="Times New Roman" w:cs="Times New Roman"/>
          <w:color w:val="000000"/>
        </w:rPr>
        <w:t> ball – travel in spirals, seemingly producing a noise similar to that of the carts used in industrial mines. The reflective sphere, evocative of treasure and luxury, is not used in </w:t>
      </w:r>
      <w:proofErr w:type="spellStart"/>
      <w:r w:rsidRPr="00E42B11">
        <w:rPr>
          <w:rFonts w:ascii="Times New Roman" w:eastAsia="Times New Roman" w:hAnsi="Times New Roman" w:cs="Times New Roman"/>
          <w:i/>
          <w:iCs/>
          <w:color w:val="000000"/>
          <w:bdr w:val="none" w:sz="0" w:space="0" w:color="auto" w:frame="1"/>
        </w:rPr>
        <w:t>mazamorreo</w:t>
      </w:r>
      <w:proofErr w:type="spellEnd"/>
      <w:r w:rsidRPr="00E42B11">
        <w:rPr>
          <w:rFonts w:ascii="Times New Roman" w:eastAsia="Times New Roman" w:hAnsi="Times New Roman" w:cs="Times New Roman"/>
          <w:color w:val="000000"/>
        </w:rPr>
        <w:t>. Nonetheless, the hypnotic sound it appears to produce as it circles the </w:t>
      </w:r>
      <w:proofErr w:type="spellStart"/>
      <w:r w:rsidRPr="00E42B11">
        <w:rPr>
          <w:rFonts w:ascii="Times New Roman" w:eastAsia="Times New Roman" w:hAnsi="Times New Roman" w:cs="Times New Roman"/>
          <w:i/>
          <w:iCs/>
          <w:color w:val="000000"/>
          <w:bdr w:val="none" w:sz="0" w:space="0" w:color="auto" w:frame="1"/>
        </w:rPr>
        <w:t>batea</w:t>
      </w:r>
      <w:proofErr w:type="spellEnd"/>
      <w:r w:rsidRPr="00E42B11">
        <w:rPr>
          <w:rFonts w:ascii="Times New Roman" w:eastAsia="Times New Roman" w:hAnsi="Times New Roman" w:cs="Times New Roman"/>
          <w:color w:val="000000"/>
        </w:rPr>
        <w:t> draws attention to the swirling movement, recalling the gesture that, albeit small, has a significant impact on life in villages around the country. Artisanal mining techniques that do not use chemicals, such as </w:t>
      </w:r>
      <w:proofErr w:type="spellStart"/>
      <w:r w:rsidRPr="00E42B11">
        <w:rPr>
          <w:rFonts w:ascii="Times New Roman" w:eastAsia="Times New Roman" w:hAnsi="Times New Roman" w:cs="Times New Roman"/>
          <w:i/>
          <w:iCs/>
          <w:color w:val="000000"/>
          <w:bdr w:val="none" w:sz="0" w:space="0" w:color="auto" w:frame="1"/>
        </w:rPr>
        <w:t>mazamorreo</w:t>
      </w:r>
      <w:proofErr w:type="spellEnd"/>
      <w:r w:rsidRPr="00E42B11">
        <w:rPr>
          <w:rFonts w:ascii="Times New Roman" w:eastAsia="Times New Roman" w:hAnsi="Times New Roman" w:cs="Times New Roman"/>
          <w:i/>
          <w:iCs/>
          <w:color w:val="000000"/>
          <w:bdr w:val="none" w:sz="0" w:space="0" w:color="auto" w:frame="1"/>
        </w:rPr>
        <w:t> </w:t>
      </w:r>
      <w:r w:rsidRPr="00E42B11">
        <w:rPr>
          <w:rFonts w:ascii="Times New Roman" w:eastAsia="Times New Roman" w:hAnsi="Times New Roman" w:cs="Times New Roman"/>
          <w:b/>
          <w:bCs/>
          <w:caps/>
          <w:color w:val="000000"/>
          <w:bdr w:val="none" w:sz="0" w:space="0" w:color="auto" w:frame="1"/>
          <w:shd w:val="clear" w:color="auto" w:fill="F6F6F6"/>
        </w:rPr>
        <w:t>FIG. 2</w:t>
      </w:r>
      <w:r w:rsidRPr="00E42B11">
        <w:rPr>
          <w:rFonts w:ascii="Times New Roman" w:eastAsia="Times New Roman" w:hAnsi="Times New Roman" w:cs="Times New Roman"/>
          <w:color w:val="000000"/>
        </w:rPr>
        <w:t> , </w:t>
      </w:r>
      <w:proofErr w:type="spellStart"/>
      <w:r w:rsidRPr="00E42B11">
        <w:rPr>
          <w:rFonts w:ascii="Times New Roman" w:eastAsia="Times New Roman" w:hAnsi="Times New Roman" w:cs="Times New Roman"/>
          <w:i/>
          <w:iCs/>
          <w:color w:val="000000"/>
          <w:bdr w:val="none" w:sz="0" w:space="0" w:color="auto" w:frame="1"/>
        </w:rPr>
        <w:t>zambuyidero</w:t>
      </w:r>
      <w:proofErr w:type="spellEnd"/>
      <w:r w:rsidRPr="00E42B11">
        <w:rPr>
          <w:rFonts w:ascii="Times New Roman" w:eastAsia="Times New Roman" w:hAnsi="Times New Roman" w:cs="Times New Roman"/>
          <w:color w:val="000000"/>
        </w:rPr>
        <w:t> (a diving technique) and </w:t>
      </w:r>
      <w:proofErr w:type="spellStart"/>
      <w:r w:rsidRPr="00E42B11">
        <w:rPr>
          <w:rFonts w:ascii="Times New Roman" w:eastAsia="Times New Roman" w:hAnsi="Times New Roman" w:cs="Times New Roman"/>
          <w:i/>
          <w:iCs/>
          <w:color w:val="000000"/>
          <w:bdr w:val="none" w:sz="0" w:space="0" w:color="auto" w:frame="1"/>
        </w:rPr>
        <w:t>cascajero</w:t>
      </w:r>
      <w:proofErr w:type="spellEnd"/>
      <w:r w:rsidRPr="00E42B11">
        <w:rPr>
          <w:rFonts w:ascii="Times New Roman" w:eastAsia="Times New Roman" w:hAnsi="Times New Roman" w:cs="Times New Roman"/>
          <w:color w:val="000000"/>
        </w:rPr>
        <w:t> (gravel mining), are central to many Afro-Colombian communities and shape the organisation of society and the division of labour.</w:t>
      </w:r>
      <w:hyperlink r:id="rId12" w:anchor="fn:6" w:history="1">
        <w:r w:rsidRPr="00E42B11">
          <w:rPr>
            <w:rFonts w:ascii="Times New Roman" w:eastAsia="Times New Roman" w:hAnsi="Times New Roman" w:cs="Times New Roman"/>
            <w:b/>
            <w:bCs/>
            <w:color w:val="000000"/>
            <w:u w:val="single"/>
            <w:bdr w:val="none" w:sz="0" w:space="0" w:color="auto" w:frame="1"/>
          </w:rPr>
          <w:t>6</w:t>
        </w:r>
      </w:hyperlink>
      <w:r w:rsidRPr="00E42B11">
        <w:rPr>
          <w:rFonts w:ascii="Times New Roman" w:eastAsia="Times New Roman" w:hAnsi="Times New Roman" w:cs="Times New Roman"/>
          <w:color w:val="000000"/>
        </w:rPr>
        <w:t> Although women, men and children are involved, women carry out the majority of the work, while in regions such as Chocó children can start washing the gold from as young as three. At six they can already break rocks and wash them: ‘in indigenous and afro-Colombian communities, the participation of children in gold mining is part of the traditional practice and activities’.</w:t>
      </w:r>
      <w:hyperlink r:id="rId13" w:anchor="fn:7" w:history="1">
        <w:r w:rsidRPr="00E42B11">
          <w:rPr>
            <w:rFonts w:ascii="Times New Roman" w:eastAsia="Times New Roman" w:hAnsi="Times New Roman" w:cs="Times New Roman"/>
            <w:b/>
            <w:bCs/>
            <w:color w:val="000000"/>
            <w:u w:val="single"/>
            <w:bdr w:val="none" w:sz="0" w:space="0" w:color="auto" w:frame="1"/>
          </w:rPr>
          <w:t>7</w:t>
        </w:r>
      </w:hyperlink>
    </w:p>
    <w:p w14:paraId="172A8E99" w14:textId="7791F360" w:rsidR="00E42B11" w:rsidRPr="00E42B11" w:rsidRDefault="00E42B11" w:rsidP="00E42B11">
      <w:pPr>
        <w:jc w:val="cente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fldChar w:fldCharType="begin"/>
      </w:r>
      <w:r w:rsidRPr="00E42B11">
        <w:rPr>
          <w:rFonts w:ascii="Times New Roman" w:eastAsia="Times New Roman" w:hAnsi="Times New Roman" w:cs="Times New Roman"/>
          <w:color w:val="000000"/>
        </w:rPr>
        <w:instrText xml:space="preserve"> INCLUDEPICTURE "http://burlington.org.uk/media/w1200/bc_general/bilbao-mining-fig02.jpg?ixlib=rb-0.3.5&amp;ixid=eyJhcHBfaWQiOjEyMDd9&amp;s=3566466d76117e29ffb4160a639748fb&amp;auto=format&amp;fit=crop&amp;w=1502&amp;q=80" \* MERGEFORMATINET </w:instrText>
      </w:r>
      <w:r w:rsidRPr="00E42B11">
        <w:rPr>
          <w:rFonts w:ascii="Times New Roman" w:eastAsia="Times New Roman" w:hAnsi="Times New Roman" w:cs="Times New Roman"/>
          <w:color w:val="000000"/>
        </w:rPr>
        <w:fldChar w:fldCharType="separate"/>
      </w:r>
      <w:r w:rsidRPr="00E42B11">
        <w:rPr>
          <w:rFonts w:ascii="Times New Roman" w:eastAsia="Times New Roman" w:hAnsi="Times New Roman" w:cs="Times New Roman"/>
          <w:color w:val="000000"/>
        </w:rPr>
        <w:fldChar w:fldCharType="end"/>
      </w:r>
    </w:p>
    <w:p w14:paraId="56AD37BB"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b/>
          <w:bCs/>
          <w:caps/>
          <w:color w:val="000000"/>
          <w:bdr w:val="none" w:sz="0" w:space="0" w:color="auto" w:frame="1"/>
          <w:shd w:val="clear" w:color="auto" w:fill="F6F6F6"/>
        </w:rPr>
        <w:t>FIG. 2</w:t>
      </w:r>
      <w:r w:rsidRPr="00E42B11">
        <w:rPr>
          <w:rFonts w:ascii="Times New Roman" w:eastAsia="Times New Roman" w:hAnsi="Times New Roman" w:cs="Times New Roman"/>
          <w:color w:val="000000"/>
        </w:rPr>
        <w:t xml:space="preserve"> Gold panning, </w:t>
      </w:r>
      <w:proofErr w:type="spellStart"/>
      <w:r w:rsidRPr="00E42B11">
        <w:rPr>
          <w:rFonts w:ascii="Times New Roman" w:eastAsia="Times New Roman" w:hAnsi="Times New Roman" w:cs="Times New Roman"/>
          <w:color w:val="000000"/>
        </w:rPr>
        <w:t>Mazamorreo</w:t>
      </w:r>
      <w:proofErr w:type="spellEnd"/>
      <w:r w:rsidRPr="00E42B11">
        <w:rPr>
          <w:rFonts w:ascii="Times New Roman" w:eastAsia="Times New Roman" w:hAnsi="Times New Roman" w:cs="Times New Roman"/>
          <w:color w:val="000000"/>
        </w:rPr>
        <w:t>, in rural Colombia (Photograph Daniel Romero; courtesy Getty Images).</w:t>
      </w:r>
    </w:p>
    <w:p w14:paraId="4E3FEAF5" w14:textId="44C1A8D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xml:space="preserve">De </w:t>
      </w:r>
      <w:proofErr w:type="spellStart"/>
      <w:r w:rsidRPr="00E42B11">
        <w:rPr>
          <w:rFonts w:ascii="Times New Roman" w:eastAsia="Times New Roman" w:hAnsi="Times New Roman" w:cs="Times New Roman"/>
          <w:color w:val="000000"/>
        </w:rPr>
        <w:t>los</w:t>
      </w:r>
      <w:proofErr w:type="spellEnd"/>
      <w:r w:rsidRPr="00E42B11">
        <w:rPr>
          <w:rFonts w:ascii="Times New Roman" w:eastAsia="Times New Roman" w:hAnsi="Times New Roman" w:cs="Times New Roman"/>
          <w:color w:val="000000"/>
        </w:rPr>
        <w:t xml:space="preserve"> Ríos borrows from archaeology the concept of ‘stratigraphic profile’ to describe the spatial-temporal layers contained in a work of art, including personal and collective memories ready to be unearthed.</w:t>
      </w:r>
      <w:hyperlink r:id="rId14" w:anchor="fn:8" w:history="1">
        <w:r w:rsidRPr="00E42B11">
          <w:rPr>
            <w:rFonts w:ascii="Times New Roman" w:eastAsia="Times New Roman" w:hAnsi="Times New Roman" w:cs="Times New Roman"/>
            <w:b/>
            <w:bCs/>
            <w:color w:val="000000"/>
            <w:u w:val="single"/>
            <w:bdr w:val="none" w:sz="0" w:space="0" w:color="auto" w:frame="1"/>
          </w:rPr>
          <w:t>8</w:t>
        </w:r>
      </w:hyperlink>
      <w:r w:rsidRPr="00E42B11">
        <w:rPr>
          <w:rFonts w:ascii="Times New Roman" w:eastAsia="Times New Roman" w:hAnsi="Times New Roman" w:cs="Times New Roman"/>
          <w:color w:val="000000"/>
        </w:rPr>
        <w:t> In </w:t>
      </w:r>
      <w:proofErr w:type="spellStart"/>
      <w:r w:rsidRPr="00E42B11">
        <w:rPr>
          <w:rFonts w:ascii="Times New Roman" w:eastAsia="Times New Roman" w:hAnsi="Times New Roman" w:cs="Times New Roman"/>
          <w:i/>
          <w:iCs/>
          <w:color w:val="000000"/>
          <w:bdr w:val="none" w:sz="0" w:space="0" w:color="auto" w:frame="1"/>
        </w:rPr>
        <w:t>Quiebralomo</w:t>
      </w:r>
      <w:proofErr w:type="spellEnd"/>
      <w:r w:rsidRPr="00E42B11">
        <w:rPr>
          <w:rFonts w:ascii="Times New Roman" w:eastAsia="Times New Roman" w:hAnsi="Times New Roman" w:cs="Times New Roman"/>
          <w:color w:val="000000"/>
        </w:rPr>
        <w:t> both object and movement are extracted from their original contexts and presented to the spectator as art. The </w:t>
      </w:r>
      <w:proofErr w:type="spellStart"/>
      <w:r w:rsidRPr="00E42B11">
        <w:rPr>
          <w:rFonts w:ascii="Times New Roman" w:eastAsia="Times New Roman" w:hAnsi="Times New Roman" w:cs="Times New Roman"/>
          <w:i/>
          <w:iCs/>
          <w:color w:val="000000"/>
          <w:bdr w:val="none" w:sz="0" w:space="0" w:color="auto" w:frame="1"/>
        </w:rPr>
        <w:t>batea</w:t>
      </w:r>
      <w:proofErr w:type="spellEnd"/>
      <w:r w:rsidRPr="00E42B11">
        <w:rPr>
          <w:rFonts w:ascii="Times New Roman" w:eastAsia="Times New Roman" w:hAnsi="Times New Roman" w:cs="Times New Roman"/>
          <w:color w:val="000000"/>
        </w:rPr>
        <w:t> is therefore removed from its usual muddy and watery landscape and displayed in the centre of a flat, dark expanse. The focal point is enforced by a fixed camera angle, which Rivera describes as an attempt to ‘minimise the staging by reducing distance’ between spectator and object.</w:t>
      </w:r>
      <w:hyperlink r:id="rId15" w:anchor="fn:9" w:history="1">
        <w:r w:rsidRPr="00E42B11">
          <w:rPr>
            <w:rFonts w:ascii="Times New Roman" w:eastAsia="Times New Roman" w:hAnsi="Times New Roman" w:cs="Times New Roman"/>
            <w:b/>
            <w:bCs/>
            <w:color w:val="000000"/>
            <w:u w:val="single"/>
            <w:bdr w:val="none" w:sz="0" w:space="0" w:color="auto" w:frame="1"/>
          </w:rPr>
          <w:t>9</w:t>
        </w:r>
      </w:hyperlink>
      <w:r w:rsidRPr="00E42B11">
        <w:rPr>
          <w:rFonts w:ascii="Times New Roman" w:eastAsia="Times New Roman" w:hAnsi="Times New Roman" w:cs="Times New Roman"/>
          <w:color w:val="000000"/>
        </w:rPr>
        <w:t> Having removed the </w:t>
      </w:r>
      <w:proofErr w:type="spellStart"/>
      <w:r w:rsidRPr="00E42B11">
        <w:rPr>
          <w:rFonts w:ascii="Times New Roman" w:eastAsia="Times New Roman" w:hAnsi="Times New Roman" w:cs="Times New Roman"/>
          <w:i/>
          <w:iCs/>
          <w:color w:val="000000"/>
          <w:bdr w:val="none" w:sz="0" w:space="0" w:color="auto" w:frame="1"/>
        </w:rPr>
        <w:t>batea</w:t>
      </w:r>
      <w:proofErr w:type="spellEnd"/>
      <w:r w:rsidRPr="00E42B11">
        <w:rPr>
          <w:rFonts w:ascii="Times New Roman" w:eastAsia="Times New Roman" w:hAnsi="Times New Roman" w:cs="Times New Roman"/>
          <w:color w:val="000000"/>
        </w:rPr>
        <w:t> from the practical context of </w:t>
      </w:r>
      <w:proofErr w:type="spellStart"/>
      <w:r w:rsidRPr="00E42B11">
        <w:rPr>
          <w:rFonts w:ascii="Times New Roman" w:eastAsia="Times New Roman" w:hAnsi="Times New Roman" w:cs="Times New Roman"/>
          <w:i/>
          <w:iCs/>
          <w:color w:val="000000"/>
          <w:bdr w:val="none" w:sz="0" w:space="0" w:color="auto" w:frame="1"/>
        </w:rPr>
        <w:t>mazzamoreo</w:t>
      </w:r>
      <w:proofErr w:type="spellEnd"/>
      <w:r w:rsidRPr="00E42B11">
        <w:rPr>
          <w:rFonts w:ascii="Times New Roman" w:eastAsia="Times New Roman" w:hAnsi="Times New Roman" w:cs="Times New Roman"/>
          <w:color w:val="000000"/>
        </w:rPr>
        <w:t>, what becomes salient in the work is the movement, the drive to create energy.</w:t>
      </w:r>
    </w:p>
    <w:p w14:paraId="49742794" w14:textId="77777777"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noProof/>
          <w:color w:val="000000"/>
        </w:rPr>
        <w:lastRenderedPageBreak/>
        <w:drawing>
          <wp:anchor distT="0" distB="0" distL="114300" distR="114300" simplePos="0" relativeHeight="251658240" behindDoc="0" locked="0" layoutInCell="1" allowOverlap="1" wp14:anchorId="3E996A8C" wp14:editId="0A5D6800">
            <wp:simplePos x="0" y="0"/>
            <wp:positionH relativeFrom="column">
              <wp:posOffset>768485</wp:posOffset>
            </wp:positionH>
            <wp:positionV relativeFrom="paragraph">
              <wp:posOffset>2499495</wp:posOffset>
            </wp:positionV>
            <wp:extent cx="2509520" cy="3764280"/>
            <wp:effectExtent l="0" t="0" r="5080" b="0"/>
            <wp:wrapTopAndBottom/>
            <wp:docPr id="8" name="Picture 8" descr="http://burlington.org.uk/media/w1200/bc_general/bilbao-mining-fig02.jpg?ixlib=rb-0.3.5&amp;ixid=eyJhcHBfaWQiOjEyMDd9&amp;s=3566466d76117e29ffb4160a639748fb&amp;auto=format&amp;fit=crop&amp;w=1502&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rlington.org.uk/media/w1200/bc_general/bilbao-mining-fig02.jpg?ixlib=rb-0.3.5&amp;ixid=eyJhcHBfaWQiOjEyMDd9&amp;s=3566466d76117e29ffb4160a639748fb&amp;auto=format&amp;fit=crop&amp;w=1502&amp;q=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9520"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B11">
        <w:rPr>
          <w:rFonts w:ascii="Times New Roman" w:eastAsia="Times New Roman" w:hAnsi="Times New Roman" w:cs="Times New Roman"/>
          <w:color w:val="000000"/>
        </w:rPr>
        <w:t>A mesmerising audio-visual landscape emerges that is not only an abstraction of contemporary life in an Afro-Colombian mining community but also a glimpse into pre-Hispanic cosmovision. In the same way that the framing of the image in the film emphasises the aesthetic, textural qualities of the </w:t>
      </w:r>
      <w:proofErr w:type="spellStart"/>
      <w:r w:rsidRPr="00E42B11">
        <w:rPr>
          <w:rFonts w:ascii="Times New Roman" w:eastAsia="Times New Roman" w:hAnsi="Times New Roman" w:cs="Times New Roman"/>
          <w:i/>
          <w:iCs/>
          <w:color w:val="000000"/>
          <w:bdr w:val="none" w:sz="0" w:space="0" w:color="auto" w:frame="1"/>
        </w:rPr>
        <w:t>batea</w:t>
      </w:r>
      <w:proofErr w:type="spellEnd"/>
      <w:r w:rsidRPr="00E42B11">
        <w:rPr>
          <w:rFonts w:ascii="Times New Roman" w:eastAsia="Times New Roman" w:hAnsi="Times New Roman" w:cs="Times New Roman"/>
          <w:color w:val="000000"/>
        </w:rPr>
        <w:t>, interrupting its associations with </w:t>
      </w:r>
      <w:proofErr w:type="spellStart"/>
      <w:r w:rsidRPr="00E42B11">
        <w:rPr>
          <w:rFonts w:ascii="Times New Roman" w:eastAsia="Times New Roman" w:hAnsi="Times New Roman" w:cs="Times New Roman"/>
          <w:i/>
          <w:iCs/>
          <w:color w:val="000000"/>
          <w:bdr w:val="none" w:sz="0" w:space="0" w:color="auto" w:frame="1"/>
        </w:rPr>
        <w:t>mazzamoreo</w:t>
      </w:r>
      <w:proofErr w:type="spellEnd"/>
      <w:r w:rsidRPr="00E42B11">
        <w:rPr>
          <w:rFonts w:ascii="Times New Roman" w:eastAsia="Times New Roman" w:hAnsi="Times New Roman" w:cs="Times New Roman"/>
          <w:color w:val="000000"/>
        </w:rPr>
        <w:t>, the soundtrack is produced by removing an object from its original context. Although it might at first seem that the sound is produced by the contact between </w:t>
      </w:r>
      <w:proofErr w:type="spellStart"/>
      <w:r w:rsidRPr="00E42B11">
        <w:rPr>
          <w:rFonts w:ascii="Times New Roman" w:eastAsia="Times New Roman" w:hAnsi="Times New Roman" w:cs="Times New Roman"/>
          <w:i/>
          <w:iCs/>
          <w:color w:val="000000"/>
          <w:bdr w:val="none" w:sz="0" w:space="0" w:color="auto" w:frame="1"/>
        </w:rPr>
        <w:t>batea</w:t>
      </w:r>
      <w:proofErr w:type="spellEnd"/>
      <w:r w:rsidRPr="00E42B11">
        <w:rPr>
          <w:rFonts w:ascii="Times New Roman" w:eastAsia="Times New Roman" w:hAnsi="Times New Roman" w:cs="Times New Roman"/>
          <w:color w:val="000000"/>
        </w:rPr>
        <w:t> and ball, it is in fact a recording of the artists playing a Tibetan singing bowl, an object used in meditation to induce physical harmony. This addition also attributes material powers to the </w:t>
      </w:r>
      <w:proofErr w:type="spellStart"/>
      <w:r w:rsidRPr="00E42B11">
        <w:rPr>
          <w:rFonts w:ascii="Times New Roman" w:eastAsia="Times New Roman" w:hAnsi="Times New Roman" w:cs="Times New Roman"/>
          <w:i/>
          <w:iCs/>
          <w:color w:val="000000"/>
          <w:bdr w:val="none" w:sz="0" w:space="0" w:color="auto" w:frame="1"/>
        </w:rPr>
        <w:t>baoding</w:t>
      </w:r>
      <w:proofErr w:type="spellEnd"/>
      <w:r w:rsidRPr="00E42B11">
        <w:rPr>
          <w:rFonts w:ascii="Times New Roman" w:eastAsia="Times New Roman" w:hAnsi="Times New Roman" w:cs="Times New Roman"/>
          <w:color w:val="000000"/>
        </w:rPr>
        <w:t> ball that it does not have in its original context, where such balls are used primarily for hand exercises and physiotherapy. Yet embedded in the layers of Rivera’s and de Los Rios’s ‘stratigraphic profile’, the objects are imbued with new associations that are informed by local practices and the historical use of the </w:t>
      </w:r>
      <w:proofErr w:type="spellStart"/>
      <w:r w:rsidRPr="00E42B11">
        <w:rPr>
          <w:rFonts w:ascii="Times New Roman" w:eastAsia="Times New Roman" w:hAnsi="Times New Roman" w:cs="Times New Roman"/>
          <w:i/>
          <w:iCs/>
          <w:color w:val="000000"/>
          <w:bdr w:val="none" w:sz="0" w:space="0" w:color="auto" w:frame="1"/>
        </w:rPr>
        <w:t>batea</w:t>
      </w:r>
      <w:proofErr w:type="spellEnd"/>
      <w:r w:rsidRPr="00E42B11">
        <w:rPr>
          <w:rFonts w:ascii="Times New Roman" w:eastAsia="Times New Roman" w:hAnsi="Times New Roman" w:cs="Times New Roman"/>
          <w:color w:val="000000"/>
        </w:rPr>
        <w:t xml:space="preserve">. As the sphere moves across the wood, it evokes the mythical movement of </w:t>
      </w:r>
      <w:proofErr w:type="spellStart"/>
      <w:r w:rsidRPr="00E42B11">
        <w:rPr>
          <w:rFonts w:ascii="Times New Roman" w:eastAsia="Times New Roman" w:hAnsi="Times New Roman" w:cs="Times New Roman"/>
          <w:color w:val="000000"/>
        </w:rPr>
        <w:t>Chiminigagua</w:t>
      </w:r>
      <w:proofErr w:type="spellEnd"/>
      <w:r w:rsidRPr="00E42B11">
        <w:rPr>
          <w:rFonts w:ascii="Times New Roman" w:eastAsia="Times New Roman" w:hAnsi="Times New Roman" w:cs="Times New Roman"/>
          <w:color w:val="000000"/>
        </w:rPr>
        <w:t xml:space="preserve">, the supreme and creative force symbolised by spiral motifs or shapes. </w:t>
      </w:r>
    </w:p>
    <w:p w14:paraId="0563A6DB" w14:textId="77777777" w:rsidR="00E42B11" w:rsidRDefault="00E42B11" w:rsidP="00E42B11">
      <w:pPr>
        <w:textAlignment w:val="baseline"/>
        <w:rPr>
          <w:rFonts w:ascii="Times New Roman" w:eastAsia="Times New Roman" w:hAnsi="Times New Roman" w:cs="Times New Roman"/>
          <w:color w:val="000000"/>
        </w:rPr>
      </w:pPr>
    </w:p>
    <w:p w14:paraId="052593AC" w14:textId="3C6B8F42"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The sphere, therefore, is representative of the universe, its movement descriptive of the duality of beginning and end in the eternal cycle of life.</w:t>
      </w:r>
      <w:hyperlink r:id="rId17" w:anchor="fn:10" w:history="1">
        <w:r w:rsidRPr="00E42B11">
          <w:rPr>
            <w:rFonts w:ascii="Times New Roman" w:eastAsia="Times New Roman" w:hAnsi="Times New Roman" w:cs="Times New Roman"/>
            <w:b/>
            <w:bCs/>
            <w:color w:val="000000"/>
            <w:u w:val="single"/>
            <w:bdr w:val="none" w:sz="0" w:space="0" w:color="auto" w:frame="1"/>
          </w:rPr>
          <w:t>10</w:t>
        </w:r>
      </w:hyperlink>
      <w:r w:rsidRPr="00E42B11">
        <w:rPr>
          <w:rFonts w:ascii="Times New Roman" w:eastAsia="Times New Roman" w:hAnsi="Times New Roman" w:cs="Times New Roman"/>
          <w:color w:val="000000"/>
        </w:rPr>
        <w:t xml:space="preserve"> In </w:t>
      </w:r>
      <w:proofErr w:type="spellStart"/>
      <w:r w:rsidRPr="00E42B11">
        <w:rPr>
          <w:rFonts w:ascii="Times New Roman" w:eastAsia="Times New Roman" w:hAnsi="Times New Roman" w:cs="Times New Roman"/>
          <w:color w:val="000000"/>
        </w:rPr>
        <w:t>Muiscan</w:t>
      </w:r>
      <w:proofErr w:type="spellEnd"/>
      <w:r w:rsidRPr="00E42B11">
        <w:rPr>
          <w:rFonts w:ascii="Times New Roman" w:eastAsia="Times New Roman" w:hAnsi="Times New Roman" w:cs="Times New Roman"/>
          <w:color w:val="000000"/>
        </w:rPr>
        <w:t xml:space="preserve"> culture the entire cycle is made possible by the contact between </w:t>
      </w:r>
      <w:proofErr w:type="spellStart"/>
      <w:r w:rsidRPr="00E42B11">
        <w:rPr>
          <w:rFonts w:ascii="Times New Roman" w:eastAsia="Times New Roman" w:hAnsi="Times New Roman" w:cs="Times New Roman"/>
          <w:color w:val="000000"/>
        </w:rPr>
        <w:t>Chía’s</w:t>
      </w:r>
      <w:proofErr w:type="spellEnd"/>
      <w:r w:rsidRPr="00E42B11">
        <w:rPr>
          <w:rFonts w:ascii="Times New Roman" w:eastAsia="Times New Roman" w:hAnsi="Times New Roman" w:cs="Times New Roman"/>
          <w:color w:val="000000"/>
        </w:rPr>
        <w:t xml:space="preserve"> embryo and </w:t>
      </w:r>
      <w:proofErr w:type="spellStart"/>
      <w:r w:rsidRPr="00E42B11">
        <w:rPr>
          <w:rFonts w:ascii="Times New Roman" w:eastAsia="Times New Roman" w:hAnsi="Times New Roman" w:cs="Times New Roman"/>
          <w:color w:val="000000"/>
        </w:rPr>
        <w:t>Sué’s</w:t>
      </w:r>
      <w:proofErr w:type="spellEnd"/>
      <w:r w:rsidRPr="00E42B11">
        <w:rPr>
          <w:rFonts w:ascii="Times New Roman" w:eastAsia="Times New Roman" w:hAnsi="Times New Roman" w:cs="Times New Roman"/>
          <w:color w:val="000000"/>
        </w:rPr>
        <w:t xml:space="preserve"> fertilising powers. In its ‘stratigraphic profile’, the work represents cultural and ritual practices associated with the process of gold extraction. It both represents community </w:t>
      </w:r>
      <w:proofErr w:type="gramStart"/>
      <w:r w:rsidRPr="00E42B11">
        <w:rPr>
          <w:rFonts w:ascii="Times New Roman" w:eastAsia="Times New Roman" w:hAnsi="Times New Roman" w:cs="Times New Roman"/>
          <w:color w:val="000000"/>
        </w:rPr>
        <w:t>life, and</w:t>
      </w:r>
      <w:proofErr w:type="gramEnd"/>
      <w:r w:rsidRPr="00E42B11">
        <w:rPr>
          <w:rFonts w:ascii="Times New Roman" w:eastAsia="Times New Roman" w:hAnsi="Times New Roman" w:cs="Times New Roman"/>
          <w:color w:val="000000"/>
        </w:rPr>
        <w:t xml:space="preserve"> builds bridges between distinct cultures and historical periods.</w:t>
      </w:r>
      <w:r w:rsidRPr="00E42B11">
        <w:rPr>
          <w:rFonts w:ascii="Times New Roman" w:eastAsia="Times New Roman" w:hAnsi="Times New Roman" w:cs="Times New Roman"/>
          <w:color w:val="000000"/>
        </w:rPr>
        <w:br/>
        <w:t> </w:t>
      </w:r>
    </w:p>
    <w:p w14:paraId="0D9ED8B9" w14:textId="77777777" w:rsidR="00E42B11" w:rsidRPr="00E42B11" w:rsidRDefault="00E42B11" w:rsidP="00E42B11">
      <w:pPr>
        <w:spacing w:line="360" w:lineRule="atLeast"/>
        <w:textAlignment w:val="baseline"/>
        <w:outlineLvl w:val="1"/>
        <w:rPr>
          <w:rFonts w:ascii="Times New Roman" w:eastAsia="Times New Roman" w:hAnsi="Times New Roman" w:cs="Times New Roman"/>
          <w:b/>
          <w:bCs/>
          <w:color w:val="000000"/>
        </w:rPr>
      </w:pPr>
      <w:r w:rsidRPr="00E42B11">
        <w:rPr>
          <w:rFonts w:ascii="Times New Roman" w:eastAsia="Times New Roman" w:hAnsi="Times New Roman" w:cs="Times New Roman"/>
          <w:b/>
          <w:bCs/>
          <w:i/>
          <w:iCs/>
          <w:color w:val="000000"/>
          <w:bdr w:val="none" w:sz="0" w:space="0" w:color="auto" w:frame="1"/>
        </w:rPr>
        <w:t>Of Lunatics or Those Lacking Sanity</w:t>
      </w:r>
      <w:r w:rsidRPr="00E42B11">
        <w:rPr>
          <w:rFonts w:ascii="Times New Roman" w:eastAsia="Times New Roman" w:hAnsi="Times New Roman" w:cs="Times New Roman"/>
          <w:b/>
          <w:bCs/>
          <w:color w:val="000000"/>
        </w:rPr>
        <w:t>: colonialism and small-scale mining</w:t>
      </w:r>
      <w:r w:rsidRPr="00E42B11">
        <w:rPr>
          <w:rFonts w:ascii="Times New Roman" w:eastAsia="Times New Roman" w:hAnsi="Times New Roman" w:cs="Times New Roman"/>
          <w:b/>
          <w:bCs/>
          <w:color w:val="000000"/>
        </w:rPr>
        <w:br/>
      </w:r>
    </w:p>
    <w:p w14:paraId="21ECDD44"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As the myth of El Dorado illustrates, gold became a primary motivation for Spanish expeditions to the new world. During the sixteenth century, gold extraction was key to economic growth in Nueva Granada and also the basis upon which cities were founded,</w:t>
      </w:r>
      <w:hyperlink r:id="rId18" w:anchor="fn:11" w:history="1">
        <w:r w:rsidRPr="00E42B11">
          <w:rPr>
            <w:rFonts w:ascii="Times New Roman" w:eastAsia="Times New Roman" w:hAnsi="Times New Roman" w:cs="Times New Roman"/>
            <w:b/>
            <w:bCs/>
            <w:color w:val="000000"/>
            <w:u w:val="single"/>
            <w:bdr w:val="none" w:sz="0" w:space="0" w:color="auto" w:frame="1"/>
          </w:rPr>
          <w:t>11</w:t>
        </w:r>
      </w:hyperlink>
      <w:r w:rsidRPr="00E42B11">
        <w:rPr>
          <w:rFonts w:ascii="Times New Roman" w:eastAsia="Times New Roman" w:hAnsi="Times New Roman" w:cs="Times New Roman"/>
          <w:color w:val="000000"/>
        </w:rPr>
        <w:t> transforming the pattern of indigenous settlement.</w:t>
      </w:r>
      <w:hyperlink r:id="rId19" w:anchor="fn:12" w:history="1">
        <w:r w:rsidRPr="00E42B11">
          <w:rPr>
            <w:rFonts w:ascii="Times New Roman" w:eastAsia="Times New Roman" w:hAnsi="Times New Roman" w:cs="Times New Roman"/>
            <w:b/>
            <w:bCs/>
            <w:color w:val="000000"/>
            <w:u w:val="single"/>
            <w:bdr w:val="none" w:sz="0" w:space="0" w:color="auto" w:frame="1"/>
          </w:rPr>
          <w:t>12</w:t>
        </w:r>
      </w:hyperlink>
      <w:r w:rsidRPr="00E42B11">
        <w:rPr>
          <w:rFonts w:ascii="Times New Roman" w:eastAsia="Times New Roman" w:hAnsi="Times New Roman" w:cs="Times New Roman"/>
          <w:color w:val="000000"/>
        </w:rPr>
        <w:t xml:space="preserve">Extraction techniques were </w:t>
      </w:r>
      <w:r w:rsidRPr="00E42B11">
        <w:rPr>
          <w:rFonts w:ascii="Times New Roman" w:eastAsia="Times New Roman" w:hAnsi="Times New Roman" w:cs="Times New Roman"/>
          <w:color w:val="000000"/>
        </w:rPr>
        <w:lastRenderedPageBreak/>
        <w:t>learned from the natives, who were forced to work in gold mining together with slaves from Africa.</w:t>
      </w:r>
      <w:hyperlink r:id="rId20" w:anchor="fn:13" w:history="1">
        <w:r w:rsidRPr="00E42B11">
          <w:rPr>
            <w:rFonts w:ascii="Times New Roman" w:eastAsia="Times New Roman" w:hAnsi="Times New Roman" w:cs="Times New Roman"/>
            <w:b/>
            <w:bCs/>
            <w:color w:val="000000"/>
            <w:u w:val="single"/>
            <w:bdr w:val="none" w:sz="0" w:space="0" w:color="auto" w:frame="1"/>
          </w:rPr>
          <w:t>13</w:t>
        </w:r>
      </w:hyperlink>
      <w:r w:rsidRPr="00E42B11">
        <w:rPr>
          <w:rFonts w:ascii="Times New Roman" w:eastAsia="Times New Roman" w:hAnsi="Times New Roman" w:cs="Times New Roman"/>
          <w:color w:val="000000"/>
        </w:rPr>
        <w:t>Afro-Colombian communities still use techniques learned from indigenous populations during colonialism, including </w:t>
      </w:r>
      <w:r w:rsidRPr="00E42B11">
        <w:rPr>
          <w:rFonts w:ascii="Times New Roman" w:eastAsia="Times New Roman" w:hAnsi="Times New Roman" w:cs="Times New Roman"/>
          <w:i/>
          <w:iCs/>
          <w:color w:val="000000"/>
          <w:bdr w:val="none" w:sz="0" w:space="0" w:color="auto" w:frame="1"/>
        </w:rPr>
        <w:t>mazamorreo</w:t>
      </w:r>
      <w:r w:rsidRPr="00E42B11">
        <w:rPr>
          <w:rFonts w:ascii="Times New Roman" w:eastAsia="Times New Roman" w:hAnsi="Times New Roman" w:cs="Times New Roman"/>
          <w:color w:val="000000"/>
        </w:rPr>
        <w:t>.</w:t>
      </w:r>
      <w:hyperlink r:id="rId21" w:anchor="fn:14" w:history="1">
        <w:r w:rsidRPr="00E42B11">
          <w:rPr>
            <w:rFonts w:ascii="Times New Roman" w:eastAsia="Times New Roman" w:hAnsi="Times New Roman" w:cs="Times New Roman"/>
            <w:b/>
            <w:bCs/>
            <w:color w:val="000000"/>
            <w:u w:val="single"/>
            <w:bdr w:val="none" w:sz="0" w:space="0" w:color="auto" w:frame="1"/>
          </w:rPr>
          <w:t>14</w:t>
        </w:r>
      </w:hyperlink>
      <w:r w:rsidRPr="00E42B11">
        <w:rPr>
          <w:rFonts w:ascii="Times New Roman" w:eastAsia="Times New Roman" w:hAnsi="Times New Roman" w:cs="Times New Roman"/>
          <w:color w:val="000000"/>
        </w:rPr>
        <w:t>  These artisanal methods, however, are not the most effective techniques, since small pieces of gold can be lost and the gold cannot be completely separated from other metals, thereby affecting its purity. Small-scale mining emerged during colonialism as it became clear that water was crucial for improving processes of gold extraction. Gutters and wells were constructed in order to optimise the gathering and washing of the gravel and sinkholes were dug to extract veins of gold, which, although a complicated procedure, turned out to be one of the most productive techniques. Once the material was extracted, it was ground with tools made of iron and steel, and then separated with the </w:t>
      </w:r>
      <w:proofErr w:type="spellStart"/>
      <w:r w:rsidRPr="00E42B11">
        <w:rPr>
          <w:rFonts w:ascii="Times New Roman" w:eastAsia="Times New Roman" w:hAnsi="Times New Roman" w:cs="Times New Roman"/>
          <w:i/>
          <w:iCs/>
          <w:color w:val="000000"/>
          <w:bdr w:val="none" w:sz="0" w:space="0" w:color="auto" w:frame="1"/>
        </w:rPr>
        <w:t>batea</w:t>
      </w:r>
      <w:proofErr w:type="spellEnd"/>
      <w:r w:rsidRPr="00E42B11">
        <w:rPr>
          <w:rFonts w:ascii="Times New Roman" w:eastAsia="Times New Roman" w:hAnsi="Times New Roman" w:cs="Times New Roman"/>
          <w:color w:val="000000"/>
        </w:rPr>
        <w:t>. Tools such as the </w:t>
      </w:r>
      <w:proofErr w:type="spellStart"/>
      <w:r w:rsidRPr="00E42B11">
        <w:rPr>
          <w:rFonts w:ascii="Times New Roman" w:eastAsia="Times New Roman" w:hAnsi="Times New Roman" w:cs="Times New Roman"/>
          <w:i/>
          <w:iCs/>
          <w:color w:val="000000"/>
          <w:bdr w:val="none" w:sz="0" w:space="0" w:color="auto" w:frame="1"/>
        </w:rPr>
        <w:t>barra</w:t>
      </w:r>
      <w:proofErr w:type="spellEnd"/>
      <w:r w:rsidRPr="00E42B11">
        <w:rPr>
          <w:rFonts w:ascii="Times New Roman" w:eastAsia="Times New Roman" w:hAnsi="Times New Roman" w:cs="Times New Roman"/>
          <w:color w:val="000000"/>
        </w:rPr>
        <w:t> (rod mill) and </w:t>
      </w:r>
      <w:proofErr w:type="spellStart"/>
      <w:r w:rsidRPr="00E42B11">
        <w:rPr>
          <w:rFonts w:ascii="Times New Roman" w:eastAsia="Times New Roman" w:hAnsi="Times New Roman" w:cs="Times New Roman"/>
          <w:i/>
          <w:iCs/>
          <w:color w:val="000000"/>
          <w:bdr w:val="none" w:sz="0" w:space="0" w:color="auto" w:frame="1"/>
        </w:rPr>
        <w:t>almocafre</w:t>
      </w:r>
      <w:proofErr w:type="spellEnd"/>
      <w:r w:rsidRPr="00E42B11">
        <w:rPr>
          <w:rFonts w:ascii="Times New Roman" w:eastAsia="Times New Roman" w:hAnsi="Times New Roman" w:cs="Times New Roman"/>
          <w:color w:val="000000"/>
        </w:rPr>
        <w:t>(weeding hoe) were imported from Europe and used to obtain gravel and carry it to the gutters.</w:t>
      </w:r>
      <w:hyperlink r:id="rId22" w:anchor="fn:15" w:history="1">
        <w:r w:rsidRPr="00E42B11">
          <w:rPr>
            <w:rFonts w:ascii="Times New Roman" w:eastAsia="Times New Roman" w:hAnsi="Times New Roman" w:cs="Times New Roman"/>
            <w:b/>
            <w:bCs/>
            <w:color w:val="000000"/>
            <w:u w:val="single"/>
            <w:bdr w:val="none" w:sz="0" w:space="0" w:color="auto" w:frame="1"/>
          </w:rPr>
          <w:t>15</w:t>
        </w:r>
      </w:hyperlink>
      <w:r w:rsidRPr="00E42B11">
        <w:rPr>
          <w:rFonts w:ascii="Times New Roman" w:eastAsia="Times New Roman" w:hAnsi="Times New Roman" w:cs="Times New Roman"/>
          <w:color w:val="000000"/>
        </w:rPr>
        <w:t xml:space="preserve"> In the eighteenth century, Charles III of Spain sent German mining engineers to Colombia to explore new extractive techniques, together with the chemist and mineralogist Juan José </w:t>
      </w:r>
      <w:proofErr w:type="spellStart"/>
      <w:r w:rsidRPr="00E42B11">
        <w:rPr>
          <w:rFonts w:ascii="Times New Roman" w:eastAsia="Times New Roman" w:hAnsi="Times New Roman" w:cs="Times New Roman"/>
          <w:color w:val="000000"/>
        </w:rPr>
        <w:t>D’Elhúyar</w:t>
      </w:r>
      <w:proofErr w:type="spellEnd"/>
      <w:r w:rsidRPr="00E42B11">
        <w:rPr>
          <w:rFonts w:ascii="Times New Roman" w:eastAsia="Times New Roman" w:hAnsi="Times New Roman" w:cs="Times New Roman"/>
          <w:color w:val="000000"/>
        </w:rPr>
        <w:t xml:space="preserve"> and his brother-in-law, the metallurgist engineer </w:t>
      </w:r>
      <w:proofErr w:type="spellStart"/>
      <w:r w:rsidRPr="00E42B11">
        <w:rPr>
          <w:rFonts w:ascii="Times New Roman" w:eastAsia="Times New Roman" w:hAnsi="Times New Roman" w:cs="Times New Roman"/>
          <w:color w:val="000000"/>
        </w:rPr>
        <w:t>Ángel</w:t>
      </w:r>
      <w:proofErr w:type="spellEnd"/>
      <w:r w:rsidRPr="00E42B11">
        <w:rPr>
          <w:rFonts w:ascii="Times New Roman" w:eastAsia="Times New Roman" w:hAnsi="Times New Roman" w:cs="Times New Roman"/>
          <w:color w:val="000000"/>
        </w:rPr>
        <w:t xml:space="preserve"> Díaz Castellanos, who were charged with modernising the mines and making them more profitable.</w:t>
      </w:r>
      <w:hyperlink r:id="rId23" w:anchor="fn:16" w:history="1">
        <w:r w:rsidRPr="00E42B11">
          <w:rPr>
            <w:rFonts w:ascii="Times New Roman" w:eastAsia="Times New Roman" w:hAnsi="Times New Roman" w:cs="Times New Roman"/>
            <w:b/>
            <w:bCs/>
            <w:color w:val="000000"/>
            <w:u w:val="single"/>
            <w:bdr w:val="none" w:sz="0" w:space="0" w:color="auto" w:frame="1"/>
          </w:rPr>
          <w:t>16</w:t>
        </w:r>
      </w:hyperlink>
      <w:r w:rsidRPr="00E42B11">
        <w:rPr>
          <w:rFonts w:ascii="Times New Roman" w:eastAsia="Times New Roman" w:hAnsi="Times New Roman" w:cs="Times New Roman"/>
          <w:color w:val="000000"/>
        </w:rPr>
        <w:t>These missions resulted in an increase in mining.</w:t>
      </w:r>
      <w:hyperlink r:id="rId24" w:anchor="fn:17" w:history="1">
        <w:r w:rsidRPr="00E42B11">
          <w:rPr>
            <w:rFonts w:ascii="Times New Roman" w:eastAsia="Times New Roman" w:hAnsi="Times New Roman" w:cs="Times New Roman"/>
            <w:b/>
            <w:bCs/>
            <w:color w:val="000000"/>
            <w:u w:val="single"/>
            <w:bdr w:val="none" w:sz="0" w:space="0" w:color="auto" w:frame="1"/>
          </w:rPr>
          <w:t>17</w:t>
        </w:r>
      </w:hyperlink>
    </w:p>
    <w:p w14:paraId="16F14C0D"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Of Lunatics or Those Lacking Sanity </w:t>
      </w:r>
      <w:r w:rsidRPr="00E42B11">
        <w:rPr>
          <w:rFonts w:ascii="Times New Roman" w:eastAsia="Times New Roman" w:hAnsi="Times New Roman" w:cs="Times New Roman"/>
          <w:color w:val="000000"/>
        </w:rPr>
        <w:t xml:space="preserve">is an ‘ethno-fiction’ installed at the Museo Reina Sofía, Madrid (October 2018–April 2019), by </w:t>
      </w:r>
      <w:proofErr w:type="spellStart"/>
      <w:r w:rsidRPr="00E42B11">
        <w:rPr>
          <w:rFonts w:ascii="Times New Roman" w:eastAsia="Times New Roman" w:hAnsi="Times New Roman" w:cs="Times New Roman"/>
          <w:color w:val="000000"/>
        </w:rPr>
        <w:t>Mapa</w:t>
      </w:r>
      <w:proofErr w:type="spellEnd"/>
      <w:r w:rsidRPr="00E42B11">
        <w:rPr>
          <w:rFonts w:ascii="Times New Roman" w:eastAsia="Times New Roman" w:hAnsi="Times New Roman" w:cs="Times New Roman"/>
          <w:color w:val="000000"/>
        </w:rPr>
        <w:t xml:space="preserve"> Teatro, a collective based in Bogotá that was formed in Paris by siblings Heidi and Rolf Eugenio </w:t>
      </w:r>
      <w:proofErr w:type="spellStart"/>
      <w:r w:rsidRPr="00E42B11">
        <w:rPr>
          <w:rFonts w:ascii="Times New Roman" w:eastAsia="Times New Roman" w:hAnsi="Times New Roman" w:cs="Times New Roman"/>
          <w:color w:val="000000"/>
        </w:rPr>
        <w:t>Abderhalden</w:t>
      </w:r>
      <w:proofErr w:type="spellEnd"/>
      <w:r w:rsidRPr="00E42B11">
        <w:rPr>
          <w:rFonts w:ascii="Times New Roman" w:eastAsia="Times New Roman" w:hAnsi="Times New Roman" w:cs="Times New Roman"/>
          <w:color w:val="000000"/>
        </w:rPr>
        <w:t xml:space="preserve"> Cortés in 1984. Their practice explores the intersections between visual arts and theatre. They experiment with media such as theatre, video, installation, opera, radio, urban interventions and lecture-performances, and their work draws on myth, history and archival documentation to aid them in constructing fictions. In the sixteenth century the building that now houses the museum was Madrid’s General Hospital, founded by Philip II. An eighteenth-century renovation of the hospital by the royal family was largely financed by gold from Latin America. The basement of the building was dedicated to assisting those who were considered to be ‘lunatics or lacking sanity’; this formed the principal setting for the installation of the same name.</w:t>
      </w:r>
    </w:p>
    <w:p w14:paraId="41FF5A1A"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xml:space="preserve">As part of the installation </w:t>
      </w:r>
      <w:proofErr w:type="spellStart"/>
      <w:r w:rsidRPr="00E42B11">
        <w:rPr>
          <w:rFonts w:ascii="Times New Roman" w:eastAsia="Times New Roman" w:hAnsi="Times New Roman" w:cs="Times New Roman"/>
          <w:color w:val="000000"/>
        </w:rPr>
        <w:t>Mapa</w:t>
      </w:r>
      <w:proofErr w:type="spellEnd"/>
      <w:r w:rsidRPr="00E42B11">
        <w:rPr>
          <w:rFonts w:ascii="Times New Roman" w:eastAsia="Times New Roman" w:hAnsi="Times New Roman" w:cs="Times New Roman"/>
          <w:color w:val="000000"/>
        </w:rPr>
        <w:t xml:space="preserve"> Teatro traced the steps of the European engineers sent to Nueva Granada by Charles III. This research led the collective to the mines of </w:t>
      </w:r>
      <w:proofErr w:type="spellStart"/>
      <w:r w:rsidRPr="00E42B11">
        <w:rPr>
          <w:rFonts w:ascii="Times New Roman" w:eastAsia="Times New Roman" w:hAnsi="Times New Roman" w:cs="Times New Roman"/>
          <w:color w:val="000000"/>
        </w:rPr>
        <w:t>Marmato</w:t>
      </w:r>
      <w:proofErr w:type="spellEnd"/>
      <w:r w:rsidRPr="00E42B11">
        <w:rPr>
          <w:rFonts w:ascii="Times New Roman" w:eastAsia="Times New Roman" w:hAnsi="Times New Roman" w:cs="Times New Roman"/>
          <w:color w:val="000000"/>
        </w:rPr>
        <w:t xml:space="preserve">, which have remained in use since before colonisation. On the basis of these materials </w:t>
      </w:r>
      <w:proofErr w:type="spellStart"/>
      <w:r w:rsidRPr="00E42B11">
        <w:rPr>
          <w:rFonts w:ascii="Times New Roman" w:eastAsia="Times New Roman" w:hAnsi="Times New Roman" w:cs="Times New Roman"/>
          <w:color w:val="000000"/>
        </w:rPr>
        <w:t>Mapa</w:t>
      </w:r>
      <w:proofErr w:type="spellEnd"/>
      <w:r w:rsidRPr="00E42B11">
        <w:rPr>
          <w:rFonts w:ascii="Times New Roman" w:eastAsia="Times New Roman" w:hAnsi="Times New Roman" w:cs="Times New Roman"/>
          <w:color w:val="000000"/>
        </w:rPr>
        <w:t xml:space="preserve"> Teatro created a fiction that narrates how Díaz Castellanos suffered symptoms of so-called ‘</w:t>
      </w:r>
      <w:proofErr w:type="spellStart"/>
      <w:r w:rsidRPr="00E42B11">
        <w:rPr>
          <w:rFonts w:ascii="Times New Roman" w:eastAsia="Times New Roman" w:hAnsi="Times New Roman" w:cs="Times New Roman"/>
          <w:i/>
          <w:iCs/>
          <w:color w:val="000000"/>
          <w:bdr w:val="none" w:sz="0" w:space="0" w:color="auto" w:frame="1"/>
        </w:rPr>
        <w:t>auriferis</w:t>
      </w:r>
      <w:proofErr w:type="spellEnd"/>
      <w:r w:rsidRPr="00E42B11">
        <w:rPr>
          <w:rFonts w:ascii="Times New Roman" w:eastAsia="Times New Roman" w:hAnsi="Times New Roman" w:cs="Times New Roman"/>
          <w:i/>
          <w:iCs/>
          <w:color w:val="000000"/>
          <w:bdr w:val="none" w:sz="0" w:space="0" w:color="auto" w:frame="1"/>
        </w:rPr>
        <w:t xml:space="preserve"> delirium</w:t>
      </w:r>
      <w:r w:rsidRPr="00E42B11">
        <w:rPr>
          <w:rFonts w:ascii="Times New Roman" w:eastAsia="Times New Roman" w:hAnsi="Times New Roman" w:cs="Times New Roman"/>
          <w:color w:val="000000"/>
        </w:rPr>
        <w:t>’, supposedly a common illness at the time </w:t>
      </w:r>
      <w:r w:rsidRPr="00E42B11">
        <w:rPr>
          <w:rFonts w:ascii="Times New Roman" w:eastAsia="Times New Roman" w:hAnsi="Times New Roman" w:cs="Times New Roman"/>
          <w:b/>
          <w:bCs/>
          <w:caps/>
          <w:color w:val="000000"/>
          <w:bdr w:val="none" w:sz="0" w:space="0" w:color="auto" w:frame="1"/>
          <w:shd w:val="clear" w:color="auto" w:fill="F6F6F6"/>
        </w:rPr>
        <w:t xml:space="preserve">FIG. </w:t>
      </w:r>
      <w:proofErr w:type="gramStart"/>
      <w:r w:rsidRPr="00E42B11">
        <w:rPr>
          <w:rFonts w:ascii="Times New Roman" w:eastAsia="Times New Roman" w:hAnsi="Times New Roman" w:cs="Times New Roman"/>
          <w:b/>
          <w:bCs/>
          <w:caps/>
          <w:color w:val="000000"/>
          <w:bdr w:val="none" w:sz="0" w:space="0" w:color="auto" w:frame="1"/>
          <w:shd w:val="clear" w:color="auto" w:fill="F6F6F6"/>
        </w:rPr>
        <w:t>3</w:t>
      </w:r>
      <w:r w:rsidRPr="00E42B11">
        <w:rPr>
          <w:rFonts w:ascii="Times New Roman" w:eastAsia="Times New Roman" w:hAnsi="Times New Roman" w:cs="Times New Roman"/>
          <w:color w:val="000000"/>
        </w:rPr>
        <w:t> .</w:t>
      </w:r>
      <w:proofErr w:type="gramEnd"/>
    </w:p>
    <w:p w14:paraId="7C3066F1" w14:textId="14E0EFCF" w:rsidR="00E42B11" w:rsidRPr="00E42B11" w:rsidRDefault="00E42B11" w:rsidP="00E42B11">
      <w:pPr>
        <w:jc w:val="cente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lastRenderedPageBreak/>
        <w:fldChar w:fldCharType="begin"/>
      </w:r>
      <w:r w:rsidRPr="00E42B11">
        <w:rPr>
          <w:rFonts w:ascii="Times New Roman" w:eastAsia="Times New Roman" w:hAnsi="Times New Roman" w:cs="Times New Roman"/>
          <w:color w:val="000000"/>
        </w:rPr>
        <w:instrText xml:space="preserve"> INCLUDEPICTURE "http://burlington.org.uk/media/w1200/bc_general/bilbao-mining-fig04.jpg?ixlib=rb-0.3.5&amp;ixid=eyJhcHBfaWQiOjEyMDd9&amp;s=3566466d76117e29ffb4160a639748fb&amp;auto=format&amp;fit=crop&amp;w=1502&amp;q=80" \* MERGEFORMATINET </w:instrText>
      </w:r>
      <w:r w:rsidRPr="00E42B11">
        <w:rPr>
          <w:rFonts w:ascii="Times New Roman" w:eastAsia="Times New Roman" w:hAnsi="Times New Roman" w:cs="Times New Roman"/>
          <w:color w:val="000000"/>
        </w:rPr>
        <w:fldChar w:fldCharType="separate"/>
      </w:r>
      <w:r w:rsidRPr="00E42B11">
        <w:rPr>
          <w:rFonts w:ascii="Times New Roman" w:eastAsia="Times New Roman" w:hAnsi="Times New Roman" w:cs="Times New Roman"/>
          <w:noProof/>
          <w:color w:val="000000"/>
        </w:rPr>
        <w:drawing>
          <wp:inline distT="0" distB="0" distL="0" distR="0" wp14:anchorId="1E9944A5" wp14:editId="0C257AB4">
            <wp:extent cx="5727700" cy="3169285"/>
            <wp:effectExtent l="0" t="0" r="0" b="5715"/>
            <wp:docPr id="7" name="Picture 7" descr="http://burlington.org.uk/media/w1200/bc_general/bilbao-mining-fig04.jpg?ixlib=rb-0.3.5&amp;ixid=eyJhcHBfaWQiOjEyMDd9&amp;s=3566466d76117e29ffb4160a639748fb&amp;auto=format&amp;fit=crop&amp;w=1502&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rlington.org.uk/media/w1200/bc_general/bilbao-mining-fig04.jpg?ixlib=rb-0.3.5&amp;ixid=eyJhcHBfaWQiOjEyMDd9&amp;s=3566466d76117e29ffb4160a639748fb&amp;auto=format&amp;fit=crop&amp;w=1502&amp;q=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169285"/>
                    </a:xfrm>
                    <a:prstGeom prst="rect">
                      <a:avLst/>
                    </a:prstGeom>
                    <a:noFill/>
                    <a:ln>
                      <a:noFill/>
                    </a:ln>
                  </pic:spPr>
                </pic:pic>
              </a:graphicData>
            </a:graphic>
          </wp:inline>
        </w:drawing>
      </w:r>
      <w:r w:rsidRPr="00E42B11">
        <w:rPr>
          <w:rFonts w:ascii="Times New Roman" w:eastAsia="Times New Roman" w:hAnsi="Times New Roman" w:cs="Times New Roman"/>
          <w:color w:val="000000"/>
        </w:rPr>
        <w:fldChar w:fldCharType="end"/>
      </w:r>
    </w:p>
    <w:p w14:paraId="60FEAA83" w14:textId="77777777"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b/>
          <w:bCs/>
          <w:caps/>
          <w:color w:val="000000"/>
          <w:bdr w:val="none" w:sz="0" w:space="0" w:color="auto" w:frame="1"/>
          <w:shd w:val="clear" w:color="auto" w:fill="F6F6F6"/>
        </w:rPr>
        <w:t>FIG. 3</w:t>
      </w:r>
      <w:r w:rsidRPr="00E42B11">
        <w:rPr>
          <w:rFonts w:ascii="Times New Roman" w:eastAsia="Times New Roman" w:hAnsi="Times New Roman" w:cs="Times New Roman"/>
          <w:color w:val="000000"/>
        </w:rPr>
        <w:t> Installation view of </w:t>
      </w:r>
      <w:proofErr w:type="spellStart"/>
      <w:r w:rsidRPr="00E42B11">
        <w:rPr>
          <w:rFonts w:ascii="Times New Roman" w:eastAsia="Times New Roman" w:hAnsi="Times New Roman" w:cs="Times New Roman"/>
          <w:i/>
          <w:iCs/>
          <w:color w:val="000000"/>
          <w:bdr w:val="none" w:sz="0" w:space="0" w:color="auto" w:frame="1"/>
        </w:rPr>
        <w:t>Mapa</w:t>
      </w:r>
      <w:proofErr w:type="spellEnd"/>
      <w:r w:rsidRPr="00E42B11">
        <w:rPr>
          <w:rFonts w:ascii="Times New Roman" w:eastAsia="Times New Roman" w:hAnsi="Times New Roman" w:cs="Times New Roman"/>
          <w:i/>
          <w:iCs/>
          <w:color w:val="000000"/>
          <w:bdr w:val="none" w:sz="0" w:space="0" w:color="auto" w:frame="1"/>
        </w:rPr>
        <w:t xml:space="preserve"> Teatro: Of Lunatics or Those Lacking Sanity</w:t>
      </w:r>
      <w:r w:rsidRPr="00E42B11">
        <w:rPr>
          <w:rFonts w:ascii="Times New Roman" w:eastAsia="Times New Roman" w:hAnsi="Times New Roman" w:cs="Times New Roman"/>
          <w:color w:val="000000"/>
        </w:rPr>
        <w:t xml:space="preserve">, at the Museo Nacional Centro de </w:t>
      </w:r>
      <w:proofErr w:type="spellStart"/>
      <w:r w:rsidRPr="00E42B11">
        <w:rPr>
          <w:rFonts w:ascii="Times New Roman" w:eastAsia="Times New Roman" w:hAnsi="Times New Roman" w:cs="Times New Roman"/>
          <w:color w:val="000000"/>
        </w:rPr>
        <w:t>Arte</w:t>
      </w:r>
      <w:proofErr w:type="spellEnd"/>
      <w:r w:rsidRPr="00E42B11">
        <w:rPr>
          <w:rFonts w:ascii="Times New Roman" w:eastAsia="Times New Roman" w:hAnsi="Times New Roman" w:cs="Times New Roman"/>
          <w:color w:val="000000"/>
        </w:rPr>
        <w:t xml:space="preserve"> Reina Sofía, Madrid, 31st October 2018–29th April 2019. </w:t>
      </w:r>
    </w:p>
    <w:p w14:paraId="67EA2109" w14:textId="24E04CB7"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xml:space="preserve">(Photograph Joaquín Cortes and Román </w:t>
      </w:r>
      <w:proofErr w:type="spellStart"/>
      <w:r w:rsidRPr="00E42B11">
        <w:rPr>
          <w:rFonts w:ascii="Times New Roman" w:eastAsia="Times New Roman" w:hAnsi="Times New Roman" w:cs="Times New Roman"/>
          <w:color w:val="000000"/>
        </w:rPr>
        <w:t>Lores</w:t>
      </w:r>
      <w:proofErr w:type="spellEnd"/>
      <w:r w:rsidRPr="00E42B11">
        <w:rPr>
          <w:rFonts w:ascii="Times New Roman" w:eastAsia="Times New Roman" w:hAnsi="Times New Roman" w:cs="Times New Roman"/>
          <w:color w:val="000000"/>
        </w:rPr>
        <w:t>; courtesy the artists).</w:t>
      </w:r>
    </w:p>
    <w:p w14:paraId="4BEBDC40" w14:textId="77777777" w:rsidR="00E42B11" w:rsidRPr="00E42B11" w:rsidRDefault="00E42B11" w:rsidP="00E42B11">
      <w:pPr>
        <w:textAlignment w:val="baseline"/>
        <w:rPr>
          <w:rFonts w:ascii="Times New Roman" w:eastAsia="Times New Roman" w:hAnsi="Times New Roman" w:cs="Times New Roman"/>
          <w:color w:val="000000"/>
        </w:rPr>
      </w:pPr>
    </w:p>
    <w:p w14:paraId="1C024F48"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Unlike artisanal mining, which the government defines as processes that only include panning, small-scale mining techniques make use of suction and spoon dredges, water pumps, sluice boxes and hydraulic excavators. Most notably, however, this type of mining uses mercury, which easily amalgamates with gold and therefore allows to recover small pieces that would otherwise be lost.</w:t>
      </w:r>
      <w:hyperlink r:id="rId26" w:anchor="fn:18" w:history="1">
        <w:r w:rsidRPr="00E42B11">
          <w:rPr>
            <w:rFonts w:ascii="Times New Roman" w:eastAsia="Times New Roman" w:hAnsi="Times New Roman" w:cs="Times New Roman"/>
            <w:b/>
            <w:bCs/>
            <w:color w:val="000000"/>
            <w:u w:val="single"/>
            <w:bdr w:val="none" w:sz="0" w:space="0" w:color="auto" w:frame="1"/>
          </w:rPr>
          <w:t>18</w:t>
        </w:r>
      </w:hyperlink>
      <w:r w:rsidRPr="00E42B11">
        <w:rPr>
          <w:rFonts w:ascii="Times New Roman" w:eastAsia="Times New Roman" w:hAnsi="Times New Roman" w:cs="Times New Roman"/>
          <w:color w:val="000000"/>
        </w:rPr>
        <w:t xml:space="preserve">  Mercury and cyanide (also used for extracting gold) are toxic and their release into the environment contributes to deforestation and causes water and food pollution. When ingested, these chemicals can lead to memory loss and damage the nervous system and internal organs. Although it is known that Díaz Castellanos died in </w:t>
      </w:r>
      <w:proofErr w:type="spellStart"/>
      <w:r w:rsidRPr="00E42B11">
        <w:rPr>
          <w:rFonts w:ascii="Times New Roman" w:eastAsia="Times New Roman" w:hAnsi="Times New Roman" w:cs="Times New Roman"/>
          <w:color w:val="000000"/>
        </w:rPr>
        <w:t>Quiebralomo</w:t>
      </w:r>
      <w:proofErr w:type="spellEnd"/>
      <w:r w:rsidRPr="00E42B11">
        <w:rPr>
          <w:rFonts w:ascii="Times New Roman" w:eastAsia="Times New Roman" w:hAnsi="Times New Roman" w:cs="Times New Roman"/>
          <w:color w:val="000000"/>
        </w:rPr>
        <w:t xml:space="preserve">, </w:t>
      </w:r>
      <w:proofErr w:type="spellStart"/>
      <w:r w:rsidRPr="00E42B11">
        <w:rPr>
          <w:rFonts w:ascii="Times New Roman" w:eastAsia="Times New Roman" w:hAnsi="Times New Roman" w:cs="Times New Roman"/>
          <w:color w:val="000000"/>
        </w:rPr>
        <w:t>Mapa</w:t>
      </w:r>
      <w:proofErr w:type="spellEnd"/>
      <w:r w:rsidRPr="00E42B11">
        <w:rPr>
          <w:rFonts w:ascii="Times New Roman" w:eastAsia="Times New Roman" w:hAnsi="Times New Roman" w:cs="Times New Roman"/>
          <w:color w:val="000000"/>
        </w:rPr>
        <w:t xml:space="preserve"> Teatro’s fictitious account relates how he had to return to Spain due to similar health concerns to be treated in the basement of the General Hospital.</w:t>
      </w:r>
      <w:hyperlink r:id="rId27" w:anchor="fn:19" w:history="1">
        <w:r w:rsidRPr="00E42B11">
          <w:rPr>
            <w:rFonts w:ascii="Times New Roman" w:eastAsia="Times New Roman" w:hAnsi="Times New Roman" w:cs="Times New Roman"/>
            <w:b/>
            <w:bCs/>
            <w:color w:val="000000"/>
            <w:u w:val="single"/>
            <w:bdr w:val="none" w:sz="0" w:space="0" w:color="auto" w:frame="1"/>
          </w:rPr>
          <w:t>19</w:t>
        </w:r>
      </w:hyperlink>
      <w:r w:rsidRPr="00E42B11">
        <w:rPr>
          <w:rFonts w:ascii="Times New Roman" w:eastAsia="Times New Roman" w:hAnsi="Times New Roman" w:cs="Times New Roman"/>
          <w:color w:val="000000"/>
        </w:rPr>
        <w:t> The installation thus built a subtle anachronic bridge between the development of new extractive processes during colonialism and their contemporary and now well-documented impact on local communities.</w:t>
      </w:r>
    </w:p>
    <w:p w14:paraId="1FA83E0C"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Since the early 2000s the Colombian government has been quick to release permits to large-scale foreign mining corporations, but slower to respond to requests by small-scale miners, forcing many to work illegally.</w:t>
      </w:r>
      <w:hyperlink r:id="rId28" w:anchor="fn:20" w:history="1">
        <w:r w:rsidRPr="00E42B11">
          <w:rPr>
            <w:rFonts w:ascii="Times New Roman" w:eastAsia="Times New Roman" w:hAnsi="Times New Roman" w:cs="Times New Roman"/>
            <w:b/>
            <w:bCs/>
            <w:color w:val="000000"/>
            <w:u w:val="single"/>
            <w:bdr w:val="none" w:sz="0" w:space="0" w:color="auto" w:frame="1"/>
          </w:rPr>
          <w:t>20</w:t>
        </w:r>
      </w:hyperlink>
      <w:r w:rsidRPr="00E42B11">
        <w:rPr>
          <w:rFonts w:ascii="Times New Roman" w:eastAsia="Times New Roman" w:hAnsi="Times New Roman" w:cs="Times New Roman"/>
          <w:color w:val="000000"/>
        </w:rPr>
        <w:t xml:space="preserve"> As a result, most miners have no explicit rights, live under precarious conditions and are vulnerable to encounters with armed groups. In regions that are rich in mining areas, such as Chocó, Bolívar and Antioquia, left-wing guerrilla groups, including FARC and ELN, have a strong presence, as do the </w:t>
      </w:r>
      <w:proofErr w:type="spellStart"/>
      <w:r w:rsidRPr="00E42B11">
        <w:rPr>
          <w:rFonts w:ascii="Times New Roman" w:eastAsia="Times New Roman" w:hAnsi="Times New Roman" w:cs="Times New Roman"/>
          <w:color w:val="000000"/>
        </w:rPr>
        <w:t>Bacrim</w:t>
      </w:r>
      <w:proofErr w:type="spellEnd"/>
      <w:r w:rsidRPr="00E42B11">
        <w:rPr>
          <w:rFonts w:ascii="Times New Roman" w:eastAsia="Times New Roman" w:hAnsi="Times New Roman" w:cs="Times New Roman"/>
          <w:color w:val="000000"/>
        </w:rPr>
        <w:t>, dissident members of extreme right-wing paramilitary groups that were disarmed and demobilised between 2003 and 2006.</w:t>
      </w:r>
      <w:hyperlink r:id="rId29" w:anchor="fn:21" w:history="1">
        <w:r w:rsidRPr="00E42B11">
          <w:rPr>
            <w:rFonts w:ascii="Times New Roman" w:eastAsia="Times New Roman" w:hAnsi="Times New Roman" w:cs="Times New Roman"/>
            <w:b/>
            <w:bCs/>
            <w:color w:val="000000"/>
            <w:u w:val="single"/>
            <w:bdr w:val="none" w:sz="0" w:space="0" w:color="auto" w:frame="1"/>
          </w:rPr>
          <w:t>21</w:t>
        </w:r>
      </w:hyperlink>
      <w:r w:rsidRPr="00E42B11">
        <w:rPr>
          <w:rFonts w:ascii="Times New Roman" w:eastAsia="Times New Roman" w:hAnsi="Times New Roman" w:cs="Times New Roman"/>
          <w:color w:val="000000"/>
        </w:rPr>
        <w:t> With the decline in cocaine production in the late 1990s, both guerrillas and paramilitaries turned their attention to gold. As shown in the documentary </w:t>
      </w:r>
      <w:r w:rsidRPr="00E42B11">
        <w:rPr>
          <w:rFonts w:ascii="Times New Roman" w:eastAsia="Times New Roman" w:hAnsi="Times New Roman" w:cs="Times New Roman"/>
          <w:i/>
          <w:iCs/>
          <w:color w:val="000000"/>
          <w:bdr w:val="none" w:sz="0" w:space="0" w:color="auto" w:frame="1"/>
        </w:rPr>
        <w:t xml:space="preserve">Por </w:t>
      </w:r>
      <w:proofErr w:type="spellStart"/>
      <w:r w:rsidRPr="00E42B11">
        <w:rPr>
          <w:rFonts w:ascii="Times New Roman" w:eastAsia="Times New Roman" w:hAnsi="Times New Roman" w:cs="Times New Roman"/>
          <w:i/>
          <w:iCs/>
          <w:color w:val="000000"/>
          <w:bdr w:val="none" w:sz="0" w:space="0" w:color="auto" w:frame="1"/>
        </w:rPr>
        <w:t>todo</w:t>
      </w:r>
      <w:proofErr w:type="spellEnd"/>
      <w:r w:rsidRPr="00E42B11">
        <w:rPr>
          <w:rFonts w:ascii="Times New Roman" w:eastAsia="Times New Roman" w:hAnsi="Times New Roman" w:cs="Times New Roman"/>
          <w:i/>
          <w:iCs/>
          <w:color w:val="000000"/>
          <w:bdr w:val="none" w:sz="0" w:space="0" w:color="auto" w:frame="1"/>
        </w:rPr>
        <w:t xml:space="preserve"> el </w:t>
      </w:r>
      <w:proofErr w:type="spellStart"/>
      <w:r w:rsidRPr="00E42B11">
        <w:rPr>
          <w:rFonts w:ascii="Times New Roman" w:eastAsia="Times New Roman" w:hAnsi="Times New Roman" w:cs="Times New Roman"/>
          <w:i/>
          <w:iCs/>
          <w:color w:val="000000"/>
          <w:bdr w:val="none" w:sz="0" w:space="0" w:color="auto" w:frame="1"/>
        </w:rPr>
        <w:t>oro</w:t>
      </w:r>
      <w:proofErr w:type="spellEnd"/>
      <w:r w:rsidRPr="00E42B11">
        <w:rPr>
          <w:rFonts w:ascii="Times New Roman" w:eastAsia="Times New Roman" w:hAnsi="Times New Roman" w:cs="Times New Roman"/>
          <w:i/>
          <w:iCs/>
          <w:color w:val="000000"/>
          <w:bdr w:val="none" w:sz="0" w:space="0" w:color="auto" w:frame="1"/>
        </w:rPr>
        <w:t xml:space="preserve"> de Colombia</w:t>
      </w:r>
      <w:r w:rsidRPr="00E42B11">
        <w:rPr>
          <w:rFonts w:ascii="Times New Roman" w:eastAsia="Times New Roman" w:hAnsi="Times New Roman" w:cs="Times New Roman"/>
          <w:color w:val="000000"/>
        </w:rPr>
        <w:t xml:space="preserve"> made in 2012 by </w:t>
      </w:r>
      <w:proofErr w:type="spellStart"/>
      <w:r w:rsidRPr="00E42B11">
        <w:rPr>
          <w:rFonts w:ascii="Times New Roman" w:eastAsia="Times New Roman" w:hAnsi="Times New Roman" w:cs="Times New Roman"/>
          <w:color w:val="000000"/>
        </w:rPr>
        <w:t>Roméo</w:t>
      </w:r>
      <w:proofErr w:type="spellEnd"/>
      <w:r w:rsidRPr="00E42B11">
        <w:rPr>
          <w:rFonts w:ascii="Times New Roman" w:eastAsia="Times New Roman" w:hAnsi="Times New Roman" w:cs="Times New Roman"/>
          <w:color w:val="000000"/>
        </w:rPr>
        <w:t xml:space="preserve"> Langlois and Pascale </w:t>
      </w:r>
      <w:proofErr w:type="spellStart"/>
      <w:r w:rsidRPr="00E42B11">
        <w:rPr>
          <w:rFonts w:ascii="Times New Roman" w:eastAsia="Times New Roman" w:hAnsi="Times New Roman" w:cs="Times New Roman"/>
          <w:color w:val="000000"/>
        </w:rPr>
        <w:t>Mariani</w:t>
      </w:r>
      <w:proofErr w:type="spellEnd"/>
      <w:r w:rsidRPr="00E42B11">
        <w:rPr>
          <w:rFonts w:ascii="Times New Roman" w:eastAsia="Times New Roman" w:hAnsi="Times New Roman" w:cs="Times New Roman"/>
          <w:color w:val="000000"/>
        </w:rPr>
        <w:t>, small-scale miners often worked in the mountains under FARC rule.</w:t>
      </w:r>
      <w:hyperlink r:id="rId30" w:anchor="fn:22" w:history="1">
        <w:r w:rsidRPr="00E42B11">
          <w:rPr>
            <w:rFonts w:ascii="Times New Roman" w:eastAsia="Times New Roman" w:hAnsi="Times New Roman" w:cs="Times New Roman"/>
            <w:b/>
            <w:bCs/>
            <w:color w:val="000000"/>
            <w:u w:val="single"/>
            <w:bdr w:val="none" w:sz="0" w:space="0" w:color="auto" w:frame="1"/>
          </w:rPr>
          <w:t>22</w:t>
        </w:r>
      </w:hyperlink>
      <w:r w:rsidRPr="00E42B11">
        <w:rPr>
          <w:rFonts w:ascii="Times New Roman" w:eastAsia="Times New Roman" w:hAnsi="Times New Roman" w:cs="Times New Roman"/>
          <w:color w:val="000000"/>
        </w:rPr>
        <w:t> They had to pay for land and extraction rights in order to sustain an activity that would allow their community to survive, thus involuntarily funding the armed conflict that has continued since the 1960s.</w:t>
      </w:r>
    </w:p>
    <w:p w14:paraId="14611161"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xml:space="preserve">Small-scale mining has led to tensions between the economic development of the community, traditional practices and the conservation of the environment. As of 2013, mercury pollution </w:t>
      </w:r>
      <w:r w:rsidRPr="00E42B11">
        <w:rPr>
          <w:rFonts w:ascii="Times New Roman" w:eastAsia="Times New Roman" w:hAnsi="Times New Roman" w:cs="Times New Roman"/>
          <w:color w:val="000000"/>
        </w:rPr>
        <w:lastRenderedPageBreak/>
        <w:t>rates in Colombia were the highest in the world,</w:t>
      </w:r>
      <w:hyperlink r:id="rId31" w:anchor="fn:23" w:history="1">
        <w:r w:rsidRPr="00E42B11">
          <w:rPr>
            <w:rFonts w:ascii="Times New Roman" w:eastAsia="Times New Roman" w:hAnsi="Times New Roman" w:cs="Times New Roman"/>
            <w:b/>
            <w:bCs/>
            <w:color w:val="000000"/>
            <w:u w:val="single"/>
            <w:bdr w:val="none" w:sz="0" w:space="0" w:color="auto" w:frame="1"/>
          </w:rPr>
          <w:t>23</w:t>
        </w:r>
      </w:hyperlink>
      <w:r w:rsidRPr="00E42B11">
        <w:rPr>
          <w:rFonts w:ascii="Times New Roman" w:eastAsia="Times New Roman" w:hAnsi="Times New Roman" w:cs="Times New Roman"/>
          <w:color w:val="000000"/>
        </w:rPr>
        <w:t> while the migrations of miners seeking work has put pressure on resident communities.</w:t>
      </w:r>
      <w:hyperlink r:id="rId32" w:anchor="fn:4" w:history="1">
        <w:r w:rsidRPr="00E42B11">
          <w:rPr>
            <w:rFonts w:ascii="Times New Roman" w:eastAsia="Times New Roman" w:hAnsi="Times New Roman" w:cs="Times New Roman"/>
            <w:b/>
            <w:bCs/>
            <w:color w:val="000000"/>
            <w:u w:val="single"/>
            <w:bdr w:val="none" w:sz="0" w:space="0" w:color="auto" w:frame="1"/>
          </w:rPr>
          <w:t>4</w:t>
        </w:r>
      </w:hyperlink>
      <w:r w:rsidRPr="00E42B11">
        <w:rPr>
          <w:rFonts w:ascii="Times New Roman" w:eastAsia="Times New Roman" w:hAnsi="Times New Roman" w:cs="Times New Roman"/>
          <w:color w:val="000000"/>
        </w:rPr>
        <w:t xml:space="preserve"> For instance, a conflict arose in 2012 between miners and the indigenous </w:t>
      </w:r>
      <w:proofErr w:type="spellStart"/>
      <w:r w:rsidRPr="00E42B11">
        <w:rPr>
          <w:rFonts w:ascii="Times New Roman" w:eastAsia="Times New Roman" w:hAnsi="Times New Roman" w:cs="Times New Roman"/>
          <w:color w:val="000000"/>
        </w:rPr>
        <w:t>Nasas</w:t>
      </w:r>
      <w:proofErr w:type="spellEnd"/>
      <w:r w:rsidRPr="00E42B11">
        <w:rPr>
          <w:rFonts w:ascii="Times New Roman" w:eastAsia="Times New Roman" w:hAnsi="Times New Roman" w:cs="Times New Roman"/>
          <w:color w:val="000000"/>
        </w:rPr>
        <w:t xml:space="preserve"> from Cauca, who protest vehemently against the damage that mining practices cause to their land. For them, the ‘sacred mountains are worth more than all the gold in Colombia’.</w:t>
      </w:r>
      <w:hyperlink r:id="rId33" w:anchor="fn:25" w:history="1">
        <w:r w:rsidRPr="00E42B11">
          <w:rPr>
            <w:rFonts w:ascii="Times New Roman" w:eastAsia="Times New Roman" w:hAnsi="Times New Roman" w:cs="Times New Roman"/>
            <w:b/>
            <w:bCs/>
            <w:color w:val="000000"/>
            <w:u w:val="single"/>
            <w:bdr w:val="none" w:sz="0" w:space="0" w:color="auto" w:frame="1"/>
          </w:rPr>
          <w:t>25</w:t>
        </w:r>
      </w:hyperlink>
    </w:p>
    <w:p w14:paraId="6AE4607F" w14:textId="0DED5177" w:rsidR="00E42B11" w:rsidRPr="00E42B11" w:rsidRDefault="00E42B11" w:rsidP="00E42B11">
      <w:pPr>
        <w:jc w:val="cente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fldChar w:fldCharType="begin"/>
      </w:r>
      <w:r w:rsidRPr="00E42B11">
        <w:rPr>
          <w:rFonts w:ascii="Times New Roman" w:eastAsia="Times New Roman" w:hAnsi="Times New Roman" w:cs="Times New Roman"/>
          <w:color w:val="000000"/>
        </w:rPr>
        <w:instrText xml:space="preserve"> INCLUDEPICTURE "http://burlington.org.uk/media/w1200/bc_general/bilbao-mining-fig00-new.jpg?ixlib=rb-0.3.5&amp;ixid=eyJhcHBfaWQiOjEyMDd9&amp;s=3566466d76117e29ffb4160a639748fb&amp;auto=format&amp;fit=crop&amp;w=1502&amp;q=80" \* MERGEFORMATINET </w:instrText>
      </w:r>
      <w:r w:rsidRPr="00E42B11">
        <w:rPr>
          <w:rFonts w:ascii="Times New Roman" w:eastAsia="Times New Roman" w:hAnsi="Times New Roman" w:cs="Times New Roman"/>
          <w:color w:val="000000"/>
        </w:rPr>
        <w:fldChar w:fldCharType="separate"/>
      </w:r>
      <w:r w:rsidRPr="00E42B11">
        <w:rPr>
          <w:rFonts w:ascii="Times New Roman" w:eastAsia="Times New Roman" w:hAnsi="Times New Roman" w:cs="Times New Roman"/>
          <w:noProof/>
          <w:color w:val="000000"/>
        </w:rPr>
        <w:drawing>
          <wp:anchor distT="0" distB="0" distL="114300" distR="114300" simplePos="0" relativeHeight="251661312" behindDoc="0" locked="0" layoutInCell="1" allowOverlap="1" wp14:anchorId="78EB21DD" wp14:editId="3A5B9783">
            <wp:simplePos x="0" y="0"/>
            <wp:positionH relativeFrom="column">
              <wp:posOffset>0</wp:posOffset>
            </wp:positionH>
            <wp:positionV relativeFrom="paragraph">
              <wp:posOffset>0</wp:posOffset>
            </wp:positionV>
            <wp:extent cx="5727700" cy="3669665"/>
            <wp:effectExtent l="0" t="0" r="0" b="635"/>
            <wp:wrapTopAndBottom/>
            <wp:docPr id="6" name="Picture 6" descr="http://burlington.org.uk/media/w1200/bc_general/bilbao-mining-fig00-new.jpg?ixlib=rb-0.3.5&amp;ixid=eyJhcHBfaWQiOjEyMDd9&amp;s=3566466d76117e29ffb4160a639748fb&amp;auto=format&amp;fit=crop&amp;w=1502&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urlington.org.uk/media/w1200/bc_general/bilbao-mining-fig00-new.jpg?ixlib=rb-0.3.5&amp;ixid=eyJhcHBfaWQiOjEyMDd9&amp;s=3566466d76117e29ffb4160a639748fb&amp;auto=format&amp;fit=crop&amp;w=1502&amp;q=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366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B11">
        <w:rPr>
          <w:rFonts w:ascii="Times New Roman" w:eastAsia="Times New Roman" w:hAnsi="Times New Roman" w:cs="Times New Roman"/>
          <w:color w:val="000000"/>
        </w:rPr>
        <w:fldChar w:fldCharType="end"/>
      </w:r>
    </w:p>
    <w:p w14:paraId="5656D30F" w14:textId="326D5FF0"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b/>
          <w:bCs/>
          <w:caps/>
          <w:color w:val="000000"/>
          <w:bdr w:val="none" w:sz="0" w:space="0" w:color="auto" w:frame="1"/>
          <w:shd w:val="clear" w:color="auto" w:fill="F6F6F6"/>
        </w:rPr>
        <w:t>FIG. 4</w:t>
      </w:r>
      <w:r w:rsidRPr="00E42B11">
        <w:rPr>
          <w:rFonts w:ascii="Times New Roman" w:eastAsia="Times New Roman" w:hAnsi="Times New Roman" w:cs="Times New Roman"/>
          <w:color w:val="000000"/>
        </w:rPr>
        <w:t> Installation view of </w:t>
      </w:r>
      <w:proofErr w:type="spellStart"/>
      <w:r w:rsidRPr="00E42B11">
        <w:rPr>
          <w:rFonts w:ascii="Times New Roman" w:eastAsia="Times New Roman" w:hAnsi="Times New Roman" w:cs="Times New Roman"/>
          <w:i/>
          <w:iCs/>
          <w:color w:val="000000"/>
          <w:bdr w:val="none" w:sz="0" w:space="0" w:color="auto" w:frame="1"/>
        </w:rPr>
        <w:t>Mapa</w:t>
      </w:r>
      <w:proofErr w:type="spellEnd"/>
      <w:r w:rsidRPr="00E42B11">
        <w:rPr>
          <w:rFonts w:ascii="Times New Roman" w:eastAsia="Times New Roman" w:hAnsi="Times New Roman" w:cs="Times New Roman"/>
          <w:i/>
          <w:iCs/>
          <w:color w:val="000000"/>
          <w:bdr w:val="none" w:sz="0" w:space="0" w:color="auto" w:frame="1"/>
        </w:rPr>
        <w:t xml:space="preserve"> Teatro: Of Lunatics or Those Lacking Sanity</w:t>
      </w:r>
      <w:r w:rsidRPr="00E42B11">
        <w:rPr>
          <w:rFonts w:ascii="Times New Roman" w:eastAsia="Times New Roman" w:hAnsi="Times New Roman" w:cs="Times New Roman"/>
          <w:color w:val="000000"/>
        </w:rPr>
        <w:t xml:space="preserve">, at the Museo Nacional Centro de </w:t>
      </w:r>
      <w:proofErr w:type="spellStart"/>
      <w:r w:rsidRPr="00E42B11">
        <w:rPr>
          <w:rFonts w:ascii="Times New Roman" w:eastAsia="Times New Roman" w:hAnsi="Times New Roman" w:cs="Times New Roman"/>
          <w:color w:val="000000"/>
        </w:rPr>
        <w:t>Arte</w:t>
      </w:r>
      <w:proofErr w:type="spellEnd"/>
      <w:r w:rsidRPr="00E42B11">
        <w:rPr>
          <w:rFonts w:ascii="Times New Roman" w:eastAsia="Times New Roman" w:hAnsi="Times New Roman" w:cs="Times New Roman"/>
          <w:color w:val="000000"/>
        </w:rPr>
        <w:t xml:space="preserve"> Reina Sofía, Madrid, 31st October 2018 – 29th April 2019. (Photograph Joaquín Cortes and Román </w:t>
      </w:r>
      <w:proofErr w:type="spellStart"/>
      <w:r w:rsidRPr="00E42B11">
        <w:rPr>
          <w:rFonts w:ascii="Times New Roman" w:eastAsia="Times New Roman" w:hAnsi="Times New Roman" w:cs="Times New Roman"/>
          <w:color w:val="000000"/>
        </w:rPr>
        <w:t>Lores</w:t>
      </w:r>
      <w:proofErr w:type="spellEnd"/>
      <w:r w:rsidRPr="00E42B11">
        <w:rPr>
          <w:rFonts w:ascii="Times New Roman" w:eastAsia="Times New Roman" w:hAnsi="Times New Roman" w:cs="Times New Roman"/>
          <w:color w:val="000000"/>
        </w:rPr>
        <w:t>; courtesy the artists).</w:t>
      </w:r>
    </w:p>
    <w:p w14:paraId="2906481D" w14:textId="77777777" w:rsidR="00E42B11" w:rsidRPr="00E42B11" w:rsidRDefault="00E42B11" w:rsidP="00E42B11">
      <w:pPr>
        <w:textAlignment w:val="baseline"/>
        <w:rPr>
          <w:rFonts w:ascii="Times New Roman" w:eastAsia="Times New Roman" w:hAnsi="Times New Roman" w:cs="Times New Roman"/>
          <w:color w:val="000000"/>
        </w:rPr>
      </w:pPr>
    </w:p>
    <w:p w14:paraId="5BEBC814"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Of Lunatics or Those Lacking Sanity</w:t>
      </w:r>
      <w:r w:rsidRPr="00E42B11">
        <w:rPr>
          <w:rFonts w:ascii="Times New Roman" w:eastAsia="Times New Roman" w:hAnsi="Times New Roman" w:cs="Times New Roman"/>
          <w:color w:val="000000"/>
        </w:rPr>
        <w:t xml:space="preserve"> was installed in three spaces in the museum: </w:t>
      </w:r>
      <w:proofErr w:type="spellStart"/>
      <w:r w:rsidRPr="00E42B11">
        <w:rPr>
          <w:rFonts w:ascii="Times New Roman" w:eastAsia="Times New Roman" w:hAnsi="Times New Roman" w:cs="Times New Roman"/>
          <w:color w:val="000000"/>
        </w:rPr>
        <w:t>Espacio</w:t>
      </w:r>
      <w:proofErr w:type="spellEnd"/>
      <w:r w:rsidRPr="00E42B11">
        <w:rPr>
          <w:rFonts w:ascii="Times New Roman" w:eastAsia="Times New Roman" w:hAnsi="Times New Roman" w:cs="Times New Roman"/>
          <w:color w:val="000000"/>
        </w:rPr>
        <w:t xml:space="preserve"> 1; the stairwell; and the Sala de </w:t>
      </w:r>
      <w:proofErr w:type="spellStart"/>
      <w:r w:rsidRPr="00E42B11">
        <w:rPr>
          <w:rFonts w:ascii="Times New Roman" w:eastAsia="Times New Roman" w:hAnsi="Times New Roman" w:cs="Times New Roman"/>
          <w:color w:val="000000"/>
        </w:rPr>
        <w:t>Bóvedas</w:t>
      </w:r>
      <w:proofErr w:type="spellEnd"/>
      <w:r w:rsidRPr="00E42B11">
        <w:rPr>
          <w:rFonts w:ascii="Times New Roman" w:eastAsia="Times New Roman" w:hAnsi="Times New Roman" w:cs="Times New Roman"/>
          <w:color w:val="000000"/>
        </w:rPr>
        <w:t xml:space="preserve"> (basement hall) </w:t>
      </w:r>
      <w:r w:rsidRPr="00E42B11">
        <w:rPr>
          <w:rFonts w:ascii="Times New Roman" w:eastAsia="Times New Roman" w:hAnsi="Times New Roman" w:cs="Times New Roman"/>
          <w:b/>
          <w:bCs/>
          <w:caps/>
          <w:color w:val="000000"/>
          <w:bdr w:val="none" w:sz="0" w:space="0" w:color="auto" w:frame="1"/>
          <w:shd w:val="clear" w:color="auto" w:fill="F6F6F6"/>
        </w:rPr>
        <w:t xml:space="preserve">FIG. </w:t>
      </w:r>
      <w:proofErr w:type="gramStart"/>
      <w:r w:rsidRPr="00E42B11">
        <w:rPr>
          <w:rFonts w:ascii="Times New Roman" w:eastAsia="Times New Roman" w:hAnsi="Times New Roman" w:cs="Times New Roman"/>
          <w:b/>
          <w:bCs/>
          <w:caps/>
          <w:color w:val="000000"/>
          <w:bdr w:val="none" w:sz="0" w:space="0" w:color="auto" w:frame="1"/>
          <w:shd w:val="clear" w:color="auto" w:fill="F6F6F6"/>
        </w:rPr>
        <w:t>4</w:t>
      </w:r>
      <w:r w:rsidRPr="00E42B11">
        <w:rPr>
          <w:rFonts w:ascii="Times New Roman" w:eastAsia="Times New Roman" w:hAnsi="Times New Roman" w:cs="Times New Roman"/>
          <w:color w:val="000000"/>
        </w:rPr>
        <w:t> .</w:t>
      </w:r>
      <w:proofErr w:type="gramEnd"/>
      <w:r w:rsidRPr="00E42B11">
        <w:rPr>
          <w:rFonts w:ascii="Times New Roman" w:eastAsia="Times New Roman" w:hAnsi="Times New Roman" w:cs="Times New Roman"/>
          <w:color w:val="000000"/>
        </w:rPr>
        <w:t xml:space="preserve"> </w:t>
      </w:r>
      <w:proofErr w:type="spellStart"/>
      <w:r w:rsidRPr="00E42B11">
        <w:rPr>
          <w:rFonts w:ascii="Times New Roman" w:eastAsia="Times New Roman" w:hAnsi="Times New Roman" w:cs="Times New Roman"/>
          <w:color w:val="000000"/>
        </w:rPr>
        <w:t>Espacio</w:t>
      </w:r>
      <w:proofErr w:type="spellEnd"/>
      <w:r w:rsidRPr="00E42B11">
        <w:rPr>
          <w:rFonts w:ascii="Times New Roman" w:eastAsia="Times New Roman" w:hAnsi="Times New Roman" w:cs="Times New Roman"/>
          <w:color w:val="000000"/>
        </w:rPr>
        <w:t xml:space="preserve"> 1 exhibits research, films of mines </w:t>
      </w:r>
      <w:r w:rsidRPr="00E42B11">
        <w:rPr>
          <w:rFonts w:ascii="Times New Roman" w:eastAsia="Times New Roman" w:hAnsi="Times New Roman" w:cs="Times New Roman"/>
          <w:b/>
          <w:bCs/>
          <w:caps/>
          <w:color w:val="000000"/>
          <w:bdr w:val="none" w:sz="0" w:space="0" w:color="auto" w:frame="1"/>
          <w:shd w:val="clear" w:color="auto" w:fill="F6F6F6"/>
        </w:rPr>
        <w:t xml:space="preserve">FIG. </w:t>
      </w:r>
      <w:proofErr w:type="gramStart"/>
      <w:r w:rsidRPr="00E42B11">
        <w:rPr>
          <w:rFonts w:ascii="Times New Roman" w:eastAsia="Times New Roman" w:hAnsi="Times New Roman" w:cs="Times New Roman"/>
          <w:b/>
          <w:bCs/>
          <w:caps/>
          <w:color w:val="000000"/>
          <w:bdr w:val="none" w:sz="0" w:space="0" w:color="auto" w:frame="1"/>
          <w:shd w:val="clear" w:color="auto" w:fill="F6F6F6"/>
        </w:rPr>
        <w:t>5</w:t>
      </w:r>
      <w:r w:rsidRPr="00E42B11">
        <w:rPr>
          <w:rFonts w:ascii="Times New Roman" w:eastAsia="Times New Roman" w:hAnsi="Times New Roman" w:cs="Times New Roman"/>
          <w:color w:val="000000"/>
        </w:rPr>
        <w:t> ,</w:t>
      </w:r>
      <w:proofErr w:type="gramEnd"/>
      <w:r w:rsidRPr="00E42B11">
        <w:rPr>
          <w:rFonts w:ascii="Times New Roman" w:eastAsia="Times New Roman" w:hAnsi="Times New Roman" w:cs="Times New Roman"/>
          <w:color w:val="000000"/>
        </w:rPr>
        <w:t xml:space="preserve"> colonial maps with drawings of indigenous and African men, hospital documents from the archives, ordinances, letters from Díaz Castellanos and journal articles. The fictional narrative was presented in this space: the text on the wall combined archival materials with fantasy texts describing the symptoms and behaviours that Díaz supposedly experienced while ill.</w:t>
      </w:r>
    </w:p>
    <w:p w14:paraId="7F679B1A" w14:textId="54D8D939" w:rsidR="00E42B11" w:rsidRPr="00E42B11" w:rsidRDefault="00E42B11" w:rsidP="00E42B11">
      <w:pPr>
        <w:jc w:val="cente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lastRenderedPageBreak/>
        <w:fldChar w:fldCharType="begin"/>
      </w:r>
      <w:r w:rsidRPr="00E42B11">
        <w:rPr>
          <w:rFonts w:ascii="Times New Roman" w:eastAsia="Times New Roman" w:hAnsi="Times New Roman" w:cs="Times New Roman"/>
          <w:color w:val="000000"/>
        </w:rPr>
        <w:instrText xml:space="preserve"> INCLUDEPICTURE "http://burlington.org.uk/media/w1200/bc_general/bilbao-mining-fig03.jpg?ixlib=rb-0.3.5&amp;ixid=eyJhcHBfaWQiOjEyMDd9&amp;s=3566466d76117e29ffb4160a639748fb&amp;auto=format&amp;fit=crop&amp;w=1502&amp;q=80" \* MERGEFORMATINET </w:instrText>
      </w:r>
      <w:r w:rsidRPr="00E42B11">
        <w:rPr>
          <w:rFonts w:ascii="Times New Roman" w:eastAsia="Times New Roman" w:hAnsi="Times New Roman" w:cs="Times New Roman"/>
          <w:color w:val="000000"/>
        </w:rPr>
        <w:fldChar w:fldCharType="separate"/>
      </w:r>
      <w:r w:rsidRPr="00E42B11">
        <w:rPr>
          <w:rFonts w:ascii="Times New Roman" w:eastAsia="Times New Roman" w:hAnsi="Times New Roman" w:cs="Times New Roman"/>
          <w:noProof/>
          <w:color w:val="000000"/>
        </w:rPr>
        <w:drawing>
          <wp:anchor distT="0" distB="0" distL="114300" distR="114300" simplePos="0" relativeHeight="251660288" behindDoc="0" locked="0" layoutInCell="1" allowOverlap="1" wp14:anchorId="6F7F16C4" wp14:editId="107450CA">
            <wp:simplePos x="0" y="0"/>
            <wp:positionH relativeFrom="column">
              <wp:posOffset>0</wp:posOffset>
            </wp:positionH>
            <wp:positionV relativeFrom="paragraph">
              <wp:posOffset>0</wp:posOffset>
            </wp:positionV>
            <wp:extent cx="5727700" cy="3410585"/>
            <wp:effectExtent l="0" t="0" r="0" b="5715"/>
            <wp:wrapTopAndBottom/>
            <wp:docPr id="5" name="Picture 5" descr="http://burlington.org.uk/media/w1200/bc_general/bilbao-mining-fig03.jpg?ixlib=rb-0.3.5&amp;ixid=eyJhcHBfaWQiOjEyMDd9&amp;s=3566466d76117e29ffb4160a639748fb&amp;auto=format&amp;fit=crop&amp;w=1502&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lington.org.uk/media/w1200/bc_general/bilbao-mining-fig03.jpg?ixlib=rb-0.3.5&amp;ixid=eyJhcHBfaWQiOjEyMDd9&amp;s=3566466d76117e29ffb4160a639748fb&amp;auto=format&amp;fit=crop&amp;w=1502&amp;q=8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41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B11">
        <w:rPr>
          <w:rFonts w:ascii="Times New Roman" w:eastAsia="Times New Roman" w:hAnsi="Times New Roman" w:cs="Times New Roman"/>
          <w:color w:val="000000"/>
        </w:rPr>
        <w:fldChar w:fldCharType="end"/>
      </w:r>
    </w:p>
    <w:p w14:paraId="44B62D9B" w14:textId="710956C6"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b/>
          <w:bCs/>
          <w:caps/>
          <w:color w:val="000000"/>
          <w:bdr w:val="none" w:sz="0" w:space="0" w:color="auto" w:frame="1"/>
          <w:shd w:val="clear" w:color="auto" w:fill="F6F6F6"/>
        </w:rPr>
        <w:t>FIG. 5</w:t>
      </w:r>
      <w:r w:rsidRPr="00E42B11">
        <w:rPr>
          <w:rFonts w:ascii="Times New Roman" w:eastAsia="Times New Roman" w:hAnsi="Times New Roman" w:cs="Times New Roman"/>
          <w:color w:val="000000"/>
        </w:rPr>
        <w:t> Installation view of </w:t>
      </w:r>
      <w:proofErr w:type="spellStart"/>
      <w:r w:rsidRPr="00E42B11">
        <w:rPr>
          <w:rFonts w:ascii="Times New Roman" w:eastAsia="Times New Roman" w:hAnsi="Times New Roman" w:cs="Times New Roman"/>
          <w:i/>
          <w:iCs/>
          <w:color w:val="000000"/>
          <w:bdr w:val="none" w:sz="0" w:space="0" w:color="auto" w:frame="1"/>
        </w:rPr>
        <w:t>Mapa</w:t>
      </w:r>
      <w:proofErr w:type="spellEnd"/>
      <w:r w:rsidRPr="00E42B11">
        <w:rPr>
          <w:rFonts w:ascii="Times New Roman" w:eastAsia="Times New Roman" w:hAnsi="Times New Roman" w:cs="Times New Roman"/>
          <w:i/>
          <w:iCs/>
          <w:color w:val="000000"/>
          <w:bdr w:val="none" w:sz="0" w:space="0" w:color="auto" w:frame="1"/>
        </w:rPr>
        <w:t xml:space="preserve"> Teatro: Of Lunatics or Those Lacking Sanity</w:t>
      </w:r>
      <w:r w:rsidRPr="00E42B11">
        <w:rPr>
          <w:rFonts w:ascii="Times New Roman" w:eastAsia="Times New Roman" w:hAnsi="Times New Roman" w:cs="Times New Roman"/>
          <w:color w:val="000000"/>
        </w:rPr>
        <w:t xml:space="preserve">, at the Museo Nacional Centro de </w:t>
      </w:r>
      <w:proofErr w:type="spellStart"/>
      <w:r w:rsidRPr="00E42B11">
        <w:rPr>
          <w:rFonts w:ascii="Times New Roman" w:eastAsia="Times New Roman" w:hAnsi="Times New Roman" w:cs="Times New Roman"/>
          <w:color w:val="000000"/>
        </w:rPr>
        <w:t>Arte</w:t>
      </w:r>
      <w:proofErr w:type="spellEnd"/>
      <w:r w:rsidRPr="00E42B11">
        <w:rPr>
          <w:rFonts w:ascii="Times New Roman" w:eastAsia="Times New Roman" w:hAnsi="Times New Roman" w:cs="Times New Roman"/>
          <w:color w:val="000000"/>
        </w:rPr>
        <w:t xml:space="preserve"> Reina Sofía, Madrid, 31st October 2018 – 29th April 2019. (Photograph Joaquín Cortes and Román </w:t>
      </w:r>
      <w:proofErr w:type="spellStart"/>
      <w:r w:rsidRPr="00E42B11">
        <w:rPr>
          <w:rFonts w:ascii="Times New Roman" w:eastAsia="Times New Roman" w:hAnsi="Times New Roman" w:cs="Times New Roman"/>
          <w:color w:val="000000"/>
        </w:rPr>
        <w:t>Lores</w:t>
      </w:r>
      <w:proofErr w:type="spellEnd"/>
      <w:r w:rsidRPr="00E42B11">
        <w:rPr>
          <w:rFonts w:ascii="Times New Roman" w:eastAsia="Times New Roman" w:hAnsi="Times New Roman" w:cs="Times New Roman"/>
          <w:color w:val="000000"/>
        </w:rPr>
        <w:t>; courtesy the artists).</w:t>
      </w:r>
    </w:p>
    <w:p w14:paraId="0E52ECC2" w14:textId="77777777" w:rsidR="00E42B11" w:rsidRPr="00E42B11" w:rsidRDefault="00E42B11" w:rsidP="00E42B11">
      <w:pPr>
        <w:textAlignment w:val="baseline"/>
        <w:rPr>
          <w:rFonts w:ascii="Times New Roman" w:eastAsia="Times New Roman" w:hAnsi="Times New Roman" w:cs="Times New Roman"/>
          <w:color w:val="000000"/>
        </w:rPr>
      </w:pPr>
    </w:p>
    <w:p w14:paraId="1C006236"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In the same room a screen displayed a closed-circuit television system that allowed visitors to see into the other two spaces </w:t>
      </w:r>
      <w:r w:rsidRPr="00E42B11">
        <w:rPr>
          <w:rFonts w:ascii="Times New Roman" w:eastAsia="Times New Roman" w:hAnsi="Times New Roman" w:cs="Times New Roman"/>
          <w:b/>
          <w:bCs/>
          <w:caps/>
          <w:color w:val="000000"/>
          <w:bdr w:val="none" w:sz="0" w:space="0" w:color="auto" w:frame="1"/>
          <w:shd w:val="clear" w:color="auto" w:fill="F6F6F6"/>
        </w:rPr>
        <w:t>FIG. 6</w:t>
      </w:r>
      <w:r w:rsidRPr="00E42B11">
        <w:rPr>
          <w:rFonts w:ascii="Times New Roman" w:eastAsia="Times New Roman" w:hAnsi="Times New Roman" w:cs="Times New Roman"/>
          <w:color w:val="000000"/>
        </w:rPr>
        <w:t>, serving as a thread that connected works dispersed in different areas of the museum building and offering a window onto how visitors related to the space. On the staircase an audio-visual installation traverses five floors, including projected images of the pack mules used to access the mines and to assist workers. Running down the stairs in front of the projection was a wagon track like those found in mines to transport materials. Miniature wagons constantly travelled to the underground space </w:t>
      </w:r>
      <w:r w:rsidRPr="00E42B11">
        <w:rPr>
          <w:rFonts w:ascii="Times New Roman" w:eastAsia="Times New Roman" w:hAnsi="Times New Roman" w:cs="Times New Roman"/>
          <w:b/>
          <w:bCs/>
          <w:caps/>
          <w:color w:val="000000"/>
          <w:bdr w:val="none" w:sz="0" w:space="0" w:color="auto" w:frame="1"/>
          <w:shd w:val="clear" w:color="auto" w:fill="F6F6F6"/>
        </w:rPr>
        <w:t>FIG. 7</w:t>
      </w:r>
      <w:r w:rsidRPr="00E42B11">
        <w:rPr>
          <w:rFonts w:ascii="Times New Roman" w:eastAsia="Times New Roman" w:hAnsi="Times New Roman" w:cs="Times New Roman"/>
          <w:color w:val="000000"/>
        </w:rPr>
        <w:t xml:space="preserve"> where patients were treated. The basement contained a second audio-visual installation, in which the space of a traditional mine was recreated using materials brought from </w:t>
      </w:r>
      <w:proofErr w:type="gramStart"/>
      <w:r w:rsidRPr="00E42B11">
        <w:rPr>
          <w:rFonts w:ascii="Times New Roman" w:eastAsia="Times New Roman" w:hAnsi="Times New Roman" w:cs="Times New Roman"/>
          <w:color w:val="000000"/>
        </w:rPr>
        <w:t>Colombia </w:t>
      </w:r>
      <w:r w:rsidRPr="00E42B11">
        <w:rPr>
          <w:rFonts w:ascii="Times New Roman" w:eastAsia="Times New Roman" w:hAnsi="Times New Roman" w:cs="Times New Roman"/>
          <w:b/>
          <w:bCs/>
          <w:caps/>
          <w:color w:val="000000"/>
          <w:bdr w:val="none" w:sz="0" w:space="0" w:color="auto" w:frame="1"/>
          <w:shd w:val="clear" w:color="auto" w:fill="F6F6F6"/>
        </w:rPr>
        <w:t> FIG.</w:t>
      </w:r>
      <w:proofErr w:type="gramEnd"/>
      <w:r w:rsidRPr="00E42B11">
        <w:rPr>
          <w:rFonts w:ascii="Times New Roman" w:eastAsia="Times New Roman" w:hAnsi="Times New Roman" w:cs="Times New Roman"/>
          <w:b/>
          <w:bCs/>
          <w:caps/>
          <w:color w:val="000000"/>
          <w:bdr w:val="none" w:sz="0" w:space="0" w:color="auto" w:frame="1"/>
          <w:shd w:val="clear" w:color="auto" w:fill="F6F6F6"/>
        </w:rPr>
        <w:t xml:space="preserve"> 8</w:t>
      </w:r>
      <w:r w:rsidRPr="00E42B11">
        <w:rPr>
          <w:rFonts w:ascii="Times New Roman" w:eastAsia="Times New Roman" w:hAnsi="Times New Roman" w:cs="Times New Roman"/>
          <w:color w:val="000000"/>
        </w:rPr>
        <w:t xml:space="preserve"> . Footage recorded in the </w:t>
      </w:r>
      <w:proofErr w:type="spellStart"/>
      <w:r w:rsidRPr="00E42B11">
        <w:rPr>
          <w:rFonts w:ascii="Times New Roman" w:eastAsia="Times New Roman" w:hAnsi="Times New Roman" w:cs="Times New Roman"/>
          <w:color w:val="000000"/>
        </w:rPr>
        <w:t>Marmato</w:t>
      </w:r>
      <w:proofErr w:type="spellEnd"/>
      <w:r w:rsidRPr="00E42B11">
        <w:rPr>
          <w:rFonts w:ascii="Times New Roman" w:eastAsia="Times New Roman" w:hAnsi="Times New Roman" w:cs="Times New Roman"/>
          <w:color w:val="000000"/>
        </w:rPr>
        <w:t xml:space="preserve"> mines in Colombia was projected onto the wall.</w:t>
      </w:r>
    </w:p>
    <w:p w14:paraId="55C46F5B" w14:textId="474D806F" w:rsidR="00E42B11" w:rsidRPr="00E42B11" w:rsidRDefault="00E42B11" w:rsidP="00E42B11">
      <w:pPr>
        <w:jc w:val="cente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noProof/>
          <w:color w:val="000000"/>
        </w:rPr>
        <w:lastRenderedPageBreak/>
        <w:drawing>
          <wp:anchor distT="0" distB="0" distL="114300" distR="114300" simplePos="0" relativeHeight="251659264" behindDoc="0" locked="0" layoutInCell="1" allowOverlap="1" wp14:anchorId="7999443A" wp14:editId="6F84ACB7">
            <wp:simplePos x="0" y="0"/>
            <wp:positionH relativeFrom="column">
              <wp:posOffset>0</wp:posOffset>
            </wp:positionH>
            <wp:positionV relativeFrom="paragraph">
              <wp:posOffset>190</wp:posOffset>
            </wp:positionV>
            <wp:extent cx="5727700" cy="3340735"/>
            <wp:effectExtent l="0" t="0" r="0" b="0"/>
            <wp:wrapTopAndBottom/>
            <wp:docPr id="4" name="Picture 4" descr="http://burlington.org.uk/media/w1200/bc_general/bilbao-mining-fig05.jpg?ixlib=rb-0.3.5&amp;ixid=eyJhcHBfaWQiOjEyMDd9&amp;s=3566466d76117e29ffb4160a639748fb&amp;auto=format&amp;fit=crop&amp;w=1502&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urlington.org.uk/media/w1200/bc_general/bilbao-mining-fig05.jpg?ixlib=rb-0.3.5&amp;ixid=eyJhcHBfaWQiOjEyMDd9&amp;s=3566466d76117e29ffb4160a639748fb&amp;auto=format&amp;fit=crop&amp;w=1502&amp;q=8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3340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B11">
        <w:rPr>
          <w:rFonts w:ascii="Times New Roman" w:eastAsia="Times New Roman" w:hAnsi="Times New Roman" w:cs="Times New Roman"/>
          <w:color w:val="000000"/>
        </w:rPr>
        <w:fldChar w:fldCharType="begin"/>
      </w:r>
      <w:r w:rsidRPr="00E42B11">
        <w:rPr>
          <w:rFonts w:ascii="Times New Roman" w:eastAsia="Times New Roman" w:hAnsi="Times New Roman" w:cs="Times New Roman"/>
          <w:color w:val="000000"/>
        </w:rPr>
        <w:instrText xml:space="preserve"> INCLUDEPICTURE "http://burlington.org.uk/media/w1200/bc_general/bilbao-mining-fig05.jpg?ixlib=rb-0.3.5&amp;ixid=eyJhcHBfaWQiOjEyMDd9&amp;s=3566466d76117e29ffb4160a639748fb&amp;auto=format&amp;fit=crop&amp;w=1502&amp;q=80" \* MERGEFORMATINET </w:instrText>
      </w:r>
      <w:r w:rsidRPr="00E42B11">
        <w:rPr>
          <w:rFonts w:ascii="Times New Roman" w:eastAsia="Times New Roman" w:hAnsi="Times New Roman" w:cs="Times New Roman"/>
          <w:color w:val="000000"/>
        </w:rPr>
        <w:fldChar w:fldCharType="separate"/>
      </w:r>
      <w:r w:rsidRPr="00E42B11">
        <w:rPr>
          <w:rFonts w:ascii="Times New Roman" w:eastAsia="Times New Roman" w:hAnsi="Times New Roman" w:cs="Times New Roman"/>
          <w:color w:val="000000"/>
        </w:rPr>
        <w:fldChar w:fldCharType="end"/>
      </w:r>
    </w:p>
    <w:p w14:paraId="6BF0E9AC" w14:textId="47234990"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b/>
          <w:bCs/>
          <w:caps/>
          <w:color w:val="000000"/>
          <w:bdr w:val="none" w:sz="0" w:space="0" w:color="auto" w:frame="1"/>
          <w:shd w:val="clear" w:color="auto" w:fill="F6F6F6"/>
        </w:rPr>
        <w:t>FIG. 6</w:t>
      </w:r>
      <w:r w:rsidRPr="00E42B11">
        <w:rPr>
          <w:rFonts w:ascii="Times New Roman" w:eastAsia="Times New Roman" w:hAnsi="Times New Roman" w:cs="Times New Roman"/>
          <w:color w:val="000000"/>
        </w:rPr>
        <w:t> Installation view of </w:t>
      </w:r>
      <w:proofErr w:type="spellStart"/>
      <w:r w:rsidRPr="00E42B11">
        <w:rPr>
          <w:rFonts w:ascii="Times New Roman" w:eastAsia="Times New Roman" w:hAnsi="Times New Roman" w:cs="Times New Roman"/>
          <w:i/>
          <w:iCs/>
          <w:color w:val="000000"/>
          <w:bdr w:val="none" w:sz="0" w:space="0" w:color="auto" w:frame="1"/>
        </w:rPr>
        <w:t>Mapa</w:t>
      </w:r>
      <w:proofErr w:type="spellEnd"/>
      <w:r w:rsidRPr="00E42B11">
        <w:rPr>
          <w:rFonts w:ascii="Times New Roman" w:eastAsia="Times New Roman" w:hAnsi="Times New Roman" w:cs="Times New Roman"/>
          <w:i/>
          <w:iCs/>
          <w:color w:val="000000"/>
          <w:bdr w:val="none" w:sz="0" w:space="0" w:color="auto" w:frame="1"/>
        </w:rPr>
        <w:t xml:space="preserve"> Teatro: Of Lunatics or Those Lacking Sanity, </w:t>
      </w:r>
      <w:r w:rsidRPr="00E42B11">
        <w:rPr>
          <w:rFonts w:ascii="Times New Roman" w:eastAsia="Times New Roman" w:hAnsi="Times New Roman" w:cs="Times New Roman"/>
          <w:color w:val="000000"/>
        </w:rPr>
        <w:t xml:space="preserve">at the Museo Nacional Centro de </w:t>
      </w:r>
      <w:proofErr w:type="spellStart"/>
      <w:r w:rsidRPr="00E42B11">
        <w:rPr>
          <w:rFonts w:ascii="Times New Roman" w:eastAsia="Times New Roman" w:hAnsi="Times New Roman" w:cs="Times New Roman"/>
          <w:color w:val="000000"/>
        </w:rPr>
        <w:t>Arte</w:t>
      </w:r>
      <w:proofErr w:type="spellEnd"/>
      <w:r w:rsidRPr="00E42B11">
        <w:rPr>
          <w:rFonts w:ascii="Times New Roman" w:eastAsia="Times New Roman" w:hAnsi="Times New Roman" w:cs="Times New Roman"/>
          <w:color w:val="000000"/>
        </w:rPr>
        <w:t xml:space="preserve"> Reina Sofía, Madrid, 31st October 2018 – 29th April 2019. (Photograph Joaquín Cortes and Román </w:t>
      </w:r>
      <w:proofErr w:type="spellStart"/>
      <w:r w:rsidRPr="00E42B11">
        <w:rPr>
          <w:rFonts w:ascii="Times New Roman" w:eastAsia="Times New Roman" w:hAnsi="Times New Roman" w:cs="Times New Roman"/>
          <w:color w:val="000000"/>
        </w:rPr>
        <w:t>Lores</w:t>
      </w:r>
      <w:proofErr w:type="spellEnd"/>
      <w:r w:rsidRPr="00E42B11">
        <w:rPr>
          <w:rFonts w:ascii="Times New Roman" w:eastAsia="Times New Roman" w:hAnsi="Times New Roman" w:cs="Times New Roman"/>
          <w:color w:val="000000"/>
        </w:rPr>
        <w:t>; courtesy the artists).</w:t>
      </w:r>
    </w:p>
    <w:p w14:paraId="14414FBE" w14:textId="2FCA01D7" w:rsidR="00E42B11" w:rsidRPr="00E42B11" w:rsidRDefault="00E42B11" w:rsidP="00E42B11">
      <w:pPr>
        <w:jc w:val="cente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noProof/>
          <w:color w:val="000000"/>
        </w:rPr>
        <w:drawing>
          <wp:anchor distT="0" distB="0" distL="114300" distR="114300" simplePos="0" relativeHeight="251662336" behindDoc="0" locked="0" layoutInCell="1" allowOverlap="1" wp14:anchorId="07DB5BFC" wp14:editId="2A7978CA">
            <wp:simplePos x="0" y="0"/>
            <wp:positionH relativeFrom="column">
              <wp:posOffset>1264285</wp:posOffset>
            </wp:positionH>
            <wp:positionV relativeFrom="paragraph">
              <wp:posOffset>247650</wp:posOffset>
            </wp:positionV>
            <wp:extent cx="2879090" cy="3837940"/>
            <wp:effectExtent l="0" t="0" r="3810" b="0"/>
            <wp:wrapTopAndBottom/>
            <wp:docPr id="3" name="Picture 3" descr="http://burlington.org.uk/media/w1200/bc_general/bilbao-mining-fig06.jpg?ixlib=rb-0.3.5&amp;ixid=eyJhcHBfaWQiOjEyMDd9&amp;s=3566466d76117e29ffb4160a639748fb&amp;auto=format&amp;fit=crop&amp;w=1502&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rlington.org.uk/media/w1200/bc_general/bilbao-mining-fig06.jpg?ixlib=rb-0.3.5&amp;ixid=eyJhcHBfaWQiOjEyMDd9&amp;s=3566466d76117e29ffb4160a639748fb&amp;auto=format&amp;fit=crop&amp;w=1502&amp;q=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9090" cy="383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B11">
        <w:rPr>
          <w:rFonts w:ascii="Times New Roman" w:eastAsia="Times New Roman" w:hAnsi="Times New Roman" w:cs="Times New Roman"/>
          <w:color w:val="000000"/>
        </w:rPr>
        <w:fldChar w:fldCharType="begin"/>
      </w:r>
      <w:r w:rsidRPr="00E42B11">
        <w:rPr>
          <w:rFonts w:ascii="Times New Roman" w:eastAsia="Times New Roman" w:hAnsi="Times New Roman" w:cs="Times New Roman"/>
          <w:color w:val="000000"/>
        </w:rPr>
        <w:instrText xml:space="preserve"> INCLUDEPICTURE "http://burlington.org.uk/media/w1200/bc_general/bilbao-mining-fig06.jpg?ixlib=rb-0.3.5&amp;ixid=eyJhcHBfaWQiOjEyMDd9&amp;s=3566466d76117e29ffb4160a639748fb&amp;auto=format&amp;fit=crop&amp;w=1502&amp;q=80" \* MERGEFORMATINET </w:instrText>
      </w:r>
      <w:r w:rsidRPr="00E42B11">
        <w:rPr>
          <w:rFonts w:ascii="Times New Roman" w:eastAsia="Times New Roman" w:hAnsi="Times New Roman" w:cs="Times New Roman"/>
          <w:color w:val="000000"/>
        </w:rPr>
        <w:fldChar w:fldCharType="separate"/>
      </w:r>
      <w:r w:rsidRPr="00E42B11">
        <w:rPr>
          <w:rFonts w:ascii="Times New Roman" w:eastAsia="Times New Roman" w:hAnsi="Times New Roman" w:cs="Times New Roman"/>
          <w:color w:val="000000"/>
        </w:rPr>
        <w:fldChar w:fldCharType="end"/>
      </w:r>
    </w:p>
    <w:p w14:paraId="07EC900C" w14:textId="77777777" w:rsidR="00E42B11" w:rsidRDefault="00E42B11" w:rsidP="00E42B11">
      <w:pPr>
        <w:textAlignment w:val="baseline"/>
        <w:rPr>
          <w:rFonts w:ascii="Times New Roman" w:eastAsia="Times New Roman" w:hAnsi="Times New Roman" w:cs="Times New Roman"/>
          <w:b/>
          <w:bCs/>
          <w:caps/>
          <w:color w:val="000000"/>
          <w:bdr w:val="none" w:sz="0" w:space="0" w:color="auto" w:frame="1"/>
          <w:shd w:val="clear" w:color="auto" w:fill="F6F6F6"/>
        </w:rPr>
      </w:pPr>
    </w:p>
    <w:p w14:paraId="2E3EEA04" w14:textId="77777777"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b/>
          <w:bCs/>
          <w:caps/>
          <w:color w:val="000000"/>
          <w:bdr w:val="none" w:sz="0" w:space="0" w:color="auto" w:frame="1"/>
          <w:shd w:val="clear" w:color="auto" w:fill="F6F6F6"/>
        </w:rPr>
        <w:t>FIG. 7</w:t>
      </w:r>
      <w:r w:rsidRPr="00E42B11">
        <w:rPr>
          <w:rFonts w:ascii="Times New Roman" w:eastAsia="Times New Roman" w:hAnsi="Times New Roman" w:cs="Times New Roman"/>
          <w:color w:val="000000"/>
        </w:rPr>
        <w:t> Installation view of </w:t>
      </w:r>
      <w:proofErr w:type="spellStart"/>
      <w:r w:rsidRPr="00E42B11">
        <w:rPr>
          <w:rFonts w:ascii="Times New Roman" w:eastAsia="Times New Roman" w:hAnsi="Times New Roman" w:cs="Times New Roman"/>
          <w:i/>
          <w:iCs/>
          <w:color w:val="000000"/>
          <w:bdr w:val="none" w:sz="0" w:space="0" w:color="auto" w:frame="1"/>
        </w:rPr>
        <w:t>Mapa</w:t>
      </w:r>
      <w:proofErr w:type="spellEnd"/>
      <w:r w:rsidRPr="00E42B11">
        <w:rPr>
          <w:rFonts w:ascii="Times New Roman" w:eastAsia="Times New Roman" w:hAnsi="Times New Roman" w:cs="Times New Roman"/>
          <w:i/>
          <w:iCs/>
          <w:color w:val="000000"/>
          <w:bdr w:val="none" w:sz="0" w:space="0" w:color="auto" w:frame="1"/>
        </w:rPr>
        <w:t xml:space="preserve"> Teatro: Of Lunatics or Those Lacking Sanity</w:t>
      </w:r>
      <w:r w:rsidRPr="00E42B11">
        <w:rPr>
          <w:rFonts w:ascii="Times New Roman" w:eastAsia="Times New Roman" w:hAnsi="Times New Roman" w:cs="Times New Roman"/>
          <w:color w:val="000000"/>
        </w:rPr>
        <w:t xml:space="preserve">, at the Museo Nacional Centro de </w:t>
      </w:r>
      <w:proofErr w:type="spellStart"/>
      <w:r w:rsidRPr="00E42B11">
        <w:rPr>
          <w:rFonts w:ascii="Times New Roman" w:eastAsia="Times New Roman" w:hAnsi="Times New Roman" w:cs="Times New Roman"/>
          <w:color w:val="000000"/>
        </w:rPr>
        <w:t>Arte</w:t>
      </w:r>
      <w:proofErr w:type="spellEnd"/>
      <w:r w:rsidRPr="00E42B11">
        <w:rPr>
          <w:rFonts w:ascii="Times New Roman" w:eastAsia="Times New Roman" w:hAnsi="Times New Roman" w:cs="Times New Roman"/>
          <w:color w:val="000000"/>
        </w:rPr>
        <w:t xml:space="preserve"> Reina Sofía, Madrid, 31st October 2018 – 29th April 2019. (Photograph Joaquín Cortes and Román </w:t>
      </w:r>
      <w:proofErr w:type="spellStart"/>
      <w:r w:rsidRPr="00E42B11">
        <w:rPr>
          <w:rFonts w:ascii="Times New Roman" w:eastAsia="Times New Roman" w:hAnsi="Times New Roman" w:cs="Times New Roman"/>
          <w:color w:val="000000"/>
        </w:rPr>
        <w:t>Lores</w:t>
      </w:r>
      <w:proofErr w:type="spellEnd"/>
      <w:r w:rsidRPr="00E42B11">
        <w:rPr>
          <w:rFonts w:ascii="Times New Roman" w:eastAsia="Times New Roman" w:hAnsi="Times New Roman" w:cs="Times New Roman"/>
          <w:color w:val="000000"/>
        </w:rPr>
        <w:t>; courtesy the artists).</w:t>
      </w:r>
    </w:p>
    <w:p w14:paraId="25708096" w14:textId="37CC5712"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lastRenderedPageBreak/>
        <w:t>Of Lunatics or Those Lacking Sanity </w:t>
      </w:r>
      <w:r w:rsidRPr="00E42B11">
        <w:rPr>
          <w:rFonts w:ascii="Times New Roman" w:eastAsia="Times New Roman" w:hAnsi="Times New Roman" w:cs="Times New Roman"/>
          <w:color w:val="000000"/>
        </w:rPr>
        <w:t xml:space="preserve">traces and reconstructs aspects of the history of small-scale mining and its origins in colonialism. It illustrates the precarious situation of the miners of </w:t>
      </w:r>
      <w:proofErr w:type="spellStart"/>
      <w:r w:rsidRPr="00E42B11">
        <w:rPr>
          <w:rFonts w:ascii="Times New Roman" w:eastAsia="Times New Roman" w:hAnsi="Times New Roman" w:cs="Times New Roman"/>
          <w:color w:val="000000"/>
        </w:rPr>
        <w:t>Marmato</w:t>
      </w:r>
      <w:proofErr w:type="spellEnd"/>
      <w:r w:rsidRPr="00E42B11">
        <w:rPr>
          <w:rFonts w:ascii="Times New Roman" w:eastAsia="Times New Roman" w:hAnsi="Times New Roman" w:cs="Times New Roman"/>
          <w:color w:val="000000"/>
        </w:rPr>
        <w:t>, who continue to defend their labour against the monopolising gestures of multinational companies. Through the footage one can appreciate the resilience of the local miners who in the second half of the twentieth century attempted to resist the pressures coming from different factions of the armed conflict. The catalogue of the exhibition raises the issue of delirium. The myth of El Dorado was a delirium that had long lasting consequences, such as racialisation and unhinged capitalist global exploitation.</w:t>
      </w:r>
      <w:hyperlink r:id="rId38" w:anchor="fn:26" w:history="1">
        <w:r w:rsidRPr="00E42B11">
          <w:rPr>
            <w:rFonts w:ascii="Times New Roman" w:eastAsia="Times New Roman" w:hAnsi="Times New Roman" w:cs="Times New Roman"/>
            <w:b/>
            <w:bCs/>
            <w:color w:val="000000"/>
            <w:u w:val="single"/>
            <w:bdr w:val="none" w:sz="0" w:space="0" w:color="auto" w:frame="1"/>
          </w:rPr>
          <w:t>26</w:t>
        </w:r>
      </w:hyperlink>
      <w:r w:rsidRPr="00E42B11">
        <w:rPr>
          <w:rFonts w:ascii="Times New Roman" w:eastAsia="Times New Roman" w:hAnsi="Times New Roman" w:cs="Times New Roman"/>
          <w:color w:val="000000"/>
        </w:rPr>
        <w:t> Images shown in the projections often show working hands, touching and moulding the material. One can only wonder about the health consequences of such intense contact between substance and skin; it is as if the body of the miner is perceived as disposable, as if the hands’ only function was to serve as means to extract material resources. Departing from the fictional character present in most of the work, these images momentarily create links between racialisation and capitalist exploitation.</w:t>
      </w:r>
    </w:p>
    <w:p w14:paraId="353517B8" w14:textId="77777777" w:rsidR="00E42B11" w:rsidRPr="00E42B11" w:rsidRDefault="00E42B11" w:rsidP="00E42B11">
      <w:pPr>
        <w:textAlignment w:val="baseline"/>
        <w:rPr>
          <w:rFonts w:ascii="Times New Roman" w:eastAsia="Times New Roman" w:hAnsi="Times New Roman" w:cs="Times New Roman"/>
          <w:color w:val="000000"/>
        </w:rPr>
      </w:pPr>
    </w:p>
    <w:p w14:paraId="6801CE2F" w14:textId="59BA20A8" w:rsidR="00E42B11" w:rsidRPr="00E42B11" w:rsidRDefault="00E42B11" w:rsidP="00E42B11">
      <w:pPr>
        <w:jc w:val="cente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fldChar w:fldCharType="begin"/>
      </w:r>
      <w:r w:rsidRPr="00E42B11">
        <w:rPr>
          <w:rFonts w:ascii="Times New Roman" w:eastAsia="Times New Roman" w:hAnsi="Times New Roman" w:cs="Times New Roman"/>
          <w:color w:val="000000"/>
        </w:rPr>
        <w:instrText xml:space="preserve"> INCLUDEPICTURE "http://burlington.org.uk/media/w1200/bc_general/new-fig02.jpg?ixlib=rb-0.3.5&amp;ixid=eyJhcHBfaWQiOjEyMDd9&amp;s=3566466d76117e29ffb4160a639748fb&amp;auto=format&amp;fit=crop&amp;w=1502&amp;q=80" \* MERGEFORMATINET </w:instrText>
      </w:r>
      <w:r w:rsidRPr="00E42B11">
        <w:rPr>
          <w:rFonts w:ascii="Times New Roman" w:eastAsia="Times New Roman" w:hAnsi="Times New Roman" w:cs="Times New Roman"/>
          <w:color w:val="000000"/>
        </w:rPr>
        <w:fldChar w:fldCharType="separate"/>
      </w:r>
      <w:r w:rsidRPr="00E42B11">
        <w:rPr>
          <w:rFonts w:ascii="Times New Roman" w:eastAsia="Times New Roman" w:hAnsi="Times New Roman" w:cs="Times New Roman"/>
          <w:noProof/>
          <w:color w:val="000000"/>
        </w:rPr>
        <w:drawing>
          <wp:anchor distT="0" distB="0" distL="114300" distR="114300" simplePos="0" relativeHeight="251663360" behindDoc="0" locked="0" layoutInCell="1" allowOverlap="1" wp14:anchorId="05649037" wp14:editId="42602C85">
            <wp:simplePos x="0" y="0"/>
            <wp:positionH relativeFrom="column">
              <wp:posOffset>0</wp:posOffset>
            </wp:positionH>
            <wp:positionV relativeFrom="paragraph">
              <wp:posOffset>0</wp:posOffset>
            </wp:positionV>
            <wp:extent cx="5727700" cy="4119245"/>
            <wp:effectExtent l="0" t="0" r="0" b="0"/>
            <wp:wrapTopAndBottom/>
            <wp:docPr id="2" name="Picture 2" descr="http://burlington.org.uk/media/w1200/bc_general/new-fig02.jpg?ixlib=rb-0.3.5&amp;ixid=eyJhcHBfaWQiOjEyMDd9&amp;s=3566466d76117e29ffb4160a639748fb&amp;auto=format&amp;fit=crop&amp;w=1502&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urlington.org.uk/media/w1200/bc_general/new-fig02.jpg?ixlib=rb-0.3.5&amp;ixid=eyJhcHBfaWQiOjEyMDd9&amp;s=3566466d76117e29ffb4160a639748fb&amp;auto=format&amp;fit=crop&amp;w=1502&amp;q=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411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2B11">
        <w:rPr>
          <w:rFonts w:ascii="Times New Roman" w:eastAsia="Times New Roman" w:hAnsi="Times New Roman" w:cs="Times New Roman"/>
          <w:color w:val="000000"/>
        </w:rPr>
        <w:fldChar w:fldCharType="end"/>
      </w:r>
    </w:p>
    <w:p w14:paraId="284FDD28" w14:textId="7E98D2B0"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b/>
          <w:bCs/>
          <w:caps/>
          <w:color w:val="000000"/>
          <w:bdr w:val="none" w:sz="0" w:space="0" w:color="auto" w:frame="1"/>
          <w:shd w:val="clear" w:color="auto" w:fill="F6F6F6"/>
        </w:rPr>
        <w:t>FIG. 8</w:t>
      </w:r>
      <w:r w:rsidRPr="00E42B11">
        <w:rPr>
          <w:rFonts w:ascii="Times New Roman" w:eastAsia="Times New Roman" w:hAnsi="Times New Roman" w:cs="Times New Roman"/>
          <w:color w:val="000000"/>
        </w:rPr>
        <w:t> Installation view of </w:t>
      </w:r>
      <w:proofErr w:type="spellStart"/>
      <w:r w:rsidRPr="00E42B11">
        <w:rPr>
          <w:rFonts w:ascii="Times New Roman" w:eastAsia="Times New Roman" w:hAnsi="Times New Roman" w:cs="Times New Roman"/>
          <w:i/>
          <w:iCs/>
          <w:color w:val="000000"/>
          <w:bdr w:val="none" w:sz="0" w:space="0" w:color="auto" w:frame="1"/>
        </w:rPr>
        <w:t>Mapa</w:t>
      </w:r>
      <w:proofErr w:type="spellEnd"/>
      <w:r w:rsidRPr="00E42B11">
        <w:rPr>
          <w:rFonts w:ascii="Times New Roman" w:eastAsia="Times New Roman" w:hAnsi="Times New Roman" w:cs="Times New Roman"/>
          <w:i/>
          <w:iCs/>
          <w:color w:val="000000"/>
          <w:bdr w:val="none" w:sz="0" w:space="0" w:color="auto" w:frame="1"/>
        </w:rPr>
        <w:t xml:space="preserve"> Teatro: Of Lunatics or Those Lacking Sanity</w:t>
      </w:r>
      <w:r w:rsidRPr="00E42B11">
        <w:rPr>
          <w:rFonts w:ascii="Times New Roman" w:eastAsia="Times New Roman" w:hAnsi="Times New Roman" w:cs="Times New Roman"/>
          <w:color w:val="000000"/>
        </w:rPr>
        <w:t xml:space="preserve">, at the Museo Nacional Centro de </w:t>
      </w:r>
      <w:proofErr w:type="spellStart"/>
      <w:r w:rsidRPr="00E42B11">
        <w:rPr>
          <w:rFonts w:ascii="Times New Roman" w:eastAsia="Times New Roman" w:hAnsi="Times New Roman" w:cs="Times New Roman"/>
          <w:color w:val="000000"/>
        </w:rPr>
        <w:t>Arte</w:t>
      </w:r>
      <w:proofErr w:type="spellEnd"/>
      <w:r w:rsidRPr="00E42B11">
        <w:rPr>
          <w:rFonts w:ascii="Times New Roman" w:eastAsia="Times New Roman" w:hAnsi="Times New Roman" w:cs="Times New Roman"/>
          <w:color w:val="000000"/>
        </w:rPr>
        <w:t xml:space="preserve"> Reina Sofía, Madrid, 31st October 2018 – 29th April 2019. (Photograph Joaquín Cortes and Román </w:t>
      </w:r>
      <w:proofErr w:type="spellStart"/>
      <w:r w:rsidRPr="00E42B11">
        <w:rPr>
          <w:rFonts w:ascii="Times New Roman" w:eastAsia="Times New Roman" w:hAnsi="Times New Roman" w:cs="Times New Roman"/>
          <w:color w:val="000000"/>
        </w:rPr>
        <w:t>Lores</w:t>
      </w:r>
      <w:proofErr w:type="spellEnd"/>
      <w:r w:rsidRPr="00E42B11">
        <w:rPr>
          <w:rFonts w:ascii="Times New Roman" w:eastAsia="Times New Roman" w:hAnsi="Times New Roman" w:cs="Times New Roman"/>
          <w:color w:val="000000"/>
        </w:rPr>
        <w:t>; courtesy the artists).</w:t>
      </w:r>
    </w:p>
    <w:p w14:paraId="47D7AB1D" w14:textId="77777777" w:rsidR="00E42B11" w:rsidRPr="00E42B11" w:rsidRDefault="00E42B11" w:rsidP="00E42B11">
      <w:pPr>
        <w:textAlignment w:val="baseline"/>
        <w:rPr>
          <w:rFonts w:ascii="Times New Roman" w:eastAsia="Times New Roman" w:hAnsi="Times New Roman" w:cs="Times New Roman"/>
          <w:color w:val="000000"/>
        </w:rPr>
      </w:pPr>
    </w:p>
    <w:p w14:paraId="1AE41995"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xml:space="preserve">By blending fact and fiction, </w:t>
      </w:r>
      <w:proofErr w:type="spellStart"/>
      <w:r w:rsidRPr="00E42B11">
        <w:rPr>
          <w:rFonts w:ascii="Times New Roman" w:eastAsia="Times New Roman" w:hAnsi="Times New Roman" w:cs="Times New Roman"/>
          <w:color w:val="000000"/>
        </w:rPr>
        <w:t>Mapa</w:t>
      </w:r>
      <w:proofErr w:type="spellEnd"/>
      <w:r w:rsidRPr="00E42B11">
        <w:rPr>
          <w:rFonts w:ascii="Times New Roman" w:eastAsia="Times New Roman" w:hAnsi="Times New Roman" w:cs="Times New Roman"/>
          <w:color w:val="000000"/>
        </w:rPr>
        <w:t xml:space="preserve"> Teatro activates a distinct kind of spectatorship at the intersection between visual arts and theatre. This position blurs the museum’s claim to truth or knowledge with the experience of theatre, which traditionally entails a total or partial suspension of reality. In this sense, the work reverberates with the myth of El Dorado, of a fantasy goldmine that engendered colonisation and exploitation. The spectator is made to participate physically in this ethno-fiction in two ways: first, they are physically immersed in the effects of gold extraction by means of being inside the hospital built with profits from that </w:t>
      </w:r>
      <w:r w:rsidRPr="00E42B11">
        <w:rPr>
          <w:rFonts w:ascii="Times New Roman" w:eastAsia="Times New Roman" w:hAnsi="Times New Roman" w:cs="Times New Roman"/>
          <w:color w:val="000000"/>
        </w:rPr>
        <w:lastRenderedPageBreak/>
        <w:t>gold. Secondly, the dispersal of the installation across the museum means that visitors must travel across spaces and levels, which recreates the miners’ journey and requires ‘physical exhaustion and real imaginative engagement’.</w:t>
      </w:r>
      <w:hyperlink r:id="rId40" w:anchor="fn:27" w:history="1">
        <w:r w:rsidRPr="00E42B11">
          <w:rPr>
            <w:rFonts w:ascii="Times New Roman" w:eastAsia="Times New Roman" w:hAnsi="Times New Roman" w:cs="Times New Roman"/>
            <w:b/>
            <w:bCs/>
            <w:color w:val="000000"/>
            <w:u w:val="single"/>
            <w:bdr w:val="none" w:sz="0" w:space="0" w:color="auto" w:frame="1"/>
          </w:rPr>
          <w:t>27</w:t>
        </w:r>
      </w:hyperlink>
      <w:r w:rsidRPr="00E42B11">
        <w:rPr>
          <w:rFonts w:ascii="Times New Roman" w:eastAsia="Times New Roman" w:hAnsi="Times New Roman" w:cs="Times New Roman"/>
          <w:color w:val="000000"/>
        </w:rPr>
        <w:t> Exhaustion is certainly a common thread between the miners’ experience during colonial times and the miners’ experience today, and also contributes to the inverting traditional roles of spectatorship in visual arts and theatre, where it is the actresses and actors who are expected to exert themselves for a static, usually seated, audience. While nodding towards institutional critique, </w:t>
      </w:r>
      <w:r w:rsidRPr="00E42B11">
        <w:rPr>
          <w:rFonts w:ascii="Times New Roman" w:eastAsia="Times New Roman" w:hAnsi="Times New Roman" w:cs="Times New Roman"/>
          <w:i/>
          <w:iCs/>
          <w:color w:val="000000"/>
          <w:bdr w:val="none" w:sz="0" w:space="0" w:color="auto" w:frame="1"/>
        </w:rPr>
        <w:t>Of Lunatics or Those Lacking Sanity </w:t>
      </w:r>
      <w:r w:rsidRPr="00E42B11">
        <w:rPr>
          <w:rFonts w:ascii="Times New Roman" w:eastAsia="Times New Roman" w:hAnsi="Times New Roman" w:cs="Times New Roman"/>
          <w:color w:val="000000"/>
        </w:rPr>
        <w:t>configures a distinct mode of experiencing art that activates different temporalities and offers a kaleidoscopic viewpoint of the historical, economic, social and physical effects of gold extraction.</w:t>
      </w:r>
      <w:r w:rsidRPr="00E42B11">
        <w:rPr>
          <w:rFonts w:ascii="Times New Roman" w:eastAsia="Times New Roman" w:hAnsi="Times New Roman" w:cs="Times New Roman"/>
          <w:color w:val="000000"/>
        </w:rPr>
        <w:br/>
        <w:t> </w:t>
      </w:r>
    </w:p>
    <w:p w14:paraId="3BB618A2" w14:textId="77777777" w:rsidR="00E42B11" w:rsidRPr="00E42B11" w:rsidRDefault="00E42B11" w:rsidP="00E42B11">
      <w:pPr>
        <w:spacing w:line="360" w:lineRule="atLeast"/>
        <w:textAlignment w:val="baseline"/>
        <w:outlineLvl w:val="1"/>
        <w:rPr>
          <w:rFonts w:ascii="Times New Roman" w:eastAsia="Times New Roman" w:hAnsi="Times New Roman" w:cs="Times New Roman"/>
          <w:b/>
          <w:bCs/>
          <w:color w:val="000000"/>
        </w:rPr>
      </w:pPr>
      <w:r w:rsidRPr="00E42B11">
        <w:rPr>
          <w:rFonts w:ascii="Times New Roman" w:eastAsia="Times New Roman" w:hAnsi="Times New Roman" w:cs="Times New Roman"/>
          <w:b/>
          <w:bCs/>
          <w:i/>
          <w:iCs/>
          <w:color w:val="000000"/>
          <w:bdr w:val="none" w:sz="0" w:space="0" w:color="auto" w:frame="1"/>
        </w:rPr>
        <w:t>Sin Cielo</w:t>
      </w:r>
      <w:r w:rsidRPr="00E42B11">
        <w:rPr>
          <w:rFonts w:ascii="Times New Roman" w:eastAsia="Times New Roman" w:hAnsi="Times New Roman" w:cs="Times New Roman"/>
          <w:b/>
          <w:bCs/>
          <w:color w:val="000000"/>
        </w:rPr>
        <w:t>: contemporary large-scale transnational mining</w:t>
      </w:r>
      <w:r w:rsidRPr="00E42B11">
        <w:rPr>
          <w:rFonts w:ascii="Times New Roman" w:eastAsia="Times New Roman" w:hAnsi="Times New Roman" w:cs="Times New Roman"/>
          <w:b/>
          <w:bCs/>
          <w:color w:val="000000"/>
        </w:rPr>
        <w:br/>
      </w:r>
    </w:p>
    <w:p w14:paraId="53DBDED5"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Gold production reached its peak in Colombia in 1940. Between the 1950s and 1980s official statistics record a dramatic decrease. However, studies indicate that these statistics did not account for clandestine exports and in fact production remained stable.</w:t>
      </w:r>
      <w:hyperlink r:id="rId41" w:anchor="fn:28" w:history="1">
        <w:r w:rsidRPr="00E42B11">
          <w:rPr>
            <w:rFonts w:ascii="Times New Roman" w:eastAsia="Times New Roman" w:hAnsi="Times New Roman" w:cs="Times New Roman"/>
            <w:b/>
            <w:bCs/>
            <w:color w:val="000000"/>
            <w:u w:val="single"/>
            <w:bdr w:val="none" w:sz="0" w:space="0" w:color="auto" w:frame="1"/>
          </w:rPr>
          <w:t>28</w:t>
        </w:r>
      </w:hyperlink>
      <w:r w:rsidRPr="00E42B11">
        <w:rPr>
          <w:rFonts w:ascii="Times New Roman" w:eastAsia="Times New Roman" w:hAnsi="Times New Roman" w:cs="Times New Roman"/>
          <w:color w:val="000000"/>
        </w:rPr>
        <w:t>Production rose in the 1980s with the exploration of new regions, an increase in the price of gold and the setting of national prices to equal international prices.</w:t>
      </w:r>
      <w:hyperlink r:id="rId42" w:anchor="fn:29" w:history="1">
        <w:r w:rsidRPr="00E42B11">
          <w:rPr>
            <w:rFonts w:ascii="Times New Roman" w:eastAsia="Times New Roman" w:hAnsi="Times New Roman" w:cs="Times New Roman"/>
            <w:b/>
            <w:bCs/>
            <w:color w:val="000000"/>
            <w:u w:val="single"/>
            <w:bdr w:val="none" w:sz="0" w:space="0" w:color="auto" w:frame="1"/>
          </w:rPr>
          <w:t>29</w:t>
        </w:r>
      </w:hyperlink>
      <w:r w:rsidRPr="00E42B11">
        <w:rPr>
          <w:rFonts w:ascii="Times New Roman" w:eastAsia="Times New Roman" w:hAnsi="Times New Roman" w:cs="Times New Roman"/>
          <w:color w:val="000000"/>
        </w:rPr>
        <w:t> In the first decade of the twenty-first century, the government of President Andrés Pastrana Arango instituted a neoliberal model for extraction with the aim of attracting foreign investment. This was extended during the administrations of Alvaro Uribe (2002–10) and Juan Manuel Santos (2010–18). The arrival of multinational companies has caused tensions between the government and indigenous and Afro-Colombian communities engaged in small-scale and artisanal mining.</w:t>
      </w:r>
      <w:hyperlink r:id="rId43" w:anchor="fn:30" w:history="1">
        <w:r w:rsidRPr="00E42B11">
          <w:rPr>
            <w:rFonts w:ascii="Times New Roman" w:eastAsia="Times New Roman" w:hAnsi="Times New Roman" w:cs="Times New Roman"/>
            <w:b/>
            <w:bCs/>
            <w:color w:val="000000"/>
            <w:u w:val="single"/>
            <w:bdr w:val="none" w:sz="0" w:space="0" w:color="auto" w:frame="1"/>
          </w:rPr>
          <w:t>30</w:t>
        </w:r>
      </w:hyperlink>
      <w:r w:rsidRPr="00E42B11">
        <w:rPr>
          <w:rFonts w:ascii="Times New Roman" w:eastAsia="Times New Roman" w:hAnsi="Times New Roman" w:cs="Times New Roman"/>
          <w:color w:val="000000"/>
        </w:rPr>
        <w:t> For example, local miners refer to the Canadian company Gran Colombia Gold as the ‘new conquistadores’.</w:t>
      </w:r>
      <w:hyperlink r:id="rId44" w:anchor="fn:31" w:history="1">
        <w:r w:rsidRPr="00E42B11">
          <w:rPr>
            <w:rFonts w:ascii="Times New Roman" w:eastAsia="Times New Roman" w:hAnsi="Times New Roman" w:cs="Times New Roman"/>
            <w:b/>
            <w:bCs/>
            <w:color w:val="000000"/>
            <w:u w:val="single"/>
            <w:bdr w:val="none" w:sz="0" w:space="0" w:color="auto" w:frame="1"/>
          </w:rPr>
          <w:t>31</w:t>
        </w:r>
      </w:hyperlink>
    </w:p>
    <w:p w14:paraId="3500855E"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Techniques for large-scale extraction include alluvial and open-pit mining as well as underground mining, used for deposits deeper than one hundred metres. Open-pit mining involves removing topsoil with significant amounts of explosives, encouraging erosion and altering the composition of the soil, causing sterility. As in small-scale mining, water, mercury and cyanide are used, but in larger amounts. Large-scale mining often requires the diversion of rivers, which has significant environmental impact. Furthermore, air, water and noise pollution damage local ecosystems.</w:t>
      </w:r>
      <w:hyperlink r:id="rId45" w:anchor="fn:32" w:history="1">
        <w:r w:rsidRPr="00E42B11">
          <w:rPr>
            <w:rFonts w:ascii="Times New Roman" w:eastAsia="Times New Roman" w:hAnsi="Times New Roman" w:cs="Times New Roman"/>
            <w:b/>
            <w:bCs/>
            <w:color w:val="000000"/>
            <w:u w:val="single"/>
            <w:bdr w:val="none" w:sz="0" w:space="0" w:color="auto" w:frame="1"/>
          </w:rPr>
          <w:t>32</w:t>
        </w:r>
      </w:hyperlink>
    </w:p>
    <w:p w14:paraId="700947E1"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A report by the U.S. Office on Colombia in 2013 indicates that  neither the government nor commercial bodies have been able to mitigate environmental risks or human rights violations, meaning that large-scale mining poses an ‘imminent threat’.</w:t>
      </w:r>
      <w:hyperlink r:id="rId46" w:anchor="fn:33" w:history="1">
        <w:r w:rsidRPr="00E42B11">
          <w:rPr>
            <w:rFonts w:ascii="Times New Roman" w:eastAsia="Times New Roman" w:hAnsi="Times New Roman" w:cs="Times New Roman"/>
            <w:b/>
            <w:bCs/>
            <w:color w:val="000000"/>
            <w:u w:val="single"/>
            <w:bdr w:val="none" w:sz="0" w:space="0" w:color="auto" w:frame="1"/>
          </w:rPr>
          <w:t>33</w:t>
        </w:r>
      </w:hyperlink>
      <w:r w:rsidRPr="00E42B11">
        <w:rPr>
          <w:rFonts w:ascii="Times New Roman" w:eastAsia="Times New Roman" w:hAnsi="Times New Roman" w:cs="Times New Roman"/>
          <w:color w:val="000000"/>
        </w:rPr>
        <w:t> Although much of the land subject to industrial mining is protected by law following consultation processes with Afro-Colombian and indigenous communities regarding ancestral lands, protests against mining on this basis have seen little success. Indeed, transnational companies have in some cases taken legal action against such communities for allegedly ‘obstructing their right to do business’.</w:t>
      </w:r>
      <w:hyperlink r:id="rId47" w:anchor="fn:34" w:history="1">
        <w:r w:rsidRPr="00E42B11">
          <w:rPr>
            <w:rFonts w:ascii="Times New Roman" w:eastAsia="Times New Roman" w:hAnsi="Times New Roman" w:cs="Times New Roman"/>
            <w:b/>
            <w:bCs/>
            <w:color w:val="000000"/>
            <w:u w:val="single"/>
            <w:bdr w:val="none" w:sz="0" w:space="0" w:color="auto" w:frame="1"/>
          </w:rPr>
          <w:t>34</w:t>
        </w:r>
      </w:hyperlink>
      <w:r w:rsidRPr="00E42B11">
        <w:rPr>
          <w:rFonts w:ascii="Times New Roman" w:eastAsia="Times New Roman" w:hAnsi="Times New Roman" w:cs="Times New Roman"/>
          <w:color w:val="000000"/>
        </w:rPr>
        <w:t> In other cases, community leaders have been subject to deadly attacks.</w:t>
      </w:r>
      <w:hyperlink r:id="rId48" w:anchor="fn:35" w:history="1">
        <w:r w:rsidRPr="00E42B11">
          <w:rPr>
            <w:rFonts w:ascii="Times New Roman" w:eastAsia="Times New Roman" w:hAnsi="Times New Roman" w:cs="Times New Roman"/>
            <w:b/>
            <w:bCs/>
            <w:color w:val="000000"/>
            <w:u w:val="single"/>
            <w:bdr w:val="none" w:sz="0" w:space="0" w:color="auto" w:frame="1"/>
          </w:rPr>
          <w:t>35</w:t>
        </w:r>
      </w:hyperlink>
      <w:r w:rsidRPr="00E42B11">
        <w:rPr>
          <w:rFonts w:ascii="Times New Roman" w:eastAsia="Times New Roman" w:hAnsi="Times New Roman" w:cs="Times New Roman"/>
          <w:color w:val="000000"/>
        </w:rPr>
        <w:t xml:space="preserve"> The lands of indigenous, Afro, </w:t>
      </w:r>
      <w:proofErr w:type="spellStart"/>
      <w:r w:rsidRPr="00E42B11">
        <w:rPr>
          <w:rFonts w:ascii="Times New Roman" w:eastAsia="Times New Roman" w:hAnsi="Times New Roman" w:cs="Times New Roman"/>
          <w:color w:val="000000"/>
        </w:rPr>
        <w:t>Raizal</w:t>
      </w:r>
      <w:proofErr w:type="spellEnd"/>
      <w:r w:rsidRPr="00E42B11">
        <w:rPr>
          <w:rFonts w:ascii="Times New Roman" w:eastAsia="Times New Roman" w:hAnsi="Times New Roman" w:cs="Times New Roman"/>
          <w:color w:val="000000"/>
        </w:rPr>
        <w:t xml:space="preserve">, Roma and </w:t>
      </w:r>
      <w:proofErr w:type="spellStart"/>
      <w:r w:rsidRPr="00E42B11">
        <w:rPr>
          <w:rFonts w:ascii="Times New Roman" w:eastAsia="Times New Roman" w:hAnsi="Times New Roman" w:cs="Times New Roman"/>
          <w:color w:val="000000"/>
        </w:rPr>
        <w:t>Palenquero</w:t>
      </w:r>
      <w:proofErr w:type="spellEnd"/>
      <w:r w:rsidRPr="00E42B11">
        <w:rPr>
          <w:rFonts w:ascii="Times New Roman" w:eastAsia="Times New Roman" w:hAnsi="Times New Roman" w:cs="Times New Roman"/>
          <w:color w:val="000000"/>
        </w:rPr>
        <w:t xml:space="preserve"> communities have been promised for large-scale mining, often resulting in forced displacement.</w:t>
      </w:r>
      <w:hyperlink r:id="rId49" w:anchor="fn:36" w:history="1">
        <w:r w:rsidRPr="00E42B11">
          <w:rPr>
            <w:rFonts w:ascii="Times New Roman" w:eastAsia="Times New Roman" w:hAnsi="Times New Roman" w:cs="Times New Roman"/>
            <w:b/>
            <w:bCs/>
            <w:color w:val="000000"/>
            <w:u w:val="single"/>
            <w:bdr w:val="none" w:sz="0" w:space="0" w:color="auto" w:frame="1"/>
          </w:rPr>
          <w:t>36</w:t>
        </w:r>
      </w:hyperlink>
      <w:r w:rsidRPr="00E42B11">
        <w:rPr>
          <w:rFonts w:ascii="Times New Roman" w:eastAsia="Times New Roman" w:hAnsi="Times New Roman" w:cs="Times New Roman"/>
          <w:color w:val="000000"/>
        </w:rPr>
        <w:t>  The report concludes that sustainable peace in the country would require further discussions on mineral rights in relation to economic growth and armed group violence, alongside ‘issues of rural and human development’.</w:t>
      </w:r>
      <w:hyperlink r:id="rId50" w:anchor="fn:37" w:history="1">
        <w:r w:rsidRPr="00E42B11">
          <w:rPr>
            <w:rFonts w:ascii="Times New Roman" w:eastAsia="Times New Roman" w:hAnsi="Times New Roman" w:cs="Times New Roman"/>
            <w:b/>
            <w:bCs/>
            <w:color w:val="000000"/>
            <w:u w:val="single"/>
            <w:bdr w:val="none" w:sz="0" w:space="0" w:color="auto" w:frame="1"/>
          </w:rPr>
          <w:t>37</w:t>
        </w:r>
      </w:hyperlink>
    </w:p>
    <w:p w14:paraId="2F176FAF"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Sin Cielo</w:t>
      </w:r>
      <w:r w:rsidRPr="00E42B11">
        <w:rPr>
          <w:rFonts w:ascii="Times New Roman" w:eastAsia="Times New Roman" w:hAnsi="Times New Roman" w:cs="Times New Roman"/>
          <w:color w:val="000000"/>
        </w:rPr>
        <w:t xml:space="preserve"> (2017) is a video installation comprised of nine HD monitors by </w:t>
      </w:r>
      <w:proofErr w:type="spellStart"/>
      <w:r w:rsidRPr="00E42B11">
        <w:rPr>
          <w:rFonts w:ascii="Times New Roman" w:eastAsia="Times New Roman" w:hAnsi="Times New Roman" w:cs="Times New Roman"/>
          <w:color w:val="000000"/>
        </w:rPr>
        <w:t>Echeverri</w:t>
      </w:r>
      <w:proofErr w:type="spellEnd"/>
      <w:r w:rsidRPr="00E42B11">
        <w:rPr>
          <w:rFonts w:ascii="Times New Roman" w:eastAsia="Times New Roman" w:hAnsi="Times New Roman" w:cs="Times New Roman"/>
          <w:color w:val="000000"/>
        </w:rPr>
        <w:t xml:space="preserve"> (b.1950). The artist lives and works in Bogotá. After exploring painting and sculpture as mediums in the 1990s, she started working with installation, video, photography and sound. In recent years her work has been focused on sensorial and corporeal approximations to </w:t>
      </w:r>
      <w:r w:rsidRPr="00E42B11">
        <w:rPr>
          <w:rFonts w:ascii="Times New Roman" w:eastAsia="Times New Roman" w:hAnsi="Times New Roman" w:cs="Times New Roman"/>
          <w:color w:val="000000"/>
        </w:rPr>
        <w:lastRenderedPageBreak/>
        <w:t>space, often related to her interest in territorialisation and de-territorialisation in the context of the recent socio-political history of her country.</w:t>
      </w:r>
      <w:hyperlink r:id="rId51" w:anchor="fn:38" w:history="1">
        <w:r w:rsidRPr="00E42B11">
          <w:rPr>
            <w:rFonts w:ascii="Times New Roman" w:eastAsia="Times New Roman" w:hAnsi="Times New Roman" w:cs="Times New Roman"/>
            <w:b/>
            <w:bCs/>
            <w:color w:val="000000"/>
            <w:u w:val="single"/>
            <w:bdr w:val="none" w:sz="0" w:space="0" w:color="auto" w:frame="1"/>
          </w:rPr>
          <w:t>38</w:t>
        </w:r>
      </w:hyperlink>
      <w:r w:rsidRPr="00E42B11">
        <w:rPr>
          <w:rFonts w:ascii="Times New Roman" w:eastAsia="Times New Roman" w:hAnsi="Times New Roman" w:cs="Times New Roman"/>
          <w:color w:val="000000"/>
        </w:rPr>
        <w:t xml:space="preserve"> The monitors show fragmented scenes of gold extraction and its effects on the landscape around </w:t>
      </w:r>
      <w:proofErr w:type="spellStart"/>
      <w:r w:rsidRPr="00E42B11">
        <w:rPr>
          <w:rFonts w:ascii="Times New Roman" w:eastAsia="Times New Roman" w:hAnsi="Times New Roman" w:cs="Times New Roman"/>
          <w:color w:val="000000"/>
        </w:rPr>
        <w:t>Marmato</w:t>
      </w:r>
      <w:proofErr w:type="spellEnd"/>
      <w:r w:rsidRPr="00E42B11">
        <w:rPr>
          <w:rFonts w:ascii="Times New Roman" w:eastAsia="Times New Roman" w:hAnsi="Times New Roman" w:cs="Times New Roman"/>
          <w:color w:val="000000"/>
        </w:rPr>
        <w:t>. However, during the editing process, the work was conceived simultaneously across the nine monitors. In this manner, </w:t>
      </w:r>
      <w:r w:rsidRPr="00E42B11">
        <w:rPr>
          <w:rFonts w:ascii="Times New Roman" w:eastAsia="Times New Roman" w:hAnsi="Times New Roman" w:cs="Times New Roman"/>
          <w:i/>
          <w:iCs/>
          <w:color w:val="000000"/>
          <w:bdr w:val="none" w:sz="0" w:space="0" w:color="auto" w:frame="1"/>
        </w:rPr>
        <w:t>Sin Cielo</w:t>
      </w:r>
      <w:r w:rsidRPr="00E42B11">
        <w:rPr>
          <w:rFonts w:ascii="Times New Roman" w:eastAsia="Times New Roman" w:hAnsi="Times New Roman" w:cs="Times New Roman"/>
          <w:color w:val="000000"/>
        </w:rPr>
        <w:t> was thought of as a place able to account for the fragmentation of space, rhythms and temporalities of the work.</w:t>
      </w:r>
      <w:hyperlink r:id="rId52" w:anchor="fn:39" w:history="1">
        <w:r w:rsidRPr="00E42B11">
          <w:rPr>
            <w:rFonts w:ascii="Times New Roman" w:eastAsia="Times New Roman" w:hAnsi="Times New Roman" w:cs="Times New Roman"/>
            <w:b/>
            <w:bCs/>
            <w:color w:val="000000"/>
            <w:u w:val="single"/>
            <w:bdr w:val="none" w:sz="0" w:space="0" w:color="auto" w:frame="1"/>
          </w:rPr>
          <w:t>39</w:t>
        </w:r>
      </w:hyperlink>
      <w:r w:rsidRPr="00E42B11">
        <w:rPr>
          <w:rFonts w:ascii="Times New Roman" w:eastAsia="Times New Roman" w:hAnsi="Times New Roman" w:cs="Times New Roman"/>
          <w:color w:val="000000"/>
        </w:rPr>
        <w:t> Images decompose and recompose, each time offering us a different view.</w:t>
      </w:r>
    </w:p>
    <w:p w14:paraId="31246A9C" w14:textId="50DBC0F0"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One scene shows traces of mercury and cyanide in the form of a toxic mud that trickles down fractures in the mountains. The landscape is investigated slowly and thoroughly by drone,</w:t>
      </w:r>
      <w:hyperlink r:id="rId53" w:anchor="fn:40" w:history="1">
        <w:r w:rsidRPr="00E42B11">
          <w:rPr>
            <w:rFonts w:ascii="Times New Roman" w:eastAsia="Times New Roman" w:hAnsi="Times New Roman" w:cs="Times New Roman"/>
            <w:b/>
            <w:bCs/>
            <w:color w:val="000000"/>
            <w:u w:val="single"/>
            <w:bdr w:val="none" w:sz="0" w:space="0" w:color="auto" w:frame="1"/>
          </w:rPr>
          <w:t>40</w:t>
        </w:r>
      </w:hyperlink>
      <w:r w:rsidRPr="00E42B11">
        <w:rPr>
          <w:rFonts w:ascii="Times New Roman" w:eastAsia="Times New Roman" w:hAnsi="Times New Roman" w:cs="Times New Roman"/>
          <w:color w:val="000000"/>
        </w:rPr>
        <w:t xml:space="preserve"> almost in a forensic manner.  It is precisely this investigative process – mediated by cameras and drones – that confronts the spectator with the causes of the hurt landscape presenting evidence difficult to ignore. The Canadian artist Charles </w:t>
      </w:r>
      <w:proofErr w:type="spellStart"/>
      <w:r w:rsidRPr="00E42B11">
        <w:rPr>
          <w:rFonts w:ascii="Times New Roman" w:eastAsia="Times New Roman" w:hAnsi="Times New Roman" w:cs="Times New Roman"/>
          <w:color w:val="000000"/>
        </w:rPr>
        <w:t>Stankievech</w:t>
      </w:r>
      <w:proofErr w:type="spellEnd"/>
      <w:r w:rsidRPr="00E42B11">
        <w:rPr>
          <w:rFonts w:ascii="Times New Roman" w:eastAsia="Times New Roman" w:hAnsi="Times New Roman" w:cs="Times New Roman"/>
          <w:color w:val="000000"/>
        </w:rPr>
        <w:t xml:space="preserve"> has defined forensic art as ‘art that either uses forensic strategies or engages in a commentary on forensic processes’, arguing that such art often serves as ‘counter forensics – a strategy to contest the status quo or state power’.</w:t>
      </w:r>
      <w:hyperlink r:id="rId54" w:anchor="fn:41" w:history="1">
        <w:r w:rsidRPr="00E42B11">
          <w:rPr>
            <w:rFonts w:ascii="Times New Roman" w:eastAsia="Times New Roman" w:hAnsi="Times New Roman" w:cs="Times New Roman"/>
            <w:b/>
            <w:bCs/>
            <w:color w:val="000000"/>
            <w:u w:val="single"/>
            <w:bdr w:val="none" w:sz="0" w:space="0" w:color="auto" w:frame="1"/>
          </w:rPr>
          <w:t>41</w:t>
        </w:r>
      </w:hyperlink>
      <w:r w:rsidRPr="00E42B11">
        <w:rPr>
          <w:rFonts w:ascii="Times New Roman" w:eastAsia="Times New Roman" w:hAnsi="Times New Roman" w:cs="Times New Roman"/>
          <w:color w:val="000000"/>
        </w:rPr>
        <w:t> </w:t>
      </w:r>
      <w:r w:rsidRPr="00E42B11">
        <w:rPr>
          <w:rFonts w:ascii="Times New Roman" w:eastAsia="Times New Roman" w:hAnsi="Times New Roman" w:cs="Times New Roman"/>
          <w:i/>
          <w:iCs/>
          <w:color w:val="000000"/>
          <w:bdr w:val="none" w:sz="0" w:space="0" w:color="auto" w:frame="1"/>
        </w:rPr>
        <w:t>Sin Cielo</w:t>
      </w:r>
      <w:r w:rsidRPr="00E42B11">
        <w:rPr>
          <w:rFonts w:ascii="Times New Roman" w:eastAsia="Times New Roman" w:hAnsi="Times New Roman" w:cs="Times New Roman"/>
          <w:color w:val="000000"/>
        </w:rPr>
        <w:t xml:space="preserve"> is, albeit not deliberately, a work that adheres to this aesthetics of evidence problematised by </w:t>
      </w:r>
      <w:proofErr w:type="spellStart"/>
      <w:r w:rsidRPr="00E42B11">
        <w:rPr>
          <w:rFonts w:ascii="Times New Roman" w:eastAsia="Times New Roman" w:hAnsi="Times New Roman" w:cs="Times New Roman"/>
          <w:color w:val="000000"/>
        </w:rPr>
        <w:t>Stankievech</w:t>
      </w:r>
      <w:proofErr w:type="spellEnd"/>
      <w:r w:rsidRPr="00E42B11">
        <w:rPr>
          <w:rFonts w:ascii="Times New Roman" w:eastAsia="Times New Roman" w:hAnsi="Times New Roman" w:cs="Times New Roman"/>
          <w:color w:val="000000"/>
        </w:rPr>
        <w:t>.</w:t>
      </w:r>
    </w:p>
    <w:p w14:paraId="1985A1E3" w14:textId="77777777" w:rsidR="00E42B11" w:rsidRPr="00E42B11" w:rsidRDefault="00E42B11" w:rsidP="00E42B11">
      <w:pPr>
        <w:textAlignment w:val="baseline"/>
        <w:rPr>
          <w:rFonts w:ascii="Times New Roman" w:eastAsia="Times New Roman" w:hAnsi="Times New Roman" w:cs="Times New Roman"/>
          <w:color w:val="000000"/>
        </w:rPr>
      </w:pPr>
    </w:p>
    <w:p w14:paraId="5D1ABAF0" w14:textId="3911A829" w:rsidR="00E42B11" w:rsidRPr="00E42B11" w:rsidRDefault="00E42B11" w:rsidP="00E42B11">
      <w:pPr>
        <w:jc w:val="cente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fldChar w:fldCharType="begin"/>
      </w:r>
      <w:r w:rsidRPr="00E42B11">
        <w:rPr>
          <w:rFonts w:ascii="Times New Roman" w:eastAsia="Times New Roman" w:hAnsi="Times New Roman" w:cs="Times New Roman"/>
          <w:color w:val="000000"/>
        </w:rPr>
        <w:instrText xml:space="preserve"> INCLUDEPICTURE "http://burlington.org.uk/media/w1200/bc_general/bilbao-mining-fig00.jpg?ixlib=rb-0.3.5&amp;ixid=eyJhcHBfaWQiOjEyMDd9&amp;s=3566466d76117e29ffb4160a639748fb&amp;auto=format&amp;fit=crop&amp;w=1502&amp;q=80" \* MERGEFORMATINET </w:instrText>
      </w:r>
      <w:r w:rsidRPr="00E42B11">
        <w:rPr>
          <w:rFonts w:ascii="Times New Roman" w:eastAsia="Times New Roman" w:hAnsi="Times New Roman" w:cs="Times New Roman"/>
          <w:color w:val="000000"/>
        </w:rPr>
        <w:fldChar w:fldCharType="separate"/>
      </w:r>
      <w:r w:rsidRPr="00E42B11">
        <w:rPr>
          <w:rFonts w:ascii="Times New Roman" w:eastAsia="Times New Roman" w:hAnsi="Times New Roman" w:cs="Times New Roman"/>
          <w:noProof/>
          <w:color w:val="000000"/>
        </w:rPr>
        <w:drawing>
          <wp:inline distT="0" distB="0" distL="0" distR="0" wp14:anchorId="7DFD5442" wp14:editId="241AF40F">
            <wp:extent cx="5727700" cy="3220085"/>
            <wp:effectExtent l="0" t="0" r="0" b="5715"/>
            <wp:docPr id="1" name="Picture 1" descr="http://burlington.org.uk/media/w1200/bc_general/bilbao-mining-fig00.jpg?ixlib=rb-0.3.5&amp;ixid=eyJhcHBfaWQiOjEyMDd9&amp;s=3566466d76117e29ffb4160a639748fb&amp;auto=format&amp;fit=crop&amp;w=1502&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urlington.org.uk/media/w1200/bc_general/bilbao-mining-fig00.jpg?ixlib=rb-0.3.5&amp;ixid=eyJhcHBfaWQiOjEyMDd9&amp;s=3566466d76117e29ffb4160a639748fb&amp;auto=format&amp;fit=crop&amp;w=1502&amp;q=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7700" cy="3220085"/>
                    </a:xfrm>
                    <a:prstGeom prst="rect">
                      <a:avLst/>
                    </a:prstGeom>
                    <a:noFill/>
                    <a:ln>
                      <a:noFill/>
                    </a:ln>
                  </pic:spPr>
                </pic:pic>
              </a:graphicData>
            </a:graphic>
          </wp:inline>
        </w:drawing>
      </w:r>
      <w:r w:rsidRPr="00E42B11">
        <w:rPr>
          <w:rFonts w:ascii="Times New Roman" w:eastAsia="Times New Roman" w:hAnsi="Times New Roman" w:cs="Times New Roman"/>
          <w:color w:val="000000"/>
        </w:rPr>
        <w:fldChar w:fldCharType="end"/>
      </w:r>
    </w:p>
    <w:p w14:paraId="658261FA" w14:textId="36A04E1E" w:rsid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b/>
          <w:bCs/>
          <w:caps/>
          <w:color w:val="000000"/>
          <w:bdr w:val="none" w:sz="0" w:space="0" w:color="auto" w:frame="1"/>
          <w:shd w:val="clear" w:color="auto" w:fill="F6F6F6"/>
        </w:rPr>
        <w:t>FIG. 9</w:t>
      </w:r>
      <w:r w:rsidRPr="00E42B11">
        <w:rPr>
          <w:rFonts w:ascii="Times New Roman" w:eastAsia="Times New Roman" w:hAnsi="Times New Roman" w:cs="Times New Roman"/>
          <w:color w:val="000000"/>
        </w:rPr>
        <w:t> Still from </w:t>
      </w:r>
      <w:r w:rsidRPr="00E42B11">
        <w:rPr>
          <w:rFonts w:ascii="Times New Roman" w:eastAsia="Times New Roman" w:hAnsi="Times New Roman" w:cs="Times New Roman"/>
          <w:i/>
          <w:iCs/>
          <w:color w:val="000000"/>
          <w:bdr w:val="none" w:sz="0" w:space="0" w:color="auto" w:frame="1"/>
        </w:rPr>
        <w:t>Sin Cielo</w:t>
      </w:r>
      <w:r w:rsidRPr="00E42B11">
        <w:rPr>
          <w:rFonts w:ascii="Times New Roman" w:eastAsia="Times New Roman" w:hAnsi="Times New Roman" w:cs="Times New Roman"/>
          <w:color w:val="000000"/>
        </w:rPr>
        <w:t xml:space="preserve">, by Clemencia </w:t>
      </w:r>
      <w:proofErr w:type="spellStart"/>
      <w:r w:rsidRPr="00E42B11">
        <w:rPr>
          <w:rFonts w:ascii="Times New Roman" w:eastAsia="Times New Roman" w:hAnsi="Times New Roman" w:cs="Times New Roman"/>
          <w:color w:val="000000"/>
        </w:rPr>
        <w:t>Echeverri</w:t>
      </w:r>
      <w:proofErr w:type="spellEnd"/>
      <w:r w:rsidRPr="00E42B11">
        <w:rPr>
          <w:rFonts w:ascii="Times New Roman" w:eastAsia="Times New Roman" w:hAnsi="Times New Roman" w:cs="Times New Roman"/>
          <w:color w:val="000000"/>
        </w:rPr>
        <w:t>. 2016. Nine-screen video. 11 mins 22 secs. (Courtesy the artist).</w:t>
      </w:r>
    </w:p>
    <w:p w14:paraId="3EE1A7C5" w14:textId="77777777" w:rsidR="00E42B11" w:rsidRPr="00E42B11" w:rsidRDefault="00E42B11" w:rsidP="00E42B11">
      <w:pPr>
        <w:textAlignment w:val="baseline"/>
        <w:rPr>
          <w:rFonts w:ascii="Times New Roman" w:eastAsia="Times New Roman" w:hAnsi="Times New Roman" w:cs="Times New Roman"/>
          <w:color w:val="000000"/>
        </w:rPr>
      </w:pPr>
    </w:p>
    <w:p w14:paraId="55F59706"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As legal cases contesting industrial mining in Colombia resulted in little success – and provoked legal action in return – the question is whether works that make use of an aesthetics of evidence are able to serve as effective counter forensics, and, if so, whether this represents a conflict of interest with their aesthetic value. In this regard, </w:t>
      </w:r>
      <w:r w:rsidRPr="00E42B11">
        <w:rPr>
          <w:rFonts w:ascii="Times New Roman" w:eastAsia="Times New Roman" w:hAnsi="Times New Roman" w:cs="Times New Roman"/>
          <w:i/>
          <w:iCs/>
          <w:color w:val="000000"/>
          <w:bdr w:val="none" w:sz="0" w:space="0" w:color="auto" w:frame="1"/>
        </w:rPr>
        <w:t>Sin Cielo</w:t>
      </w:r>
      <w:r w:rsidRPr="00E42B11">
        <w:rPr>
          <w:rFonts w:ascii="Times New Roman" w:eastAsia="Times New Roman" w:hAnsi="Times New Roman" w:cs="Times New Roman"/>
          <w:color w:val="000000"/>
        </w:rPr>
        <w:t> offers a space for concomitance by inverting the roles of spectator and landscape, challenging our conceptions of a passive landscape that merely witnesses conflict and revealing the intrinsic connections between social and environmental violence.</w:t>
      </w:r>
      <w:hyperlink r:id="rId56" w:anchor="fn:42" w:history="1">
        <w:r w:rsidRPr="00E42B11">
          <w:rPr>
            <w:rFonts w:ascii="Times New Roman" w:eastAsia="Times New Roman" w:hAnsi="Times New Roman" w:cs="Times New Roman"/>
            <w:b/>
            <w:bCs/>
            <w:color w:val="000000"/>
            <w:u w:val="single"/>
            <w:bdr w:val="none" w:sz="0" w:space="0" w:color="auto" w:frame="1"/>
          </w:rPr>
          <w:t>42</w:t>
        </w:r>
      </w:hyperlink>
      <w:r w:rsidRPr="00E42B11">
        <w:rPr>
          <w:rFonts w:ascii="Times New Roman" w:eastAsia="Times New Roman" w:hAnsi="Times New Roman" w:cs="Times New Roman"/>
          <w:color w:val="000000"/>
        </w:rPr>
        <w:t>Echeverri does not include any voices of the people affected by the arrival of transnational companies.</w:t>
      </w:r>
      <w:hyperlink r:id="rId57" w:anchor="fn:43" w:history="1">
        <w:r w:rsidRPr="00E42B11">
          <w:rPr>
            <w:rFonts w:ascii="Times New Roman" w:eastAsia="Times New Roman" w:hAnsi="Times New Roman" w:cs="Times New Roman"/>
            <w:b/>
            <w:bCs/>
            <w:color w:val="000000"/>
            <w:u w:val="single"/>
            <w:bdr w:val="none" w:sz="0" w:space="0" w:color="auto" w:frame="1"/>
          </w:rPr>
          <w:t>43</w:t>
        </w:r>
      </w:hyperlink>
      <w:r w:rsidRPr="00E42B11">
        <w:rPr>
          <w:rFonts w:ascii="Times New Roman" w:eastAsia="Times New Roman" w:hAnsi="Times New Roman" w:cs="Times New Roman"/>
          <w:color w:val="000000"/>
        </w:rPr>
        <w:t> Instead, the image of the landscape is allowed to disclose its own audio-visual narrative, bringing it to the fore as a suffering agent and not only as the stage for violence. This, however, does not detract from the evidentiary value of the work. On the contrary, the medium itself – video – acts here as a mediator between us and the realities of Caldas. </w:t>
      </w:r>
      <w:r w:rsidRPr="00E42B11">
        <w:rPr>
          <w:rFonts w:ascii="Times New Roman" w:eastAsia="Times New Roman" w:hAnsi="Times New Roman" w:cs="Times New Roman"/>
          <w:i/>
          <w:iCs/>
          <w:color w:val="000000"/>
          <w:bdr w:val="none" w:sz="0" w:space="0" w:color="auto" w:frame="1"/>
        </w:rPr>
        <w:t>Sin Cielo</w:t>
      </w:r>
      <w:r w:rsidRPr="00E42B11">
        <w:rPr>
          <w:rFonts w:ascii="Times New Roman" w:eastAsia="Times New Roman" w:hAnsi="Times New Roman" w:cs="Times New Roman"/>
          <w:color w:val="000000"/>
        </w:rPr>
        <w:t xml:space="preserve"> allows the viewer to see corners of </w:t>
      </w:r>
      <w:r w:rsidRPr="00E42B11">
        <w:rPr>
          <w:rFonts w:ascii="Times New Roman" w:eastAsia="Times New Roman" w:hAnsi="Times New Roman" w:cs="Times New Roman"/>
          <w:color w:val="000000"/>
        </w:rPr>
        <w:lastRenderedPageBreak/>
        <w:t>the earth inaccessible to our sight, inviting close attention to the skin of the earth and the stories that it contains and expresses of neo-colonisation, violence, abuse and displacement caused by gold extraction. </w:t>
      </w:r>
      <w:r w:rsidRPr="00E42B11">
        <w:rPr>
          <w:rFonts w:ascii="Times New Roman" w:eastAsia="Times New Roman" w:hAnsi="Times New Roman" w:cs="Times New Roman"/>
          <w:i/>
          <w:iCs/>
          <w:color w:val="000000"/>
          <w:bdr w:val="none" w:sz="0" w:space="0" w:color="auto" w:frame="1"/>
        </w:rPr>
        <w:t>Sin Cielo </w:t>
      </w:r>
      <w:r w:rsidRPr="00E42B11">
        <w:rPr>
          <w:rFonts w:ascii="Times New Roman" w:eastAsia="Times New Roman" w:hAnsi="Times New Roman" w:cs="Times New Roman"/>
          <w:color w:val="000000"/>
        </w:rPr>
        <w:t>is an uncomfortable work. It does not demand the spectator to react or participate, but instead inverts the roles, portraying the landscape as an active suffering agent and the viewer as a mere impotent witness.</w:t>
      </w:r>
    </w:p>
    <w:p w14:paraId="49AFADE6"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xml:space="preserve">The three projects discussed in this article are among an increasing number of works by artists and collectives that are turning their attention towards the effects of </w:t>
      </w:r>
      <w:proofErr w:type="spellStart"/>
      <w:r w:rsidRPr="00E42B11">
        <w:rPr>
          <w:rFonts w:ascii="Times New Roman" w:eastAsia="Times New Roman" w:hAnsi="Times New Roman" w:cs="Times New Roman"/>
          <w:color w:val="000000"/>
        </w:rPr>
        <w:t>extractivism</w:t>
      </w:r>
      <w:proofErr w:type="spellEnd"/>
      <w:r w:rsidRPr="00E42B11">
        <w:rPr>
          <w:rFonts w:ascii="Times New Roman" w:eastAsia="Times New Roman" w:hAnsi="Times New Roman" w:cs="Times New Roman"/>
          <w:color w:val="000000"/>
        </w:rPr>
        <w:t xml:space="preserve"> in Colombia. As well as those artists working specifically on gold extraction including </w:t>
      </w:r>
      <w:proofErr w:type="spellStart"/>
      <w:r w:rsidRPr="00E42B11">
        <w:rPr>
          <w:rFonts w:ascii="Times New Roman" w:eastAsia="Times New Roman" w:hAnsi="Times New Roman" w:cs="Times New Roman"/>
          <w:color w:val="000000"/>
        </w:rPr>
        <w:t>Fredy</w:t>
      </w:r>
      <w:proofErr w:type="spellEnd"/>
      <w:r w:rsidRPr="00E42B11">
        <w:rPr>
          <w:rFonts w:ascii="Times New Roman" w:eastAsia="Times New Roman" w:hAnsi="Times New Roman" w:cs="Times New Roman"/>
          <w:color w:val="000000"/>
        </w:rPr>
        <w:t xml:space="preserve"> </w:t>
      </w:r>
      <w:proofErr w:type="spellStart"/>
      <w:r w:rsidRPr="00E42B11">
        <w:rPr>
          <w:rFonts w:ascii="Times New Roman" w:eastAsia="Times New Roman" w:hAnsi="Times New Roman" w:cs="Times New Roman"/>
          <w:color w:val="000000"/>
        </w:rPr>
        <w:t>Alzate</w:t>
      </w:r>
      <w:proofErr w:type="spellEnd"/>
      <w:r w:rsidRPr="00E42B11">
        <w:rPr>
          <w:rFonts w:ascii="Times New Roman" w:eastAsia="Times New Roman" w:hAnsi="Times New Roman" w:cs="Times New Roman"/>
          <w:color w:val="000000"/>
        </w:rPr>
        <w:t xml:space="preserve">, Miguel </w:t>
      </w:r>
      <w:proofErr w:type="spellStart"/>
      <w:r w:rsidRPr="00E42B11">
        <w:rPr>
          <w:rFonts w:ascii="Times New Roman" w:eastAsia="Times New Roman" w:hAnsi="Times New Roman" w:cs="Times New Roman"/>
          <w:color w:val="000000"/>
        </w:rPr>
        <w:t>Ángel</w:t>
      </w:r>
      <w:proofErr w:type="spellEnd"/>
      <w:r w:rsidRPr="00E42B11">
        <w:rPr>
          <w:rFonts w:ascii="Times New Roman" w:eastAsia="Times New Roman" w:hAnsi="Times New Roman" w:cs="Times New Roman"/>
          <w:color w:val="000000"/>
        </w:rPr>
        <w:t xml:space="preserve"> Rojas and Mario </w:t>
      </w:r>
      <w:proofErr w:type="spellStart"/>
      <w:r w:rsidRPr="00E42B11">
        <w:rPr>
          <w:rFonts w:ascii="Times New Roman" w:eastAsia="Times New Roman" w:hAnsi="Times New Roman" w:cs="Times New Roman"/>
          <w:color w:val="000000"/>
        </w:rPr>
        <w:t>Opazo</w:t>
      </w:r>
      <w:proofErr w:type="spellEnd"/>
      <w:r w:rsidRPr="00E42B11">
        <w:rPr>
          <w:rFonts w:ascii="Times New Roman" w:eastAsia="Times New Roman" w:hAnsi="Times New Roman" w:cs="Times New Roman"/>
          <w:color w:val="000000"/>
        </w:rPr>
        <w:t xml:space="preserve">, there are others examining the commodity-based use of natural resources in the country, notably Carolina </w:t>
      </w:r>
      <w:proofErr w:type="spellStart"/>
      <w:r w:rsidRPr="00E42B11">
        <w:rPr>
          <w:rFonts w:ascii="Times New Roman" w:eastAsia="Times New Roman" w:hAnsi="Times New Roman" w:cs="Times New Roman"/>
          <w:color w:val="000000"/>
        </w:rPr>
        <w:t>Caycedo</w:t>
      </w:r>
      <w:proofErr w:type="spellEnd"/>
      <w:r w:rsidRPr="00E42B11">
        <w:rPr>
          <w:rFonts w:ascii="Times New Roman" w:eastAsia="Times New Roman" w:hAnsi="Times New Roman" w:cs="Times New Roman"/>
          <w:color w:val="000000"/>
        </w:rPr>
        <w:t>, whose project </w:t>
      </w:r>
      <w:r w:rsidRPr="00E42B11">
        <w:rPr>
          <w:rFonts w:ascii="Times New Roman" w:eastAsia="Times New Roman" w:hAnsi="Times New Roman" w:cs="Times New Roman"/>
          <w:i/>
          <w:iCs/>
          <w:color w:val="000000"/>
          <w:bdr w:val="none" w:sz="0" w:space="0" w:color="auto" w:frame="1"/>
        </w:rPr>
        <w:t>Be Damned</w:t>
      </w:r>
      <w:r w:rsidRPr="00E42B11">
        <w:rPr>
          <w:rFonts w:ascii="Times New Roman" w:eastAsia="Times New Roman" w:hAnsi="Times New Roman" w:cs="Times New Roman"/>
          <w:color w:val="000000"/>
        </w:rPr>
        <w:t> (2012–) examines the impact of dams in Latin American countries.</w:t>
      </w:r>
      <w:hyperlink r:id="rId58" w:anchor="fn:44" w:history="1">
        <w:r w:rsidRPr="00E42B11">
          <w:rPr>
            <w:rFonts w:ascii="Times New Roman" w:eastAsia="Times New Roman" w:hAnsi="Times New Roman" w:cs="Times New Roman"/>
            <w:b/>
            <w:bCs/>
            <w:color w:val="000000"/>
            <w:u w:val="single"/>
            <w:bdr w:val="none" w:sz="0" w:space="0" w:color="auto" w:frame="1"/>
          </w:rPr>
          <w:t>44</w:t>
        </w:r>
      </w:hyperlink>
      <w:r w:rsidRPr="00E42B11">
        <w:rPr>
          <w:rFonts w:ascii="Times New Roman" w:eastAsia="Times New Roman" w:hAnsi="Times New Roman" w:cs="Times New Roman"/>
          <w:color w:val="000000"/>
        </w:rPr>
        <w:t> </w:t>
      </w:r>
      <w:proofErr w:type="spellStart"/>
      <w:r w:rsidRPr="00E42B11">
        <w:rPr>
          <w:rFonts w:ascii="Times New Roman" w:eastAsia="Times New Roman" w:hAnsi="Times New Roman" w:cs="Times New Roman"/>
          <w:i/>
          <w:iCs/>
          <w:color w:val="000000"/>
          <w:bdr w:val="none" w:sz="0" w:space="0" w:color="auto" w:frame="1"/>
        </w:rPr>
        <w:t>Quiebralomo</w:t>
      </w:r>
      <w:proofErr w:type="spellEnd"/>
      <w:r w:rsidRPr="00E42B11">
        <w:rPr>
          <w:rFonts w:ascii="Times New Roman" w:eastAsia="Times New Roman" w:hAnsi="Times New Roman" w:cs="Times New Roman"/>
          <w:color w:val="000000"/>
        </w:rPr>
        <w:t>, </w:t>
      </w:r>
      <w:r w:rsidRPr="00E42B11">
        <w:rPr>
          <w:rFonts w:ascii="Times New Roman" w:eastAsia="Times New Roman" w:hAnsi="Times New Roman" w:cs="Times New Roman"/>
          <w:i/>
          <w:iCs/>
          <w:color w:val="000000"/>
          <w:bdr w:val="none" w:sz="0" w:space="0" w:color="auto" w:frame="1"/>
        </w:rPr>
        <w:t>Lunatics or Those Lacking Sanity </w:t>
      </w:r>
      <w:r w:rsidRPr="00E42B11">
        <w:rPr>
          <w:rFonts w:ascii="Times New Roman" w:eastAsia="Times New Roman" w:hAnsi="Times New Roman" w:cs="Times New Roman"/>
          <w:color w:val="000000"/>
        </w:rPr>
        <w:t>and</w:t>
      </w:r>
      <w:r w:rsidRPr="00E42B11">
        <w:rPr>
          <w:rFonts w:ascii="Times New Roman" w:eastAsia="Times New Roman" w:hAnsi="Times New Roman" w:cs="Times New Roman"/>
          <w:i/>
          <w:iCs/>
          <w:color w:val="000000"/>
          <w:bdr w:val="none" w:sz="0" w:space="0" w:color="auto" w:frame="1"/>
        </w:rPr>
        <w:t> Sin Cielo </w:t>
      </w:r>
      <w:r w:rsidRPr="00E42B11">
        <w:rPr>
          <w:rFonts w:ascii="Times New Roman" w:eastAsia="Times New Roman" w:hAnsi="Times New Roman" w:cs="Times New Roman"/>
          <w:color w:val="000000"/>
        </w:rPr>
        <w:t xml:space="preserve">also link to the interdisciplinary field of enquiry that draws intersections between </w:t>
      </w:r>
      <w:proofErr w:type="spellStart"/>
      <w:r w:rsidRPr="00E42B11">
        <w:rPr>
          <w:rFonts w:ascii="Times New Roman" w:eastAsia="Times New Roman" w:hAnsi="Times New Roman" w:cs="Times New Roman"/>
          <w:color w:val="000000"/>
        </w:rPr>
        <w:t>extractivism</w:t>
      </w:r>
      <w:proofErr w:type="spellEnd"/>
      <w:r w:rsidRPr="00E42B11">
        <w:rPr>
          <w:rFonts w:ascii="Times New Roman" w:eastAsia="Times New Roman" w:hAnsi="Times New Roman" w:cs="Times New Roman"/>
          <w:color w:val="000000"/>
        </w:rPr>
        <w:t xml:space="preserve"> and contemporary visual art from Latin America.</w:t>
      </w:r>
      <w:hyperlink r:id="rId59" w:anchor="fn:45" w:history="1">
        <w:r w:rsidRPr="00E42B11">
          <w:rPr>
            <w:rFonts w:ascii="Times New Roman" w:eastAsia="Times New Roman" w:hAnsi="Times New Roman" w:cs="Times New Roman"/>
            <w:b/>
            <w:bCs/>
            <w:color w:val="000000"/>
            <w:u w:val="single"/>
            <w:bdr w:val="none" w:sz="0" w:space="0" w:color="auto" w:frame="1"/>
          </w:rPr>
          <w:t>45</w:t>
        </w:r>
      </w:hyperlink>
      <w:r w:rsidRPr="00E42B11">
        <w:rPr>
          <w:rFonts w:ascii="Times New Roman" w:eastAsia="Times New Roman" w:hAnsi="Times New Roman" w:cs="Times New Roman"/>
          <w:color w:val="000000"/>
        </w:rPr>
        <w:t> However, each work also relates to other lines of enquiry including institutional critique and aesthetics of evidence that are shared by contemporary artists elsewhere. The three works foreground gold as a transgressive substance, both symbolically and trans-historically. Gold serves as an intermediary between peoples and cultures, cutting across distinct forms of cosmovision. The exhausting physical experience of a miner’s journey evokes the process of extraction, blurring the lines between fact and fiction. Finally, gold is presented as the substance liable for harming the earth; as Taussig asserts, it ‘appears to speak for itself, carrying the weight of human history in the guise of natural history’. As these works illustrate, transgressive substances also make us want to reach out for a new language of art, for new forms and new modes of spectatorship, carrying the weight of human history in the guise of art history.</w:t>
      </w:r>
    </w:p>
    <w:p w14:paraId="73AF3FE5"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w:t>
      </w:r>
    </w:p>
    <w:p w14:paraId="25333140" w14:textId="77777777" w:rsidR="00E42B11" w:rsidRPr="00E42B11" w:rsidRDefault="00E42B11" w:rsidP="00E42B11">
      <w:pPr>
        <w:spacing w:line="330" w:lineRule="atLeast"/>
        <w:textAlignment w:val="baseline"/>
        <w:outlineLvl w:val="2"/>
        <w:rPr>
          <w:rFonts w:ascii="Times New Roman" w:eastAsia="Times New Roman" w:hAnsi="Times New Roman" w:cs="Times New Roman"/>
          <w:b/>
          <w:bCs/>
          <w:color w:val="000000"/>
        </w:rPr>
      </w:pPr>
      <w:r w:rsidRPr="00E42B11">
        <w:rPr>
          <w:rFonts w:ascii="Times New Roman" w:eastAsia="Times New Roman" w:hAnsi="Times New Roman" w:cs="Times New Roman"/>
          <w:b/>
          <w:bCs/>
          <w:color w:val="000000"/>
        </w:rPr>
        <w:t>Acknowledgments</w:t>
      </w:r>
    </w:p>
    <w:p w14:paraId="37F51DDF"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 xml:space="preserve">I would like </w:t>
      </w:r>
      <w:proofErr w:type="gramStart"/>
      <w:r w:rsidRPr="00E42B11">
        <w:rPr>
          <w:rFonts w:ascii="Times New Roman" w:eastAsia="Times New Roman" w:hAnsi="Times New Roman" w:cs="Times New Roman"/>
          <w:i/>
          <w:iCs/>
          <w:color w:val="000000"/>
          <w:bdr w:val="none" w:sz="0" w:space="0" w:color="auto" w:frame="1"/>
        </w:rPr>
        <w:t>thank</w:t>
      </w:r>
      <w:proofErr w:type="gramEnd"/>
      <w:r w:rsidRPr="00E42B11">
        <w:rPr>
          <w:rFonts w:ascii="Times New Roman" w:eastAsia="Times New Roman" w:hAnsi="Times New Roman" w:cs="Times New Roman"/>
          <w:i/>
          <w:iCs/>
          <w:color w:val="000000"/>
          <w:bdr w:val="none" w:sz="0" w:space="0" w:color="auto" w:frame="1"/>
        </w:rPr>
        <w:t> </w:t>
      </w:r>
      <w:proofErr w:type="spellStart"/>
      <w:r w:rsidRPr="00E42B11">
        <w:rPr>
          <w:rFonts w:ascii="Times New Roman" w:eastAsia="Times New Roman" w:hAnsi="Times New Roman" w:cs="Times New Roman"/>
          <w:i/>
          <w:iCs/>
          <w:color w:val="000000"/>
          <w:bdr w:val="none" w:sz="0" w:space="0" w:color="auto" w:frame="1"/>
        </w:rPr>
        <w:t>Acción</w:t>
      </w:r>
      <w:proofErr w:type="spellEnd"/>
      <w:r w:rsidRPr="00E42B11">
        <w:rPr>
          <w:rFonts w:ascii="Times New Roman" w:eastAsia="Times New Roman" w:hAnsi="Times New Roman" w:cs="Times New Roman"/>
          <w:i/>
          <w:iCs/>
          <w:color w:val="000000"/>
          <w:bdr w:val="none" w:sz="0" w:space="0" w:color="auto" w:frame="1"/>
        </w:rPr>
        <w:t xml:space="preserve"> Cultural Española and </w:t>
      </w:r>
      <w:proofErr w:type="spellStart"/>
      <w:r w:rsidRPr="00E42B11">
        <w:rPr>
          <w:rFonts w:ascii="Times New Roman" w:eastAsia="Times New Roman" w:hAnsi="Times New Roman" w:cs="Times New Roman"/>
          <w:i/>
          <w:iCs/>
          <w:color w:val="000000"/>
          <w:bdr w:val="none" w:sz="0" w:space="0" w:color="auto" w:frame="1"/>
        </w:rPr>
        <w:t>lugar</w:t>
      </w:r>
      <w:proofErr w:type="spellEnd"/>
      <w:r w:rsidRPr="00E42B11">
        <w:rPr>
          <w:rFonts w:ascii="Times New Roman" w:eastAsia="Times New Roman" w:hAnsi="Times New Roman" w:cs="Times New Roman"/>
          <w:i/>
          <w:iCs/>
          <w:color w:val="000000"/>
          <w:bdr w:val="none" w:sz="0" w:space="0" w:color="auto" w:frame="1"/>
        </w:rPr>
        <w:t xml:space="preserve"> a </w:t>
      </w:r>
      <w:proofErr w:type="spellStart"/>
      <w:r w:rsidRPr="00E42B11">
        <w:rPr>
          <w:rFonts w:ascii="Times New Roman" w:eastAsia="Times New Roman" w:hAnsi="Times New Roman" w:cs="Times New Roman"/>
          <w:i/>
          <w:iCs/>
          <w:color w:val="000000"/>
          <w:bdr w:val="none" w:sz="0" w:space="0" w:color="auto" w:frame="1"/>
        </w:rPr>
        <w:t>dudas</w:t>
      </w:r>
      <w:proofErr w:type="spellEnd"/>
      <w:r w:rsidRPr="00E42B11">
        <w:rPr>
          <w:rFonts w:ascii="Times New Roman" w:eastAsia="Times New Roman" w:hAnsi="Times New Roman" w:cs="Times New Roman"/>
          <w:i/>
          <w:iCs/>
          <w:color w:val="000000"/>
          <w:bdr w:val="none" w:sz="0" w:space="0" w:color="auto" w:frame="1"/>
        </w:rPr>
        <w:t xml:space="preserve"> in Cali, who made this research possible. I am also grateful to Mauricio Rivera </w:t>
      </w:r>
      <w:proofErr w:type="spellStart"/>
      <w:r w:rsidRPr="00E42B11">
        <w:rPr>
          <w:rFonts w:ascii="Times New Roman" w:eastAsia="Times New Roman" w:hAnsi="Times New Roman" w:cs="Times New Roman"/>
          <w:i/>
          <w:iCs/>
          <w:color w:val="000000"/>
          <w:bdr w:val="none" w:sz="0" w:space="0" w:color="auto" w:frame="1"/>
        </w:rPr>
        <w:t>Henao</w:t>
      </w:r>
      <w:proofErr w:type="spellEnd"/>
      <w:r w:rsidRPr="00E42B11">
        <w:rPr>
          <w:rFonts w:ascii="Times New Roman" w:eastAsia="Times New Roman" w:hAnsi="Times New Roman" w:cs="Times New Roman"/>
          <w:i/>
          <w:iCs/>
          <w:color w:val="000000"/>
          <w:bdr w:val="none" w:sz="0" w:space="0" w:color="auto" w:frame="1"/>
        </w:rPr>
        <w:t xml:space="preserve">, Luna Aymara de </w:t>
      </w:r>
      <w:proofErr w:type="spellStart"/>
      <w:r w:rsidRPr="00E42B11">
        <w:rPr>
          <w:rFonts w:ascii="Times New Roman" w:eastAsia="Times New Roman" w:hAnsi="Times New Roman" w:cs="Times New Roman"/>
          <w:i/>
          <w:iCs/>
          <w:color w:val="000000"/>
          <w:bdr w:val="none" w:sz="0" w:space="0" w:color="auto" w:frame="1"/>
        </w:rPr>
        <w:t>los</w:t>
      </w:r>
      <w:proofErr w:type="spellEnd"/>
      <w:r w:rsidRPr="00E42B11">
        <w:rPr>
          <w:rFonts w:ascii="Times New Roman" w:eastAsia="Times New Roman" w:hAnsi="Times New Roman" w:cs="Times New Roman"/>
          <w:i/>
          <w:iCs/>
          <w:color w:val="000000"/>
          <w:bdr w:val="none" w:sz="0" w:space="0" w:color="auto" w:frame="1"/>
        </w:rPr>
        <w:t xml:space="preserve"> Ríos </w:t>
      </w:r>
      <w:proofErr w:type="spellStart"/>
      <w:r w:rsidRPr="00E42B11">
        <w:rPr>
          <w:rFonts w:ascii="Times New Roman" w:eastAsia="Times New Roman" w:hAnsi="Times New Roman" w:cs="Times New Roman"/>
          <w:i/>
          <w:iCs/>
          <w:color w:val="000000"/>
          <w:bdr w:val="none" w:sz="0" w:space="0" w:color="auto" w:frame="1"/>
        </w:rPr>
        <w:t>Agudelo</w:t>
      </w:r>
      <w:proofErr w:type="spellEnd"/>
      <w:r w:rsidRPr="00E42B11">
        <w:rPr>
          <w:rFonts w:ascii="Times New Roman" w:eastAsia="Times New Roman" w:hAnsi="Times New Roman" w:cs="Times New Roman"/>
          <w:i/>
          <w:iCs/>
          <w:color w:val="000000"/>
          <w:bdr w:val="none" w:sz="0" w:space="0" w:color="auto" w:frame="1"/>
        </w:rPr>
        <w:t xml:space="preserve">, Heidi and Rolf Eugenio </w:t>
      </w:r>
      <w:proofErr w:type="spellStart"/>
      <w:r w:rsidRPr="00E42B11">
        <w:rPr>
          <w:rFonts w:ascii="Times New Roman" w:eastAsia="Times New Roman" w:hAnsi="Times New Roman" w:cs="Times New Roman"/>
          <w:i/>
          <w:iCs/>
          <w:color w:val="000000"/>
          <w:bdr w:val="none" w:sz="0" w:space="0" w:color="auto" w:frame="1"/>
        </w:rPr>
        <w:t>Abderhalden</w:t>
      </w:r>
      <w:proofErr w:type="spellEnd"/>
      <w:r w:rsidRPr="00E42B11">
        <w:rPr>
          <w:rFonts w:ascii="Times New Roman" w:eastAsia="Times New Roman" w:hAnsi="Times New Roman" w:cs="Times New Roman"/>
          <w:i/>
          <w:iCs/>
          <w:color w:val="000000"/>
          <w:bdr w:val="none" w:sz="0" w:space="0" w:color="auto" w:frame="1"/>
        </w:rPr>
        <w:t xml:space="preserve"> Cortés, and Clemencia </w:t>
      </w:r>
      <w:proofErr w:type="spellStart"/>
      <w:r w:rsidRPr="00E42B11">
        <w:rPr>
          <w:rFonts w:ascii="Times New Roman" w:eastAsia="Times New Roman" w:hAnsi="Times New Roman" w:cs="Times New Roman"/>
          <w:i/>
          <w:iCs/>
          <w:color w:val="000000"/>
          <w:bdr w:val="none" w:sz="0" w:space="0" w:color="auto" w:frame="1"/>
        </w:rPr>
        <w:t>Echeverri</w:t>
      </w:r>
      <w:proofErr w:type="spellEnd"/>
      <w:r w:rsidRPr="00E42B11">
        <w:rPr>
          <w:rFonts w:ascii="Times New Roman" w:eastAsia="Times New Roman" w:hAnsi="Times New Roman" w:cs="Times New Roman"/>
          <w:i/>
          <w:iCs/>
          <w:color w:val="000000"/>
          <w:bdr w:val="none" w:sz="0" w:space="0" w:color="auto" w:frame="1"/>
        </w:rPr>
        <w:t xml:space="preserve"> for their generous contribution to this research. </w:t>
      </w:r>
    </w:p>
    <w:p w14:paraId="5187C1A3"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w:t>
      </w:r>
    </w:p>
    <w:p w14:paraId="601C6AF2" w14:textId="77777777" w:rsidR="00E42B11" w:rsidRPr="00E42B11" w:rsidRDefault="00E42B11" w:rsidP="00E42B11">
      <w:pPr>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rPr>
        <w:t> </w:t>
      </w:r>
    </w:p>
    <w:p w14:paraId="7E9F3BD2" w14:textId="77777777" w:rsidR="00E42B11" w:rsidRPr="00E42B11" w:rsidRDefault="00E42B11" w:rsidP="00E42B11">
      <w:pPr>
        <w:spacing w:line="360" w:lineRule="atLeast"/>
        <w:textAlignment w:val="baseline"/>
        <w:outlineLvl w:val="1"/>
        <w:rPr>
          <w:rFonts w:ascii="Times New Roman" w:eastAsia="Times New Roman" w:hAnsi="Times New Roman" w:cs="Times New Roman"/>
          <w:b/>
          <w:bCs/>
          <w:color w:val="000000"/>
        </w:rPr>
      </w:pPr>
      <w:r w:rsidRPr="00E42B11">
        <w:rPr>
          <w:rFonts w:ascii="Times New Roman" w:eastAsia="Times New Roman" w:hAnsi="Times New Roman" w:cs="Times New Roman"/>
          <w:b/>
          <w:bCs/>
          <w:color w:val="000000"/>
        </w:rPr>
        <w:t>Footnotes</w:t>
      </w:r>
    </w:p>
    <w:p w14:paraId="3DC6D97B"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60" w:anchor="fnref:1" w:history="1">
        <w:r w:rsidRPr="00E42B11">
          <w:rPr>
            <w:rFonts w:ascii="Times New Roman" w:eastAsia="Times New Roman" w:hAnsi="Times New Roman" w:cs="Times New Roman"/>
            <w:b/>
            <w:bCs/>
            <w:color w:val="000000"/>
            <w:u w:val="single"/>
            <w:bdr w:val="none" w:sz="0" w:space="0" w:color="auto" w:frame="1"/>
          </w:rPr>
          <w:t>1</w:t>
        </w:r>
      </w:hyperlink>
    </w:p>
    <w:p w14:paraId="109216A2"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Gold mining is a significant industry in several departments of Colombia, including Antioquia, Valle del Cauca, Cauca, Nariño, Bolívar and Chocó. See M. Sarmiento </w:t>
      </w:r>
      <w:r w:rsidRPr="00E42B11">
        <w:rPr>
          <w:rFonts w:ascii="Times New Roman" w:eastAsia="Times New Roman" w:hAnsi="Times New Roman" w:cs="Times New Roman"/>
          <w:i/>
          <w:iCs/>
          <w:color w:val="000000"/>
          <w:bdr w:val="none" w:sz="0" w:space="0" w:color="auto" w:frame="1"/>
        </w:rPr>
        <w:t>et al</w:t>
      </w:r>
      <w:r w:rsidRPr="00E42B11">
        <w:rPr>
          <w:rFonts w:ascii="Times New Roman" w:eastAsia="Times New Roman" w:hAnsi="Times New Roman" w:cs="Times New Roman"/>
          <w:color w:val="000000"/>
          <w:bdr w:val="none" w:sz="0" w:space="0" w:color="auto" w:frame="1"/>
          <w:vertAlign w:val="subscript"/>
        </w:rPr>
        <w:t xml:space="preserve">.: ‘Characteristics and challenges of small-scale gold mining in Colombia’, in L. </w:t>
      </w:r>
      <w:proofErr w:type="spellStart"/>
      <w:r w:rsidRPr="00E42B11">
        <w:rPr>
          <w:rFonts w:ascii="Times New Roman" w:eastAsia="Times New Roman" w:hAnsi="Times New Roman" w:cs="Times New Roman"/>
          <w:color w:val="000000"/>
          <w:bdr w:val="none" w:sz="0" w:space="0" w:color="auto" w:frame="1"/>
          <w:vertAlign w:val="subscript"/>
        </w:rPr>
        <w:t>Cremers</w:t>
      </w:r>
      <w:proofErr w:type="spellEnd"/>
      <w:r w:rsidRPr="00E42B11">
        <w:rPr>
          <w:rFonts w:ascii="Times New Roman" w:eastAsia="Times New Roman" w:hAnsi="Times New Roman" w:cs="Times New Roman"/>
          <w:color w:val="000000"/>
          <w:bdr w:val="none" w:sz="0" w:space="0" w:color="auto" w:frame="1"/>
          <w:vertAlign w:val="subscript"/>
        </w:rPr>
        <w:t xml:space="preserve">, J. </w:t>
      </w:r>
      <w:proofErr w:type="spellStart"/>
      <w:r w:rsidRPr="00E42B11">
        <w:rPr>
          <w:rFonts w:ascii="Times New Roman" w:eastAsia="Times New Roman" w:hAnsi="Times New Roman" w:cs="Times New Roman"/>
          <w:color w:val="000000"/>
          <w:bdr w:val="none" w:sz="0" w:space="0" w:color="auto" w:frame="1"/>
          <w:vertAlign w:val="subscript"/>
        </w:rPr>
        <w:t>Kolen</w:t>
      </w:r>
      <w:proofErr w:type="spellEnd"/>
      <w:r w:rsidRPr="00E42B11">
        <w:rPr>
          <w:rFonts w:ascii="Times New Roman" w:eastAsia="Times New Roman" w:hAnsi="Times New Roman" w:cs="Times New Roman"/>
          <w:color w:val="000000"/>
          <w:bdr w:val="none" w:sz="0" w:space="0" w:color="auto" w:frame="1"/>
          <w:vertAlign w:val="subscript"/>
        </w:rPr>
        <w:t xml:space="preserve"> and M. de </w:t>
      </w:r>
      <w:proofErr w:type="spellStart"/>
      <w:r w:rsidRPr="00E42B11">
        <w:rPr>
          <w:rFonts w:ascii="Times New Roman" w:eastAsia="Times New Roman" w:hAnsi="Times New Roman" w:cs="Times New Roman"/>
          <w:color w:val="000000"/>
          <w:bdr w:val="none" w:sz="0" w:space="0" w:color="auto" w:frame="1"/>
          <w:vertAlign w:val="subscript"/>
        </w:rPr>
        <w:t>Theije</w:t>
      </w:r>
      <w:proofErr w:type="spellEnd"/>
      <w:r w:rsidRPr="00E42B11">
        <w:rPr>
          <w:rFonts w:ascii="Times New Roman" w:eastAsia="Times New Roman" w:hAnsi="Times New Roman" w:cs="Times New Roman"/>
          <w:color w:val="000000"/>
          <w:bdr w:val="none" w:sz="0" w:space="0" w:color="auto" w:frame="1"/>
          <w:vertAlign w:val="subscript"/>
        </w:rPr>
        <w:t>, eds.: </w:t>
      </w:r>
      <w:r w:rsidRPr="00E42B11">
        <w:rPr>
          <w:rFonts w:ascii="Times New Roman" w:eastAsia="Times New Roman" w:hAnsi="Times New Roman" w:cs="Times New Roman"/>
          <w:i/>
          <w:iCs/>
          <w:color w:val="000000"/>
          <w:bdr w:val="none" w:sz="0" w:space="0" w:color="auto" w:frame="1"/>
        </w:rPr>
        <w:t>Small-scale Gold Mining in the Amazon</w:t>
      </w:r>
      <w:r w:rsidRPr="00E42B11">
        <w:rPr>
          <w:rFonts w:ascii="Times New Roman" w:eastAsia="Times New Roman" w:hAnsi="Times New Roman" w:cs="Times New Roman"/>
          <w:color w:val="000000"/>
          <w:bdr w:val="none" w:sz="0" w:space="0" w:color="auto" w:frame="1"/>
          <w:vertAlign w:val="subscript"/>
        </w:rPr>
        <w:t>, Amsterdam 2013, p.51. </w:t>
      </w:r>
    </w:p>
    <w:p w14:paraId="4F7AFB40"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61" w:anchor="fnref:2" w:history="1">
        <w:r w:rsidRPr="00E42B11">
          <w:rPr>
            <w:rFonts w:ascii="Times New Roman" w:eastAsia="Times New Roman" w:hAnsi="Times New Roman" w:cs="Times New Roman"/>
            <w:b/>
            <w:bCs/>
            <w:color w:val="000000"/>
            <w:u w:val="single"/>
            <w:bdr w:val="none" w:sz="0" w:space="0" w:color="auto" w:frame="1"/>
          </w:rPr>
          <w:t>2</w:t>
        </w:r>
      </w:hyperlink>
    </w:p>
    <w:p w14:paraId="3C059B25"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M. Taussig: </w:t>
      </w:r>
      <w:r w:rsidRPr="00E42B11">
        <w:rPr>
          <w:rFonts w:ascii="Times New Roman" w:eastAsia="Times New Roman" w:hAnsi="Times New Roman" w:cs="Times New Roman"/>
          <w:i/>
          <w:iCs/>
          <w:color w:val="000000"/>
          <w:bdr w:val="none" w:sz="0" w:space="0" w:color="auto" w:frame="1"/>
        </w:rPr>
        <w:t>My Cocaine Museum</w:t>
      </w:r>
      <w:r w:rsidRPr="00E42B11">
        <w:rPr>
          <w:rFonts w:ascii="Times New Roman" w:eastAsia="Times New Roman" w:hAnsi="Times New Roman" w:cs="Times New Roman"/>
          <w:color w:val="000000"/>
          <w:bdr w:val="none" w:sz="0" w:space="0" w:color="auto" w:frame="1"/>
          <w:vertAlign w:val="subscript"/>
        </w:rPr>
        <w:t>, Chicago 2004, p.xviii; </w:t>
      </w:r>
      <w:hyperlink r:id="rId62" w:tgtFrame="_blank" w:history="1">
        <w:r w:rsidRPr="00E42B11">
          <w:rPr>
            <w:rFonts w:ascii="Times New Roman" w:eastAsia="Times New Roman" w:hAnsi="Times New Roman" w:cs="Times New Roman"/>
            <w:color w:val="000000"/>
            <w:u w:val="single"/>
            <w:bdr w:val="none" w:sz="0" w:space="0" w:color="auto" w:frame="1"/>
          </w:rPr>
          <w:t>https://doi.org/10.7208/chicago/9780226790152.001.0001</w:t>
        </w:r>
      </w:hyperlink>
      <w:r w:rsidRPr="00E42B11">
        <w:rPr>
          <w:rFonts w:ascii="Times New Roman" w:eastAsia="Times New Roman" w:hAnsi="Times New Roman" w:cs="Times New Roman"/>
          <w:color w:val="000000"/>
          <w:bdr w:val="none" w:sz="0" w:space="0" w:color="auto" w:frame="1"/>
          <w:vertAlign w:val="subscript"/>
        </w:rPr>
        <w:t>. </w:t>
      </w:r>
    </w:p>
    <w:p w14:paraId="3E1DAC90"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63" w:anchor="fnref:3" w:history="1">
        <w:r w:rsidRPr="00E42B11">
          <w:rPr>
            <w:rFonts w:ascii="Times New Roman" w:eastAsia="Times New Roman" w:hAnsi="Times New Roman" w:cs="Times New Roman"/>
            <w:b/>
            <w:bCs/>
            <w:color w:val="000000"/>
            <w:u w:val="single"/>
            <w:bdr w:val="none" w:sz="0" w:space="0" w:color="auto" w:frame="1"/>
          </w:rPr>
          <w:t>3</w:t>
        </w:r>
      </w:hyperlink>
    </w:p>
    <w:p w14:paraId="1371ED27"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t>‘Oro de Colombia brilla en el Museo de las Culturas’, </w:t>
      </w:r>
      <w:r w:rsidRPr="00E42B11">
        <w:rPr>
          <w:rFonts w:ascii="Times New Roman" w:eastAsia="Times New Roman" w:hAnsi="Times New Roman" w:cs="Times New Roman"/>
          <w:i/>
          <w:iCs/>
          <w:color w:val="000000"/>
          <w:bdr w:val="none" w:sz="0" w:space="0" w:color="auto" w:frame="1"/>
          <w:lang w:val="es-ES"/>
        </w:rPr>
        <w:t>INAH</w:t>
      </w:r>
      <w:r w:rsidRPr="00E42B11">
        <w:rPr>
          <w:rFonts w:ascii="Times New Roman" w:eastAsia="Times New Roman" w:hAnsi="Times New Roman" w:cs="Times New Roman"/>
          <w:color w:val="000000"/>
          <w:bdr w:val="none" w:sz="0" w:space="0" w:color="auto" w:frame="1"/>
          <w:vertAlign w:val="subscript"/>
          <w:lang w:val="es-ES"/>
        </w:rPr>
        <w:t xml:space="preserve"> [online], 17th </w:t>
      </w:r>
      <w:proofErr w:type="spellStart"/>
      <w:r w:rsidRPr="00E42B11">
        <w:rPr>
          <w:rFonts w:ascii="Times New Roman" w:eastAsia="Times New Roman" w:hAnsi="Times New Roman" w:cs="Times New Roman"/>
          <w:color w:val="000000"/>
          <w:bdr w:val="none" w:sz="0" w:space="0" w:color="auto" w:frame="1"/>
          <w:vertAlign w:val="subscript"/>
          <w:lang w:val="es-ES"/>
        </w:rPr>
        <w:t>October</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2012, </w:t>
      </w:r>
      <w:hyperlink r:id="rId64" w:history="1">
        <w:r w:rsidRPr="00E42B11">
          <w:rPr>
            <w:rFonts w:ascii="Times New Roman" w:eastAsia="Times New Roman" w:hAnsi="Times New Roman" w:cs="Times New Roman"/>
            <w:color w:val="000000"/>
            <w:u w:val="single"/>
            <w:bdr w:val="none" w:sz="0" w:space="0" w:color="auto" w:frame="1"/>
            <w:lang w:val="es-ES"/>
          </w:rPr>
          <w:t>https://inah.gob.mx/boletines/4002-oro-de-colombia-brilla-en-el-museo-de-las-culturas</w:t>
        </w:r>
      </w:hyperlink>
      <w:r w:rsidRPr="00E42B11">
        <w:rPr>
          <w:rFonts w:ascii="Times New Roman" w:eastAsia="Times New Roman" w:hAnsi="Times New Roman" w:cs="Times New Roman"/>
          <w:color w:val="000000"/>
          <w:bdr w:val="none" w:sz="0" w:space="0" w:color="auto" w:frame="1"/>
          <w:vertAlign w:val="subscript"/>
          <w:lang w:val="es-ES"/>
        </w:rPr>
        <w:t xml:space="preserve">, </w:t>
      </w:r>
      <w:proofErr w:type="spellStart"/>
      <w:r w:rsidRPr="00E42B11">
        <w:rPr>
          <w:rFonts w:ascii="Times New Roman" w:eastAsia="Times New Roman" w:hAnsi="Times New Roman" w:cs="Times New Roman"/>
          <w:color w:val="000000"/>
          <w:bdr w:val="none" w:sz="0" w:space="0" w:color="auto" w:frame="1"/>
          <w:vertAlign w:val="subscript"/>
          <w:lang w:val="es-ES"/>
        </w:rPr>
        <w:t>accessed</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31st </w:t>
      </w:r>
      <w:proofErr w:type="spellStart"/>
      <w:r w:rsidRPr="00E42B11">
        <w:rPr>
          <w:rFonts w:ascii="Times New Roman" w:eastAsia="Times New Roman" w:hAnsi="Times New Roman" w:cs="Times New Roman"/>
          <w:color w:val="000000"/>
          <w:bdr w:val="none" w:sz="0" w:space="0" w:color="auto" w:frame="1"/>
          <w:vertAlign w:val="subscript"/>
          <w:lang w:val="es-ES"/>
        </w:rPr>
        <w:t>January</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2019; ‘</w:t>
      </w:r>
      <w:proofErr w:type="spellStart"/>
      <w:r w:rsidRPr="00E42B11">
        <w:rPr>
          <w:rFonts w:ascii="Times New Roman" w:eastAsia="Times New Roman" w:hAnsi="Times New Roman" w:cs="Times New Roman"/>
          <w:color w:val="000000"/>
          <w:bdr w:val="none" w:sz="0" w:space="0" w:color="auto" w:frame="1"/>
          <w:vertAlign w:val="subscript"/>
          <w:lang w:val="es-ES"/>
        </w:rPr>
        <w:t>Cosmologia</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y simbolismo’, </w:t>
      </w:r>
      <w:proofErr w:type="spellStart"/>
      <w:r w:rsidRPr="00E42B11">
        <w:rPr>
          <w:rFonts w:ascii="Times New Roman" w:eastAsia="Times New Roman" w:hAnsi="Times New Roman" w:cs="Times New Roman"/>
          <w:i/>
          <w:iCs/>
          <w:color w:val="000000"/>
          <w:bdr w:val="none" w:sz="0" w:space="0" w:color="auto" w:frame="1"/>
          <w:lang w:val="es-ES"/>
        </w:rPr>
        <w:t>Banrepcultural</w:t>
      </w:r>
      <w:proofErr w:type="spellEnd"/>
      <w:r w:rsidRPr="00E42B11">
        <w:rPr>
          <w:rFonts w:ascii="Times New Roman" w:eastAsia="Times New Roman" w:hAnsi="Times New Roman" w:cs="Times New Roman"/>
          <w:i/>
          <w:iCs/>
          <w:color w:val="000000"/>
          <w:bdr w:val="none" w:sz="0" w:space="0" w:color="auto" w:frame="1"/>
          <w:lang w:val="es-ES"/>
        </w:rPr>
        <w:t>: Red Cultural del Banco de la Republica en Colombia</w:t>
      </w:r>
      <w:r w:rsidRPr="00E42B11">
        <w:rPr>
          <w:rFonts w:ascii="Times New Roman" w:eastAsia="Times New Roman" w:hAnsi="Times New Roman" w:cs="Times New Roman"/>
          <w:color w:val="000000"/>
          <w:bdr w:val="none" w:sz="0" w:space="0" w:color="auto" w:frame="1"/>
          <w:vertAlign w:val="subscript"/>
          <w:lang w:val="es-ES"/>
        </w:rPr>
        <w:t> (2017), </w:t>
      </w:r>
      <w:hyperlink r:id="rId65" w:history="1">
        <w:r w:rsidRPr="00E42B11">
          <w:rPr>
            <w:rFonts w:ascii="Times New Roman" w:eastAsia="Times New Roman" w:hAnsi="Times New Roman" w:cs="Times New Roman"/>
            <w:color w:val="000000"/>
            <w:u w:val="single"/>
            <w:bdr w:val="none" w:sz="0" w:space="0" w:color="auto" w:frame="1"/>
            <w:lang w:val="es-ES"/>
          </w:rPr>
          <w:t>http://enciclopedia.banrepcultural.org/index.php/Cosmolog%C3%ADa_y_simbolismo</w:t>
        </w:r>
      </w:hyperlink>
      <w:r w:rsidRPr="00E42B11">
        <w:rPr>
          <w:rFonts w:ascii="Times New Roman" w:eastAsia="Times New Roman" w:hAnsi="Times New Roman" w:cs="Times New Roman"/>
          <w:color w:val="000000"/>
          <w:u w:val="single"/>
          <w:bdr w:val="none" w:sz="0" w:space="0" w:color="auto" w:frame="1"/>
          <w:lang w:val="es-ES"/>
        </w:rPr>
        <w:t> </w:t>
      </w:r>
      <w:r w:rsidRPr="00E42B11">
        <w:rPr>
          <w:rFonts w:ascii="Times New Roman" w:eastAsia="Times New Roman" w:hAnsi="Times New Roman" w:cs="Times New Roman"/>
          <w:color w:val="000000"/>
          <w:bdr w:val="none" w:sz="0" w:space="0" w:color="auto" w:frame="1"/>
          <w:vertAlign w:val="subscript"/>
          <w:lang w:val="es-ES"/>
        </w:rPr>
        <w:t xml:space="preserve">, </w:t>
      </w:r>
      <w:proofErr w:type="spellStart"/>
      <w:r w:rsidRPr="00E42B11">
        <w:rPr>
          <w:rFonts w:ascii="Times New Roman" w:eastAsia="Times New Roman" w:hAnsi="Times New Roman" w:cs="Times New Roman"/>
          <w:color w:val="000000"/>
          <w:bdr w:val="none" w:sz="0" w:space="0" w:color="auto" w:frame="1"/>
          <w:vertAlign w:val="subscript"/>
          <w:lang w:val="es-ES"/>
        </w:rPr>
        <w:t>accessed</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31st </w:t>
      </w:r>
      <w:proofErr w:type="spellStart"/>
      <w:r w:rsidRPr="00E42B11">
        <w:rPr>
          <w:rFonts w:ascii="Times New Roman" w:eastAsia="Times New Roman" w:hAnsi="Times New Roman" w:cs="Times New Roman"/>
          <w:color w:val="000000"/>
          <w:bdr w:val="none" w:sz="0" w:space="0" w:color="auto" w:frame="1"/>
          <w:vertAlign w:val="subscript"/>
          <w:lang w:val="es-ES"/>
        </w:rPr>
        <w:t>January</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2019. </w:t>
      </w:r>
    </w:p>
    <w:p w14:paraId="14A3A6AB"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66" w:anchor="fnref:4" w:history="1">
        <w:r w:rsidRPr="00E42B11">
          <w:rPr>
            <w:rFonts w:ascii="Times New Roman" w:eastAsia="Times New Roman" w:hAnsi="Times New Roman" w:cs="Times New Roman"/>
            <w:b/>
            <w:bCs/>
            <w:color w:val="000000"/>
            <w:u w:val="single"/>
            <w:bdr w:val="none" w:sz="0" w:space="0" w:color="auto" w:frame="1"/>
          </w:rPr>
          <w:t>4</w:t>
        </w:r>
      </w:hyperlink>
    </w:p>
    <w:p w14:paraId="653DBC1F"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lastRenderedPageBreak/>
        <w:t>Ibid.</w:t>
      </w:r>
      <w:r w:rsidRPr="00E42B11">
        <w:rPr>
          <w:rFonts w:ascii="Times New Roman" w:eastAsia="Times New Roman" w:hAnsi="Times New Roman" w:cs="Times New Roman"/>
          <w:color w:val="000000"/>
          <w:bdr w:val="none" w:sz="0" w:space="0" w:color="auto" w:frame="1"/>
          <w:vertAlign w:val="subscript"/>
        </w:rPr>
        <w:t> </w:t>
      </w:r>
    </w:p>
    <w:p w14:paraId="0C66CE7A"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67" w:anchor="fnref:5" w:history="1">
        <w:r w:rsidRPr="00E42B11">
          <w:rPr>
            <w:rFonts w:ascii="Times New Roman" w:eastAsia="Times New Roman" w:hAnsi="Times New Roman" w:cs="Times New Roman"/>
            <w:b/>
            <w:bCs/>
            <w:color w:val="000000"/>
            <w:u w:val="single"/>
            <w:bdr w:val="none" w:sz="0" w:space="0" w:color="auto" w:frame="1"/>
          </w:rPr>
          <w:t>5</w:t>
        </w:r>
      </w:hyperlink>
    </w:p>
    <w:p w14:paraId="5F0BD04C"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 xml:space="preserve">H.A. </w:t>
      </w:r>
      <w:proofErr w:type="spellStart"/>
      <w:r w:rsidRPr="00E42B11">
        <w:rPr>
          <w:rFonts w:ascii="Times New Roman" w:eastAsia="Times New Roman" w:hAnsi="Times New Roman" w:cs="Times New Roman"/>
          <w:color w:val="000000"/>
          <w:bdr w:val="none" w:sz="0" w:space="0" w:color="auto" w:frame="1"/>
          <w:vertAlign w:val="subscript"/>
        </w:rPr>
        <w:t>Marriner</w:t>
      </w:r>
      <w:proofErr w:type="spellEnd"/>
      <w:r w:rsidRPr="00E42B11">
        <w:rPr>
          <w:rFonts w:ascii="Times New Roman" w:eastAsia="Times New Roman" w:hAnsi="Times New Roman" w:cs="Times New Roman"/>
          <w:color w:val="000000"/>
          <w:bdr w:val="none" w:sz="0" w:space="0" w:color="auto" w:frame="1"/>
          <w:vertAlign w:val="subscript"/>
        </w:rPr>
        <w:t>: ‘Colombian rock art motifs: some ideas for interpretation’, </w:t>
      </w:r>
      <w:proofErr w:type="spellStart"/>
      <w:r w:rsidRPr="00E42B11">
        <w:rPr>
          <w:rFonts w:ascii="Times New Roman" w:eastAsia="Times New Roman" w:hAnsi="Times New Roman" w:cs="Times New Roman"/>
          <w:i/>
          <w:iCs/>
          <w:color w:val="000000"/>
          <w:bdr w:val="none" w:sz="0" w:space="0" w:color="auto" w:frame="1"/>
        </w:rPr>
        <w:t>Rupestreweb</w:t>
      </w:r>
      <w:proofErr w:type="spellEnd"/>
      <w:r w:rsidRPr="00E42B11">
        <w:rPr>
          <w:rFonts w:ascii="Times New Roman" w:eastAsia="Times New Roman" w:hAnsi="Times New Roman" w:cs="Times New Roman"/>
          <w:i/>
          <w:iCs/>
          <w:color w:val="000000"/>
          <w:bdr w:val="none" w:sz="0" w:space="0" w:color="auto" w:frame="1"/>
        </w:rPr>
        <w:t>: Colombia</w:t>
      </w:r>
      <w:r w:rsidRPr="00E42B11">
        <w:rPr>
          <w:rFonts w:ascii="Times New Roman" w:eastAsia="Times New Roman" w:hAnsi="Times New Roman" w:cs="Times New Roman"/>
          <w:color w:val="000000"/>
          <w:bdr w:val="none" w:sz="0" w:space="0" w:color="auto" w:frame="1"/>
          <w:vertAlign w:val="subscript"/>
        </w:rPr>
        <w:t> (2002), available at </w:t>
      </w:r>
      <w:hyperlink r:id="rId68" w:history="1">
        <w:r w:rsidRPr="00E42B11">
          <w:rPr>
            <w:rFonts w:ascii="Times New Roman" w:eastAsia="Times New Roman" w:hAnsi="Times New Roman" w:cs="Times New Roman"/>
            <w:color w:val="000000"/>
            <w:u w:val="single"/>
            <w:bdr w:val="none" w:sz="0" w:space="0" w:color="auto" w:frame="1"/>
          </w:rPr>
          <w:t>http://www.rupestreweb.info/motif.html</w:t>
        </w:r>
      </w:hyperlink>
      <w:r w:rsidRPr="00E42B11">
        <w:rPr>
          <w:rFonts w:ascii="Times New Roman" w:eastAsia="Times New Roman" w:hAnsi="Times New Roman" w:cs="Times New Roman"/>
          <w:color w:val="000000"/>
          <w:bdr w:val="none" w:sz="0" w:space="0" w:color="auto" w:frame="1"/>
          <w:vertAlign w:val="subscript"/>
        </w:rPr>
        <w:t>, accessed 31st January 2019. </w:t>
      </w:r>
    </w:p>
    <w:p w14:paraId="6342D35E"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69" w:anchor="fnref:6" w:history="1">
        <w:r w:rsidRPr="00E42B11">
          <w:rPr>
            <w:rFonts w:ascii="Times New Roman" w:eastAsia="Times New Roman" w:hAnsi="Times New Roman" w:cs="Times New Roman"/>
            <w:b/>
            <w:bCs/>
            <w:color w:val="000000"/>
            <w:u w:val="single"/>
            <w:bdr w:val="none" w:sz="0" w:space="0" w:color="auto" w:frame="1"/>
          </w:rPr>
          <w:t>6</w:t>
        </w:r>
      </w:hyperlink>
    </w:p>
    <w:p w14:paraId="15B39C3C"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See Sarmiento </w:t>
      </w:r>
      <w:r w:rsidRPr="00E42B11">
        <w:rPr>
          <w:rFonts w:ascii="Times New Roman" w:eastAsia="Times New Roman" w:hAnsi="Times New Roman" w:cs="Times New Roman"/>
          <w:i/>
          <w:iCs/>
          <w:color w:val="000000"/>
          <w:bdr w:val="none" w:sz="0" w:space="0" w:color="auto" w:frame="1"/>
        </w:rPr>
        <w:t>et al.</w:t>
      </w:r>
      <w:r w:rsidRPr="00E42B11">
        <w:rPr>
          <w:rFonts w:ascii="Times New Roman" w:eastAsia="Times New Roman" w:hAnsi="Times New Roman" w:cs="Times New Roman"/>
          <w:color w:val="000000"/>
          <w:bdr w:val="none" w:sz="0" w:space="0" w:color="auto" w:frame="1"/>
          <w:vertAlign w:val="subscript"/>
        </w:rPr>
        <w:t>, </w:t>
      </w:r>
      <w:r w:rsidRPr="00E42B11">
        <w:rPr>
          <w:rFonts w:ascii="Times New Roman" w:eastAsia="Times New Roman" w:hAnsi="Times New Roman" w:cs="Times New Roman"/>
          <w:i/>
          <w:iCs/>
          <w:color w:val="000000"/>
          <w:bdr w:val="none" w:sz="0" w:space="0" w:color="auto" w:frame="1"/>
        </w:rPr>
        <w:t>op. cit</w:t>
      </w:r>
      <w:r w:rsidRPr="00E42B11">
        <w:rPr>
          <w:rFonts w:ascii="Times New Roman" w:eastAsia="Times New Roman" w:hAnsi="Times New Roman" w:cs="Times New Roman"/>
          <w:color w:val="000000"/>
          <w:bdr w:val="none" w:sz="0" w:space="0" w:color="auto" w:frame="1"/>
          <w:vertAlign w:val="subscript"/>
        </w:rPr>
        <w:t>. (note 1), pp.60–62. </w:t>
      </w:r>
    </w:p>
    <w:p w14:paraId="267D7088"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70" w:anchor="fnref:7" w:history="1">
        <w:r w:rsidRPr="00E42B11">
          <w:rPr>
            <w:rFonts w:ascii="Times New Roman" w:eastAsia="Times New Roman" w:hAnsi="Times New Roman" w:cs="Times New Roman"/>
            <w:b/>
            <w:bCs/>
            <w:color w:val="000000"/>
            <w:u w:val="single"/>
            <w:bdr w:val="none" w:sz="0" w:space="0" w:color="auto" w:frame="1"/>
          </w:rPr>
          <w:t>7</w:t>
        </w:r>
      </w:hyperlink>
    </w:p>
    <w:p w14:paraId="3552D6DE"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p.59. </w:t>
      </w:r>
    </w:p>
    <w:p w14:paraId="4609C4BC"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71" w:anchor="fnref:8" w:history="1">
        <w:r w:rsidRPr="00E42B11">
          <w:rPr>
            <w:rFonts w:ascii="Times New Roman" w:eastAsia="Times New Roman" w:hAnsi="Times New Roman" w:cs="Times New Roman"/>
            <w:b/>
            <w:bCs/>
            <w:color w:val="000000"/>
            <w:u w:val="single"/>
            <w:bdr w:val="none" w:sz="0" w:space="0" w:color="auto" w:frame="1"/>
          </w:rPr>
          <w:t>8</w:t>
        </w:r>
      </w:hyperlink>
    </w:p>
    <w:p w14:paraId="7FCD4213"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lang w:val="es-ES"/>
        </w:rPr>
        <w:t>L.A. de los Ríos Agudelo: </w:t>
      </w:r>
      <w:r w:rsidRPr="00E42B11">
        <w:rPr>
          <w:rFonts w:ascii="Times New Roman" w:eastAsia="Times New Roman" w:hAnsi="Times New Roman" w:cs="Times New Roman"/>
          <w:i/>
          <w:iCs/>
          <w:color w:val="000000"/>
          <w:bdr w:val="none" w:sz="0" w:space="0" w:color="auto" w:frame="1"/>
          <w:lang w:val="es-ES"/>
        </w:rPr>
        <w:t>Perfiles Estratigráficos: El Sentido Estético de la acumulación del tiempo en el espacio</w:t>
      </w:r>
      <w:r w:rsidRPr="00E42B11">
        <w:rPr>
          <w:rFonts w:ascii="Times New Roman" w:eastAsia="Times New Roman" w:hAnsi="Times New Roman" w:cs="Times New Roman"/>
          <w:color w:val="000000"/>
          <w:bdr w:val="none" w:sz="0" w:space="0" w:color="auto" w:frame="1"/>
          <w:vertAlign w:val="subscript"/>
          <w:lang w:val="es-ES"/>
        </w:rPr>
        <w:t xml:space="preserve">, </w:t>
      </w:r>
      <w:proofErr w:type="spellStart"/>
      <w:r w:rsidRPr="00E42B11">
        <w:rPr>
          <w:rFonts w:ascii="Times New Roman" w:eastAsia="Times New Roman" w:hAnsi="Times New Roman" w:cs="Times New Roman"/>
          <w:color w:val="000000"/>
          <w:bdr w:val="none" w:sz="0" w:space="0" w:color="auto" w:frame="1"/>
          <w:vertAlign w:val="subscript"/>
          <w:lang w:val="es-ES"/>
        </w:rPr>
        <w:t>unpublished</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MA </w:t>
      </w:r>
      <w:proofErr w:type="spellStart"/>
      <w:r w:rsidRPr="00E42B11">
        <w:rPr>
          <w:rFonts w:ascii="Times New Roman" w:eastAsia="Times New Roman" w:hAnsi="Times New Roman" w:cs="Times New Roman"/>
          <w:color w:val="000000"/>
          <w:bdr w:val="none" w:sz="0" w:space="0" w:color="auto" w:frame="1"/>
          <w:vertAlign w:val="subscript"/>
          <w:lang w:val="es-ES"/>
        </w:rPr>
        <w:t>diss</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w:t>
      </w:r>
      <w:r w:rsidRPr="00E42B11">
        <w:rPr>
          <w:rFonts w:ascii="Times New Roman" w:eastAsia="Times New Roman" w:hAnsi="Times New Roman" w:cs="Times New Roman"/>
          <w:color w:val="000000"/>
          <w:bdr w:val="none" w:sz="0" w:space="0" w:color="auto" w:frame="1"/>
          <w:vertAlign w:val="subscript"/>
        </w:rPr>
        <w:t xml:space="preserve">(Universidad de </w:t>
      </w:r>
      <w:proofErr w:type="spellStart"/>
      <w:r w:rsidRPr="00E42B11">
        <w:rPr>
          <w:rFonts w:ascii="Times New Roman" w:eastAsia="Times New Roman" w:hAnsi="Times New Roman" w:cs="Times New Roman"/>
          <w:color w:val="000000"/>
          <w:bdr w:val="none" w:sz="0" w:space="0" w:color="auto" w:frame="1"/>
          <w:vertAlign w:val="subscript"/>
        </w:rPr>
        <w:t>Tecnología</w:t>
      </w:r>
      <w:proofErr w:type="spellEnd"/>
      <w:r w:rsidRPr="00E42B11">
        <w:rPr>
          <w:rFonts w:ascii="Times New Roman" w:eastAsia="Times New Roman" w:hAnsi="Times New Roman" w:cs="Times New Roman"/>
          <w:color w:val="000000"/>
          <w:bdr w:val="none" w:sz="0" w:space="0" w:color="auto" w:frame="1"/>
          <w:vertAlign w:val="subscript"/>
        </w:rPr>
        <w:t xml:space="preserve"> de Pereira, 2017), p.25. </w:t>
      </w:r>
    </w:p>
    <w:p w14:paraId="006CD4AF"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72" w:anchor="fnref:9" w:history="1">
        <w:r w:rsidRPr="00E42B11">
          <w:rPr>
            <w:rFonts w:ascii="Times New Roman" w:eastAsia="Times New Roman" w:hAnsi="Times New Roman" w:cs="Times New Roman"/>
            <w:b/>
            <w:bCs/>
            <w:color w:val="000000"/>
            <w:u w:val="single"/>
            <w:bdr w:val="none" w:sz="0" w:space="0" w:color="auto" w:frame="1"/>
          </w:rPr>
          <w:t>9</w:t>
        </w:r>
      </w:hyperlink>
    </w:p>
    <w:p w14:paraId="6A27E1C3"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 xml:space="preserve">Email from Mauricio Rivera </w:t>
      </w:r>
      <w:proofErr w:type="spellStart"/>
      <w:r w:rsidRPr="00E42B11">
        <w:rPr>
          <w:rFonts w:ascii="Times New Roman" w:eastAsia="Times New Roman" w:hAnsi="Times New Roman" w:cs="Times New Roman"/>
          <w:color w:val="000000"/>
          <w:bdr w:val="none" w:sz="0" w:space="0" w:color="auto" w:frame="1"/>
          <w:vertAlign w:val="subscript"/>
        </w:rPr>
        <w:t>Henao</w:t>
      </w:r>
      <w:proofErr w:type="spellEnd"/>
      <w:r w:rsidRPr="00E42B11">
        <w:rPr>
          <w:rFonts w:ascii="Times New Roman" w:eastAsia="Times New Roman" w:hAnsi="Times New Roman" w:cs="Times New Roman"/>
          <w:color w:val="000000"/>
          <w:bdr w:val="none" w:sz="0" w:space="0" w:color="auto" w:frame="1"/>
          <w:vertAlign w:val="subscript"/>
        </w:rPr>
        <w:t xml:space="preserve"> to the author, 4th April 2019. </w:t>
      </w:r>
    </w:p>
    <w:p w14:paraId="170CEBC8"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73" w:anchor="fnref:10" w:history="1">
        <w:r w:rsidRPr="00E42B11">
          <w:rPr>
            <w:rFonts w:ascii="Times New Roman" w:eastAsia="Times New Roman" w:hAnsi="Times New Roman" w:cs="Times New Roman"/>
            <w:b/>
            <w:bCs/>
            <w:color w:val="000000"/>
            <w:u w:val="single"/>
            <w:bdr w:val="none" w:sz="0" w:space="0" w:color="auto" w:frame="1"/>
          </w:rPr>
          <w:t>10</w:t>
        </w:r>
      </w:hyperlink>
    </w:p>
    <w:p w14:paraId="65BE12D9"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Conversations with the artists in Cali, 1st November–4th December 2018. </w:t>
      </w:r>
    </w:p>
    <w:p w14:paraId="47E5FBB4"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74" w:anchor="fnref:11" w:history="1">
        <w:r w:rsidRPr="00E42B11">
          <w:rPr>
            <w:rFonts w:ascii="Times New Roman" w:eastAsia="Times New Roman" w:hAnsi="Times New Roman" w:cs="Times New Roman"/>
            <w:b/>
            <w:bCs/>
            <w:color w:val="000000"/>
            <w:u w:val="single"/>
            <w:bdr w:val="none" w:sz="0" w:space="0" w:color="auto" w:frame="1"/>
          </w:rPr>
          <w:t>11</w:t>
        </w:r>
      </w:hyperlink>
    </w:p>
    <w:p w14:paraId="5CF5FF4E"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Until 1717 Spain exercised jurisdiction in South America through the Viceroyalty of Nueva Granada, which included Colombia, Ecuador, Panama and Venezuela, with parts of Suriname, Brazil and Peru. My use of the term Nueva Granada follows that of Anthony McFarlane and other Colombian historians in referring only to what is today Colombia, see A. McFarlane: </w:t>
      </w:r>
      <w:r w:rsidRPr="00E42B11">
        <w:rPr>
          <w:rFonts w:ascii="Times New Roman" w:eastAsia="Times New Roman" w:hAnsi="Times New Roman" w:cs="Times New Roman"/>
          <w:i/>
          <w:iCs/>
          <w:color w:val="000000"/>
          <w:bdr w:val="none" w:sz="0" w:space="0" w:color="auto" w:frame="1"/>
        </w:rPr>
        <w:t>Colombia Before Independence: Economy, Society and Politics under Bourbon Rule</w:t>
      </w:r>
      <w:r w:rsidRPr="00E42B11">
        <w:rPr>
          <w:rFonts w:ascii="Times New Roman" w:eastAsia="Times New Roman" w:hAnsi="Times New Roman" w:cs="Times New Roman"/>
          <w:color w:val="000000"/>
          <w:bdr w:val="none" w:sz="0" w:space="0" w:color="auto" w:frame="1"/>
          <w:vertAlign w:val="subscript"/>
        </w:rPr>
        <w:t>, Cambridge 1993, p.6. </w:t>
      </w:r>
    </w:p>
    <w:p w14:paraId="64504826"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75" w:anchor="fnref:12" w:history="1">
        <w:r w:rsidRPr="00E42B11">
          <w:rPr>
            <w:rFonts w:ascii="Times New Roman" w:eastAsia="Times New Roman" w:hAnsi="Times New Roman" w:cs="Times New Roman"/>
            <w:b/>
            <w:bCs/>
            <w:color w:val="000000"/>
            <w:u w:val="single"/>
            <w:bdr w:val="none" w:sz="0" w:space="0" w:color="auto" w:frame="1"/>
          </w:rPr>
          <w:t>12</w:t>
        </w:r>
      </w:hyperlink>
    </w:p>
    <w:p w14:paraId="76ECBA76"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t xml:space="preserve">C. Caro Galvis: ‘Minería en el Norte del Cauca Indígena. Prácticas territoriales y transformaciones </w:t>
      </w:r>
      <w:proofErr w:type="spellStart"/>
      <w:r w:rsidRPr="00E42B11">
        <w:rPr>
          <w:rFonts w:ascii="Times New Roman" w:eastAsia="Times New Roman" w:hAnsi="Times New Roman" w:cs="Times New Roman"/>
          <w:color w:val="000000"/>
          <w:bdr w:val="none" w:sz="0" w:space="0" w:color="auto" w:frame="1"/>
          <w:vertAlign w:val="subscript"/>
          <w:lang w:val="es-ES"/>
        </w:rPr>
        <w:t>socioespaciales</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en los resguardos indígenas nasa del municipio de Santander de Quilichao, Cauca, Colombia’, in B. </w:t>
      </w:r>
      <w:proofErr w:type="spellStart"/>
      <w:r w:rsidRPr="00E42B11">
        <w:rPr>
          <w:rFonts w:ascii="Times New Roman" w:eastAsia="Times New Roman" w:hAnsi="Times New Roman" w:cs="Times New Roman"/>
          <w:color w:val="000000"/>
          <w:bdr w:val="none" w:sz="0" w:space="0" w:color="auto" w:frame="1"/>
          <w:vertAlign w:val="subscript"/>
          <w:lang w:val="es-ES"/>
        </w:rPr>
        <w:t>Gobel</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and A. Ulloa, eds.:</w:t>
      </w:r>
      <w:r w:rsidRPr="00E42B11">
        <w:rPr>
          <w:rFonts w:ascii="Times New Roman" w:eastAsia="Times New Roman" w:hAnsi="Times New Roman" w:cs="Times New Roman"/>
          <w:i/>
          <w:iCs/>
          <w:color w:val="000000"/>
          <w:bdr w:val="none" w:sz="0" w:space="0" w:color="auto" w:frame="1"/>
          <w:lang w:val="es-ES"/>
        </w:rPr>
        <w:t> </w:t>
      </w:r>
      <w:proofErr w:type="spellStart"/>
      <w:r w:rsidRPr="00E42B11">
        <w:rPr>
          <w:rFonts w:ascii="Times New Roman" w:eastAsia="Times New Roman" w:hAnsi="Times New Roman" w:cs="Times New Roman"/>
          <w:i/>
          <w:iCs/>
          <w:color w:val="000000"/>
          <w:bdr w:val="none" w:sz="0" w:space="0" w:color="auto" w:frame="1"/>
          <w:lang w:val="es-ES"/>
        </w:rPr>
        <w:t>Extractivismo</w:t>
      </w:r>
      <w:proofErr w:type="spellEnd"/>
      <w:r w:rsidRPr="00E42B11">
        <w:rPr>
          <w:rFonts w:ascii="Times New Roman" w:eastAsia="Times New Roman" w:hAnsi="Times New Roman" w:cs="Times New Roman"/>
          <w:i/>
          <w:iCs/>
          <w:color w:val="000000"/>
          <w:bdr w:val="none" w:sz="0" w:space="0" w:color="auto" w:frame="1"/>
          <w:lang w:val="es-ES"/>
        </w:rPr>
        <w:t xml:space="preserve"> minero en Colombia y América Latina</w:t>
      </w:r>
      <w:r w:rsidRPr="00E42B11">
        <w:rPr>
          <w:rFonts w:ascii="Times New Roman" w:eastAsia="Times New Roman" w:hAnsi="Times New Roman" w:cs="Times New Roman"/>
          <w:color w:val="000000"/>
          <w:bdr w:val="none" w:sz="0" w:space="0" w:color="auto" w:frame="1"/>
          <w:vertAlign w:val="subscript"/>
          <w:lang w:val="es-ES"/>
        </w:rPr>
        <w:t xml:space="preserve">, </w:t>
      </w:r>
      <w:proofErr w:type="spellStart"/>
      <w:r w:rsidRPr="00E42B11">
        <w:rPr>
          <w:rFonts w:ascii="Times New Roman" w:eastAsia="Times New Roman" w:hAnsi="Times New Roman" w:cs="Times New Roman"/>
          <w:color w:val="000000"/>
          <w:bdr w:val="none" w:sz="0" w:space="0" w:color="auto" w:frame="1"/>
          <w:vertAlign w:val="subscript"/>
          <w:lang w:val="es-ES"/>
        </w:rPr>
        <w:t>Berlin</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2014, pp.254–56. </w:t>
      </w:r>
    </w:p>
    <w:p w14:paraId="72BA26D8"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76" w:anchor="fnref:13" w:history="1">
        <w:r w:rsidRPr="00E42B11">
          <w:rPr>
            <w:rFonts w:ascii="Times New Roman" w:eastAsia="Times New Roman" w:hAnsi="Times New Roman" w:cs="Times New Roman"/>
            <w:b/>
            <w:bCs/>
            <w:color w:val="000000"/>
            <w:u w:val="single"/>
            <w:bdr w:val="none" w:sz="0" w:space="0" w:color="auto" w:frame="1"/>
          </w:rPr>
          <w:t>13</w:t>
        </w:r>
      </w:hyperlink>
    </w:p>
    <w:p w14:paraId="6A710E8C"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p.253 </w:t>
      </w:r>
    </w:p>
    <w:p w14:paraId="0E480839"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77" w:anchor="fnref:14" w:history="1">
        <w:r w:rsidRPr="00E42B11">
          <w:rPr>
            <w:rFonts w:ascii="Times New Roman" w:eastAsia="Times New Roman" w:hAnsi="Times New Roman" w:cs="Times New Roman"/>
            <w:b/>
            <w:bCs/>
            <w:color w:val="000000"/>
            <w:u w:val="single"/>
            <w:bdr w:val="none" w:sz="0" w:space="0" w:color="auto" w:frame="1"/>
          </w:rPr>
          <w:t>14</w:t>
        </w:r>
      </w:hyperlink>
    </w:p>
    <w:p w14:paraId="7C7033BE"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t xml:space="preserve">N.S. de </w:t>
      </w:r>
      <w:proofErr w:type="spellStart"/>
      <w:r w:rsidRPr="00E42B11">
        <w:rPr>
          <w:rFonts w:ascii="Times New Roman" w:eastAsia="Times New Roman" w:hAnsi="Times New Roman" w:cs="Times New Roman"/>
          <w:color w:val="000000"/>
          <w:bdr w:val="none" w:sz="0" w:space="0" w:color="auto" w:frame="1"/>
          <w:vertAlign w:val="subscript"/>
          <w:lang w:val="es-ES"/>
        </w:rPr>
        <w:t>Friedemann</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‘Joyería </w:t>
      </w:r>
      <w:proofErr w:type="spellStart"/>
      <w:r w:rsidRPr="00E42B11">
        <w:rPr>
          <w:rFonts w:ascii="Times New Roman" w:eastAsia="Times New Roman" w:hAnsi="Times New Roman" w:cs="Times New Roman"/>
          <w:color w:val="000000"/>
          <w:bdr w:val="none" w:sz="0" w:space="0" w:color="auto" w:frame="1"/>
          <w:vertAlign w:val="subscript"/>
          <w:lang w:val="es-ES"/>
        </w:rPr>
        <w:t>Barbacoana</w:t>
      </w:r>
      <w:proofErr w:type="spellEnd"/>
      <w:r w:rsidRPr="00E42B11">
        <w:rPr>
          <w:rFonts w:ascii="Times New Roman" w:eastAsia="Times New Roman" w:hAnsi="Times New Roman" w:cs="Times New Roman"/>
          <w:color w:val="000000"/>
          <w:bdr w:val="none" w:sz="0" w:space="0" w:color="auto" w:frame="1"/>
          <w:vertAlign w:val="subscript"/>
          <w:lang w:val="es-ES"/>
        </w:rPr>
        <w:t>: artesanía en un complejo orfebre con supervivencias precolombinas’</w:t>
      </w:r>
      <w:r w:rsidRPr="00E42B11">
        <w:rPr>
          <w:rFonts w:ascii="Times New Roman" w:eastAsia="Times New Roman" w:hAnsi="Times New Roman" w:cs="Times New Roman"/>
          <w:i/>
          <w:iCs/>
          <w:color w:val="000000"/>
          <w:bdr w:val="none" w:sz="0" w:space="0" w:color="auto" w:frame="1"/>
          <w:lang w:val="es-ES"/>
        </w:rPr>
        <w:t>, Revista Colombiana de Antropología</w:t>
      </w:r>
      <w:r w:rsidRPr="00E42B11">
        <w:rPr>
          <w:rFonts w:ascii="Times New Roman" w:eastAsia="Times New Roman" w:hAnsi="Times New Roman" w:cs="Times New Roman"/>
          <w:color w:val="000000"/>
          <w:bdr w:val="none" w:sz="0" w:space="0" w:color="auto" w:frame="1"/>
          <w:vertAlign w:val="subscript"/>
          <w:lang w:val="es-ES"/>
        </w:rPr>
        <w:t>, 16 (1974), pp.53–84, esp. p.63. </w:t>
      </w:r>
    </w:p>
    <w:p w14:paraId="777DF356"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78" w:anchor="fnref:15" w:history="1">
        <w:r w:rsidRPr="00E42B11">
          <w:rPr>
            <w:rFonts w:ascii="Times New Roman" w:eastAsia="Times New Roman" w:hAnsi="Times New Roman" w:cs="Times New Roman"/>
            <w:b/>
            <w:bCs/>
            <w:color w:val="000000"/>
            <w:u w:val="single"/>
            <w:bdr w:val="none" w:sz="0" w:space="0" w:color="auto" w:frame="1"/>
          </w:rPr>
          <w:t>15</w:t>
        </w:r>
      </w:hyperlink>
    </w:p>
    <w:p w14:paraId="35ED1910"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t>J.M. González Jaramillo: ‘Poblamiento minero y técnicas en el cañón del río Cauca 1538–1627’, </w:t>
      </w:r>
      <w:r w:rsidRPr="00E42B11">
        <w:rPr>
          <w:rFonts w:ascii="Times New Roman" w:eastAsia="Times New Roman" w:hAnsi="Times New Roman" w:cs="Times New Roman"/>
          <w:i/>
          <w:iCs/>
          <w:color w:val="000000"/>
          <w:bdr w:val="none" w:sz="0" w:space="0" w:color="auto" w:frame="1"/>
          <w:lang w:val="es-ES"/>
        </w:rPr>
        <w:t>Anuario Colombiano de Historia Social y de la Cultura</w:t>
      </w:r>
      <w:r w:rsidRPr="00E42B11">
        <w:rPr>
          <w:rFonts w:ascii="Times New Roman" w:eastAsia="Times New Roman" w:hAnsi="Times New Roman" w:cs="Times New Roman"/>
          <w:color w:val="000000"/>
          <w:bdr w:val="none" w:sz="0" w:space="0" w:color="auto" w:frame="1"/>
          <w:vertAlign w:val="subscript"/>
          <w:lang w:val="es-ES"/>
        </w:rPr>
        <w:t xml:space="preserve"> 34 (2007), pp.17–42, esp. p.25, </w:t>
      </w:r>
      <w:proofErr w:type="spellStart"/>
      <w:r w:rsidRPr="00E42B11">
        <w:rPr>
          <w:rFonts w:ascii="Times New Roman" w:eastAsia="Times New Roman" w:hAnsi="Times New Roman" w:cs="Times New Roman"/>
          <w:color w:val="000000"/>
          <w:bdr w:val="none" w:sz="0" w:space="0" w:color="auto" w:frame="1"/>
          <w:vertAlign w:val="subscript"/>
          <w:lang w:val="es-ES"/>
        </w:rPr>
        <w:t>available</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at  </w:t>
      </w:r>
      <w:hyperlink r:id="rId79" w:history="1">
        <w:r w:rsidRPr="00E42B11">
          <w:rPr>
            <w:rFonts w:ascii="Times New Roman" w:eastAsia="Times New Roman" w:hAnsi="Times New Roman" w:cs="Times New Roman"/>
            <w:color w:val="000000"/>
            <w:u w:val="single"/>
            <w:bdr w:val="none" w:sz="0" w:space="0" w:color="auto" w:frame="1"/>
            <w:lang w:val="es-ES"/>
          </w:rPr>
          <w:t>https://www.redalyc.org/pdf/1271/127112570002.pdf</w:t>
        </w:r>
      </w:hyperlink>
      <w:r w:rsidRPr="00E42B11">
        <w:rPr>
          <w:rFonts w:ascii="Times New Roman" w:eastAsia="Times New Roman" w:hAnsi="Times New Roman" w:cs="Times New Roman"/>
          <w:color w:val="000000"/>
          <w:bdr w:val="none" w:sz="0" w:space="0" w:color="auto" w:frame="1"/>
          <w:vertAlign w:val="subscript"/>
          <w:lang w:val="es-ES"/>
        </w:rPr>
        <w:t xml:space="preserve">, </w:t>
      </w:r>
      <w:proofErr w:type="spellStart"/>
      <w:r w:rsidRPr="00E42B11">
        <w:rPr>
          <w:rFonts w:ascii="Times New Roman" w:eastAsia="Times New Roman" w:hAnsi="Times New Roman" w:cs="Times New Roman"/>
          <w:color w:val="000000"/>
          <w:bdr w:val="none" w:sz="0" w:space="0" w:color="auto" w:frame="1"/>
          <w:vertAlign w:val="subscript"/>
          <w:lang w:val="es-ES"/>
        </w:rPr>
        <w:t>accessed</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31st </w:t>
      </w:r>
      <w:proofErr w:type="spellStart"/>
      <w:r w:rsidRPr="00E42B11">
        <w:rPr>
          <w:rFonts w:ascii="Times New Roman" w:eastAsia="Times New Roman" w:hAnsi="Times New Roman" w:cs="Times New Roman"/>
          <w:color w:val="000000"/>
          <w:bdr w:val="none" w:sz="0" w:space="0" w:color="auto" w:frame="1"/>
          <w:vertAlign w:val="subscript"/>
          <w:lang w:val="es-ES"/>
        </w:rPr>
        <w:t>January</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2019. </w:t>
      </w:r>
    </w:p>
    <w:p w14:paraId="63E7472A"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80" w:anchor="fnref:16" w:history="1">
        <w:r w:rsidRPr="00E42B11">
          <w:rPr>
            <w:rFonts w:ascii="Times New Roman" w:eastAsia="Times New Roman" w:hAnsi="Times New Roman" w:cs="Times New Roman"/>
            <w:b/>
            <w:bCs/>
            <w:color w:val="000000"/>
            <w:u w:val="single"/>
            <w:bdr w:val="none" w:sz="0" w:space="0" w:color="auto" w:frame="1"/>
          </w:rPr>
          <w:t>16</w:t>
        </w:r>
      </w:hyperlink>
    </w:p>
    <w:p w14:paraId="3AA1F39E"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t xml:space="preserve">‘Mapa Teatro, De los dementes, </w:t>
      </w:r>
      <w:proofErr w:type="spellStart"/>
      <w:r w:rsidRPr="00E42B11">
        <w:rPr>
          <w:rFonts w:ascii="Times New Roman" w:eastAsia="Times New Roman" w:hAnsi="Times New Roman" w:cs="Times New Roman"/>
          <w:color w:val="000000"/>
          <w:bdr w:val="none" w:sz="0" w:space="0" w:color="auto" w:frame="1"/>
          <w:vertAlign w:val="subscript"/>
          <w:lang w:val="es-ES"/>
        </w:rPr>
        <w:t>ó</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faltos de juicio’, </w:t>
      </w:r>
      <w:proofErr w:type="spellStart"/>
      <w:r w:rsidRPr="00E42B11">
        <w:rPr>
          <w:rFonts w:ascii="Times New Roman" w:eastAsia="Times New Roman" w:hAnsi="Times New Roman" w:cs="Times New Roman"/>
          <w:color w:val="000000"/>
          <w:bdr w:val="none" w:sz="0" w:space="0" w:color="auto" w:frame="1"/>
          <w:vertAlign w:val="subscript"/>
          <w:lang w:val="es-ES"/>
        </w:rPr>
        <w:t>press</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dossier, Museo Nacional Centro de Arte Reina Sofía, Madrid, 2018, </w:t>
      </w:r>
      <w:proofErr w:type="spellStart"/>
      <w:r w:rsidRPr="00E42B11">
        <w:rPr>
          <w:rFonts w:ascii="Times New Roman" w:eastAsia="Times New Roman" w:hAnsi="Times New Roman" w:cs="Times New Roman"/>
          <w:color w:val="000000"/>
          <w:bdr w:val="none" w:sz="0" w:space="0" w:color="auto" w:frame="1"/>
          <w:vertAlign w:val="subscript"/>
          <w:lang w:val="es-ES"/>
        </w:rPr>
        <w:t>available</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at </w:t>
      </w:r>
      <w:hyperlink r:id="rId81" w:history="1">
        <w:r w:rsidRPr="00E42B11">
          <w:rPr>
            <w:rFonts w:ascii="Times New Roman" w:eastAsia="Times New Roman" w:hAnsi="Times New Roman" w:cs="Times New Roman"/>
            <w:color w:val="000000"/>
            <w:u w:val="single"/>
            <w:bdr w:val="none" w:sz="0" w:space="0" w:color="auto" w:frame="1"/>
            <w:lang w:val="es-ES"/>
          </w:rPr>
          <w:t>https://www.museoreinasofia.es/sites/default/files/notas-de-prensa/dossier_mapa_teatro_para_web_0.pdf</w:t>
        </w:r>
      </w:hyperlink>
      <w:r w:rsidRPr="00E42B11">
        <w:rPr>
          <w:rFonts w:ascii="Times New Roman" w:eastAsia="Times New Roman" w:hAnsi="Times New Roman" w:cs="Times New Roman"/>
          <w:color w:val="000000"/>
          <w:bdr w:val="none" w:sz="0" w:space="0" w:color="auto" w:frame="1"/>
          <w:vertAlign w:val="subscript"/>
          <w:lang w:val="es-ES"/>
        </w:rPr>
        <w:t xml:space="preserve">, </w:t>
      </w:r>
      <w:proofErr w:type="spellStart"/>
      <w:r w:rsidRPr="00E42B11">
        <w:rPr>
          <w:rFonts w:ascii="Times New Roman" w:eastAsia="Times New Roman" w:hAnsi="Times New Roman" w:cs="Times New Roman"/>
          <w:color w:val="000000"/>
          <w:bdr w:val="none" w:sz="0" w:space="0" w:color="auto" w:frame="1"/>
          <w:vertAlign w:val="subscript"/>
          <w:lang w:val="es-ES"/>
        </w:rPr>
        <w:t>accessed</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31st </w:t>
      </w:r>
      <w:proofErr w:type="spellStart"/>
      <w:r w:rsidRPr="00E42B11">
        <w:rPr>
          <w:rFonts w:ascii="Times New Roman" w:eastAsia="Times New Roman" w:hAnsi="Times New Roman" w:cs="Times New Roman"/>
          <w:color w:val="000000"/>
          <w:bdr w:val="none" w:sz="0" w:space="0" w:color="auto" w:frame="1"/>
          <w:vertAlign w:val="subscript"/>
          <w:lang w:val="es-ES"/>
        </w:rPr>
        <w:t>January</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2019. </w:t>
      </w:r>
    </w:p>
    <w:p w14:paraId="720BDAAC"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82" w:anchor="fnref:17" w:history="1">
        <w:r w:rsidRPr="00E42B11">
          <w:rPr>
            <w:rFonts w:ascii="Times New Roman" w:eastAsia="Times New Roman" w:hAnsi="Times New Roman" w:cs="Times New Roman"/>
            <w:b/>
            <w:bCs/>
            <w:color w:val="000000"/>
            <w:u w:val="single"/>
            <w:bdr w:val="none" w:sz="0" w:space="0" w:color="auto" w:frame="1"/>
          </w:rPr>
          <w:t>17</w:t>
        </w:r>
      </w:hyperlink>
    </w:p>
    <w:p w14:paraId="4BD0F65D"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t>G. Poveda Ramos: ‘La minería colonial y republicana’, </w:t>
      </w:r>
      <w:proofErr w:type="spellStart"/>
      <w:r w:rsidRPr="00E42B11">
        <w:rPr>
          <w:rFonts w:ascii="Times New Roman" w:eastAsia="Times New Roman" w:hAnsi="Times New Roman" w:cs="Times New Roman"/>
          <w:i/>
          <w:iCs/>
          <w:color w:val="000000"/>
          <w:bdr w:val="none" w:sz="0" w:space="0" w:color="auto" w:frame="1"/>
          <w:lang w:val="es-ES"/>
        </w:rPr>
        <w:t>Banrepcultural</w:t>
      </w:r>
      <w:proofErr w:type="spellEnd"/>
      <w:r w:rsidRPr="00E42B11">
        <w:rPr>
          <w:rFonts w:ascii="Times New Roman" w:eastAsia="Times New Roman" w:hAnsi="Times New Roman" w:cs="Times New Roman"/>
          <w:i/>
          <w:iCs/>
          <w:color w:val="000000"/>
          <w:bdr w:val="none" w:sz="0" w:space="0" w:color="auto" w:frame="1"/>
          <w:lang w:val="es-ES"/>
        </w:rPr>
        <w:t>: Red Cultural del Banco de la Republica en Colombia</w:t>
      </w:r>
      <w:r w:rsidRPr="00E42B11">
        <w:rPr>
          <w:rFonts w:ascii="Times New Roman" w:eastAsia="Times New Roman" w:hAnsi="Times New Roman" w:cs="Times New Roman"/>
          <w:color w:val="000000"/>
          <w:bdr w:val="none" w:sz="0" w:space="0" w:color="auto" w:frame="1"/>
          <w:vertAlign w:val="subscript"/>
          <w:lang w:val="es-ES"/>
        </w:rPr>
        <w:t> [online magazine], 151 (2017), </w:t>
      </w:r>
      <w:hyperlink r:id="rId83" w:history="1">
        <w:r w:rsidRPr="00E42B11">
          <w:rPr>
            <w:rFonts w:ascii="Times New Roman" w:eastAsia="Times New Roman" w:hAnsi="Times New Roman" w:cs="Times New Roman"/>
            <w:color w:val="000000"/>
            <w:u w:val="single"/>
            <w:bdr w:val="none" w:sz="0" w:space="0" w:color="auto" w:frame="1"/>
            <w:lang w:val="es-ES"/>
          </w:rPr>
          <w:t>http://www.banrepcultural.org/biblioteca-virtual/credencial-historia/numero-151/la-mineria-colonial-y-republicana</w:t>
        </w:r>
      </w:hyperlink>
      <w:r w:rsidRPr="00E42B11">
        <w:rPr>
          <w:rFonts w:ascii="Times New Roman" w:eastAsia="Times New Roman" w:hAnsi="Times New Roman" w:cs="Times New Roman"/>
          <w:color w:val="000000"/>
          <w:bdr w:val="none" w:sz="0" w:space="0" w:color="auto" w:frame="1"/>
          <w:vertAlign w:val="subscript"/>
          <w:lang w:val="es-ES"/>
        </w:rPr>
        <w:t xml:space="preserve">, </w:t>
      </w:r>
      <w:proofErr w:type="spellStart"/>
      <w:r w:rsidRPr="00E42B11">
        <w:rPr>
          <w:rFonts w:ascii="Times New Roman" w:eastAsia="Times New Roman" w:hAnsi="Times New Roman" w:cs="Times New Roman"/>
          <w:color w:val="000000"/>
          <w:bdr w:val="none" w:sz="0" w:space="0" w:color="auto" w:frame="1"/>
          <w:vertAlign w:val="subscript"/>
          <w:lang w:val="es-ES"/>
        </w:rPr>
        <w:t>accessed</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31st </w:t>
      </w:r>
      <w:proofErr w:type="spellStart"/>
      <w:r w:rsidRPr="00E42B11">
        <w:rPr>
          <w:rFonts w:ascii="Times New Roman" w:eastAsia="Times New Roman" w:hAnsi="Times New Roman" w:cs="Times New Roman"/>
          <w:color w:val="000000"/>
          <w:bdr w:val="none" w:sz="0" w:space="0" w:color="auto" w:frame="1"/>
          <w:vertAlign w:val="subscript"/>
          <w:lang w:val="es-ES"/>
        </w:rPr>
        <w:t>January</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2019. </w:t>
      </w:r>
    </w:p>
    <w:p w14:paraId="2A882D9F"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84" w:anchor="fnref:18" w:history="1">
        <w:r w:rsidRPr="00E42B11">
          <w:rPr>
            <w:rFonts w:ascii="Times New Roman" w:eastAsia="Times New Roman" w:hAnsi="Times New Roman" w:cs="Times New Roman"/>
            <w:b/>
            <w:bCs/>
            <w:color w:val="000000"/>
            <w:u w:val="single"/>
            <w:bdr w:val="none" w:sz="0" w:space="0" w:color="auto" w:frame="1"/>
          </w:rPr>
          <w:t>18</w:t>
        </w:r>
      </w:hyperlink>
    </w:p>
    <w:p w14:paraId="454AEC73"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p.15. </w:t>
      </w:r>
    </w:p>
    <w:p w14:paraId="665DE0C0"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85" w:anchor="fnref:19" w:history="1">
        <w:r w:rsidRPr="00E42B11">
          <w:rPr>
            <w:rFonts w:ascii="Times New Roman" w:eastAsia="Times New Roman" w:hAnsi="Times New Roman" w:cs="Times New Roman"/>
            <w:b/>
            <w:bCs/>
            <w:color w:val="000000"/>
            <w:u w:val="single"/>
            <w:bdr w:val="none" w:sz="0" w:space="0" w:color="auto" w:frame="1"/>
          </w:rPr>
          <w:t>19</w:t>
        </w:r>
      </w:hyperlink>
    </w:p>
    <w:p w14:paraId="3A8411F2"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t xml:space="preserve">Á. </w:t>
      </w:r>
      <w:proofErr w:type="spellStart"/>
      <w:r w:rsidRPr="00E42B11">
        <w:rPr>
          <w:rFonts w:ascii="Times New Roman" w:eastAsia="Times New Roman" w:hAnsi="Times New Roman" w:cs="Times New Roman"/>
          <w:color w:val="000000"/>
          <w:bdr w:val="none" w:sz="0" w:space="0" w:color="auto" w:frame="1"/>
          <w:vertAlign w:val="subscript"/>
          <w:lang w:val="es-ES"/>
        </w:rPr>
        <w:t>Gärtner</w:t>
      </w:r>
      <w:proofErr w:type="spellEnd"/>
      <w:r w:rsidRPr="00E42B11">
        <w:rPr>
          <w:rFonts w:ascii="Times New Roman" w:eastAsia="Times New Roman" w:hAnsi="Times New Roman" w:cs="Times New Roman"/>
          <w:color w:val="000000"/>
          <w:bdr w:val="none" w:sz="0" w:space="0" w:color="auto" w:frame="1"/>
          <w:vertAlign w:val="subscript"/>
          <w:lang w:val="es-ES"/>
        </w:rPr>
        <w:t>: </w:t>
      </w:r>
      <w:r w:rsidRPr="00E42B11">
        <w:rPr>
          <w:rFonts w:ascii="Times New Roman" w:eastAsia="Times New Roman" w:hAnsi="Times New Roman" w:cs="Times New Roman"/>
          <w:i/>
          <w:iCs/>
          <w:color w:val="000000"/>
          <w:bdr w:val="none" w:sz="0" w:space="0" w:color="auto" w:frame="1"/>
          <w:lang w:val="es-ES"/>
        </w:rPr>
        <w:t>Los místeres de las minas</w:t>
      </w:r>
      <w:r w:rsidRPr="00E42B11">
        <w:rPr>
          <w:rFonts w:ascii="Times New Roman" w:eastAsia="Times New Roman" w:hAnsi="Times New Roman" w:cs="Times New Roman"/>
          <w:color w:val="000000"/>
          <w:bdr w:val="none" w:sz="0" w:space="0" w:color="auto" w:frame="1"/>
          <w:vertAlign w:val="subscript"/>
          <w:lang w:val="es-ES"/>
        </w:rPr>
        <w:t>, Manizales 2005, p.125. </w:t>
      </w:r>
    </w:p>
    <w:p w14:paraId="77B155D7"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86" w:anchor="fnref:20" w:history="1">
        <w:r w:rsidRPr="00E42B11">
          <w:rPr>
            <w:rFonts w:ascii="Times New Roman" w:eastAsia="Times New Roman" w:hAnsi="Times New Roman" w:cs="Times New Roman"/>
            <w:b/>
            <w:bCs/>
            <w:color w:val="000000"/>
            <w:u w:val="single"/>
            <w:bdr w:val="none" w:sz="0" w:space="0" w:color="auto" w:frame="1"/>
          </w:rPr>
          <w:t>20</w:t>
        </w:r>
      </w:hyperlink>
    </w:p>
    <w:p w14:paraId="69370CA5"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lastRenderedPageBreak/>
        <w:t>Ibid.</w:t>
      </w:r>
      <w:r w:rsidRPr="00E42B11">
        <w:rPr>
          <w:rFonts w:ascii="Times New Roman" w:eastAsia="Times New Roman" w:hAnsi="Times New Roman" w:cs="Times New Roman"/>
          <w:color w:val="000000"/>
          <w:bdr w:val="none" w:sz="0" w:space="0" w:color="auto" w:frame="1"/>
          <w:vertAlign w:val="subscript"/>
        </w:rPr>
        <w:t>, p.54. </w:t>
      </w:r>
    </w:p>
    <w:p w14:paraId="7FECF360"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87" w:anchor="fnref:21" w:history="1">
        <w:r w:rsidRPr="00E42B11">
          <w:rPr>
            <w:rFonts w:ascii="Times New Roman" w:eastAsia="Times New Roman" w:hAnsi="Times New Roman" w:cs="Times New Roman"/>
            <w:b/>
            <w:bCs/>
            <w:color w:val="000000"/>
            <w:u w:val="single"/>
            <w:bdr w:val="none" w:sz="0" w:space="0" w:color="auto" w:frame="1"/>
          </w:rPr>
          <w:t>21</w:t>
        </w:r>
      </w:hyperlink>
    </w:p>
    <w:p w14:paraId="4041971F"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 xml:space="preserve">F. </w:t>
      </w:r>
      <w:proofErr w:type="spellStart"/>
      <w:r w:rsidRPr="00E42B11">
        <w:rPr>
          <w:rFonts w:ascii="Times New Roman" w:eastAsia="Times New Roman" w:hAnsi="Times New Roman" w:cs="Times New Roman"/>
          <w:color w:val="000000"/>
          <w:bdr w:val="none" w:sz="0" w:space="0" w:color="auto" w:frame="1"/>
          <w:vertAlign w:val="subscript"/>
        </w:rPr>
        <w:t>Massé</w:t>
      </w:r>
      <w:proofErr w:type="spellEnd"/>
      <w:r w:rsidRPr="00E42B11">
        <w:rPr>
          <w:rFonts w:ascii="Times New Roman" w:eastAsia="Times New Roman" w:hAnsi="Times New Roman" w:cs="Times New Roman"/>
          <w:color w:val="000000"/>
          <w:bdr w:val="none" w:sz="0" w:space="0" w:color="auto" w:frame="1"/>
          <w:vertAlign w:val="subscript"/>
        </w:rPr>
        <w:t xml:space="preserve"> and P. Le Billon: ‘Gold mining in Colombia, post-war crime and the peace agreement with the FARC’, </w:t>
      </w:r>
      <w:r w:rsidRPr="00E42B11">
        <w:rPr>
          <w:rFonts w:ascii="Times New Roman" w:eastAsia="Times New Roman" w:hAnsi="Times New Roman" w:cs="Times New Roman"/>
          <w:i/>
          <w:iCs/>
          <w:color w:val="000000"/>
          <w:bdr w:val="none" w:sz="0" w:space="0" w:color="auto" w:frame="1"/>
        </w:rPr>
        <w:t xml:space="preserve">Third World </w:t>
      </w:r>
      <w:proofErr w:type="spellStart"/>
      <w:r w:rsidRPr="00E42B11">
        <w:rPr>
          <w:rFonts w:ascii="Times New Roman" w:eastAsia="Times New Roman" w:hAnsi="Times New Roman" w:cs="Times New Roman"/>
          <w:i/>
          <w:iCs/>
          <w:color w:val="000000"/>
          <w:bdr w:val="none" w:sz="0" w:space="0" w:color="auto" w:frame="1"/>
        </w:rPr>
        <w:t>Thematics</w:t>
      </w:r>
      <w:proofErr w:type="spellEnd"/>
      <w:r w:rsidRPr="00E42B11">
        <w:rPr>
          <w:rFonts w:ascii="Times New Roman" w:eastAsia="Times New Roman" w:hAnsi="Times New Roman" w:cs="Times New Roman"/>
          <w:i/>
          <w:iCs/>
          <w:color w:val="000000"/>
          <w:bdr w:val="none" w:sz="0" w:space="0" w:color="auto" w:frame="1"/>
        </w:rPr>
        <w:t>: A TWQ Journal</w:t>
      </w:r>
      <w:r w:rsidRPr="00E42B11">
        <w:rPr>
          <w:rFonts w:ascii="Times New Roman" w:eastAsia="Times New Roman" w:hAnsi="Times New Roman" w:cs="Times New Roman"/>
          <w:color w:val="000000"/>
          <w:bdr w:val="none" w:sz="0" w:space="0" w:color="auto" w:frame="1"/>
          <w:vertAlign w:val="subscript"/>
        </w:rPr>
        <w:t> 3, no.1 (2018), pp.116–34, esp. p.118; </w:t>
      </w:r>
      <w:hyperlink r:id="rId88" w:tgtFrame="_blank" w:history="1">
        <w:r w:rsidRPr="00E42B11">
          <w:rPr>
            <w:rFonts w:ascii="Times New Roman" w:eastAsia="Times New Roman" w:hAnsi="Times New Roman" w:cs="Times New Roman"/>
            <w:color w:val="000000"/>
            <w:u w:val="single"/>
            <w:bdr w:val="none" w:sz="0" w:space="0" w:color="auto" w:frame="1"/>
          </w:rPr>
          <w:t>https://doi.org/10.1080/23802014.2017.1362322</w:t>
        </w:r>
      </w:hyperlink>
      <w:r w:rsidRPr="00E42B11">
        <w:rPr>
          <w:rFonts w:ascii="Times New Roman" w:eastAsia="Times New Roman" w:hAnsi="Times New Roman" w:cs="Times New Roman"/>
          <w:color w:val="000000"/>
          <w:bdr w:val="none" w:sz="0" w:space="0" w:color="auto" w:frame="1"/>
          <w:vertAlign w:val="subscript"/>
        </w:rPr>
        <w:t>. </w:t>
      </w:r>
    </w:p>
    <w:p w14:paraId="2F4F53CF"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89" w:anchor="fnref:22" w:history="1">
        <w:r w:rsidRPr="00E42B11">
          <w:rPr>
            <w:rFonts w:ascii="Times New Roman" w:eastAsia="Times New Roman" w:hAnsi="Times New Roman" w:cs="Times New Roman"/>
            <w:b/>
            <w:bCs/>
            <w:color w:val="000000"/>
            <w:u w:val="single"/>
            <w:bdr w:val="none" w:sz="0" w:space="0" w:color="auto" w:frame="1"/>
          </w:rPr>
          <w:t>22</w:t>
        </w:r>
      </w:hyperlink>
    </w:p>
    <w:p w14:paraId="114EF3FC"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 xml:space="preserve">Por </w:t>
      </w:r>
      <w:proofErr w:type="spellStart"/>
      <w:r w:rsidRPr="00E42B11">
        <w:rPr>
          <w:rFonts w:ascii="Times New Roman" w:eastAsia="Times New Roman" w:hAnsi="Times New Roman" w:cs="Times New Roman"/>
          <w:i/>
          <w:iCs/>
          <w:color w:val="000000"/>
          <w:bdr w:val="none" w:sz="0" w:space="0" w:color="auto" w:frame="1"/>
        </w:rPr>
        <w:t>todo</w:t>
      </w:r>
      <w:proofErr w:type="spellEnd"/>
      <w:r w:rsidRPr="00E42B11">
        <w:rPr>
          <w:rFonts w:ascii="Times New Roman" w:eastAsia="Times New Roman" w:hAnsi="Times New Roman" w:cs="Times New Roman"/>
          <w:i/>
          <w:iCs/>
          <w:color w:val="000000"/>
          <w:bdr w:val="none" w:sz="0" w:space="0" w:color="auto" w:frame="1"/>
        </w:rPr>
        <w:t xml:space="preserve"> el </w:t>
      </w:r>
      <w:proofErr w:type="spellStart"/>
      <w:r w:rsidRPr="00E42B11">
        <w:rPr>
          <w:rFonts w:ascii="Times New Roman" w:eastAsia="Times New Roman" w:hAnsi="Times New Roman" w:cs="Times New Roman"/>
          <w:i/>
          <w:iCs/>
          <w:color w:val="000000"/>
          <w:bdr w:val="none" w:sz="0" w:space="0" w:color="auto" w:frame="1"/>
        </w:rPr>
        <w:t>oro</w:t>
      </w:r>
      <w:proofErr w:type="spellEnd"/>
      <w:r w:rsidRPr="00E42B11">
        <w:rPr>
          <w:rFonts w:ascii="Times New Roman" w:eastAsia="Times New Roman" w:hAnsi="Times New Roman" w:cs="Times New Roman"/>
          <w:i/>
          <w:iCs/>
          <w:color w:val="000000"/>
          <w:bdr w:val="none" w:sz="0" w:space="0" w:color="auto" w:frame="1"/>
        </w:rPr>
        <w:t xml:space="preserve"> de Colombia</w:t>
      </w:r>
      <w:r w:rsidRPr="00E42B11">
        <w:rPr>
          <w:rFonts w:ascii="Times New Roman" w:eastAsia="Times New Roman" w:hAnsi="Times New Roman" w:cs="Times New Roman"/>
          <w:color w:val="000000"/>
          <w:bdr w:val="none" w:sz="0" w:space="0" w:color="auto" w:frame="1"/>
          <w:vertAlign w:val="subscript"/>
        </w:rPr>
        <w:t> can be seen at </w:t>
      </w:r>
      <w:hyperlink r:id="rId90" w:history="1">
        <w:r w:rsidRPr="00E42B11">
          <w:rPr>
            <w:rFonts w:ascii="Times New Roman" w:eastAsia="Times New Roman" w:hAnsi="Times New Roman" w:cs="Times New Roman"/>
            <w:color w:val="000000"/>
            <w:u w:val="single"/>
            <w:bdr w:val="none" w:sz="0" w:space="0" w:color="auto" w:frame="1"/>
          </w:rPr>
          <w:t>https://vimeo.com/channels/357190/43866542</w:t>
        </w:r>
      </w:hyperlink>
      <w:r w:rsidRPr="00E42B11">
        <w:rPr>
          <w:rFonts w:ascii="Times New Roman" w:eastAsia="Times New Roman" w:hAnsi="Times New Roman" w:cs="Times New Roman"/>
          <w:color w:val="000000"/>
          <w:bdr w:val="none" w:sz="0" w:space="0" w:color="auto" w:frame="1"/>
          <w:vertAlign w:val="subscript"/>
        </w:rPr>
        <w:t>, accessed 25th April 2019. </w:t>
      </w:r>
    </w:p>
    <w:p w14:paraId="1CF2BE7A"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91" w:anchor="fnref:23" w:history="1">
        <w:r w:rsidRPr="00E42B11">
          <w:rPr>
            <w:rFonts w:ascii="Times New Roman" w:eastAsia="Times New Roman" w:hAnsi="Times New Roman" w:cs="Times New Roman"/>
            <w:b/>
            <w:bCs/>
            <w:color w:val="000000"/>
            <w:u w:val="single"/>
            <w:bdr w:val="none" w:sz="0" w:space="0" w:color="auto" w:frame="1"/>
          </w:rPr>
          <w:t>23</w:t>
        </w:r>
      </w:hyperlink>
    </w:p>
    <w:p w14:paraId="2781FD14"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p.68. </w:t>
      </w:r>
    </w:p>
    <w:p w14:paraId="40D6A8EE"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92" w:anchor="fnref:24" w:history="1">
        <w:r w:rsidRPr="00E42B11">
          <w:rPr>
            <w:rFonts w:ascii="Times New Roman" w:eastAsia="Times New Roman" w:hAnsi="Times New Roman" w:cs="Times New Roman"/>
            <w:b/>
            <w:bCs/>
            <w:color w:val="000000"/>
            <w:u w:val="single"/>
            <w:bdr w:val="none" w:sz="0" w:space="0" w:color="auto" w:frame="1"/>
          </w:rPr>
          <w:t>24</w:t>
        </w:r>
      </w:hyperlink>
    </w:p>
    <w:p w14:paraId="061B82F0"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w:t>
      </w:r>
    </w:p>
    <w:p w14:paraId="687AE7CF"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93" w:anchor="fnref:25" w:history="1">
        <w:r w:rsidRPr="00E42B11">
          <w:rPr>
            <w:rFonts w:ascii="Times New Roman" w:eastAsia="Times New Roman" w:hAnsi="Times New Roman" w:cs="Times New Roman"/>
            <w:b/>
            <w:bCs/>
            <w:color w:val="000000"/>
            <w:u w:val="single"/>
            <w:bdr w:val="none" w:sz="0" w:space="0" w:color="auto" w:frame="1"/>
          </w:rPr>
          <w:t>25</w:t>
        </w:r>
      </w:hyperlink>
    </w:p>
    <w:p w14:paraId="4E1BD9FF"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proofErr w:type="spellStart"/>
      <w:r w:rsidRPr="00E42B11">
        <w:rPr>
          <w:rFonts w:ascii="Times New Roman" w:eastAsia="Times New Roman" w:hAnsi="Times New Roman" w:cs="Times New Roman"/>
          <w:color w:val="000000"/>
          <w:bdr w:val="none" w:sz="0" w:space="0" w:color="auto" w:frame="1"/>
          <w:vertAlign w:val="subscript"/>
          <w:lang w:val="es-ES"/>
        </w:rPr>
        <w:t>Quoted</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in </w:t>
      </w:r>
      <w:r w:rsidRPr="00E42B11">
        <w:rPr>
          <w:rFonts w:ascii="Times New Roman" w:eastAsia="Times New Roman" w:hAnsi="Times New Roman" w:cs="Times New Roman"/>
          <w:i/>
          <w:iCs/>
          <w:color w:val="000000"/>
          <w:bdr w:val="none" w:sz="0" w:space="0" w:color="auto" w:frame="1"/>
          <w:lang w:val="es-ES"/>
        </w:rPr>
        <w:t>Por todo el oro de Colombia</w:t>
      </w:r>
      <w:r w:rsidRPr="00E42B11">
        <w:rPr>
          <w:rFonts w:ascii="Times New Roman" w:eastAsia="Times New Roman" w:hAnsi="Times New Roman" w:cs="Times New Roman"/>
          <w:color w:val="000000"/>
          <w:bdr w:val="none" w:sz="0" w:space="0" w:color="auto" w:frame="1"/>
          <w:vertAlign w:val="subscript"/>
          <w:lang w:val="es-ES"/>
        </w:rPr>
        <w:t>, </w:t>
      </w:r>
      <w:proofErr w:type="spellStart"/>
      <w:r w:rsidRPr="00E42B11">
        <w:rPr>
          <w:rFonts w:ascii="Times New Roman" w:eastAsia="Times New Roman" w:hAnsi="Times New Roman" w:cs="Times New Roman"/>
          <w:i/>
          <w:iCs/>
          <w:color w:val="000000"/>
          <w:bdr w:val="none" w:sz="0" w:space="0" w:color="auto" w:frame="1"/>
          <w:lang w:val="es-ES"/>
        </w:rPr>
        <w:t>op</w:t>
      </w:r>
      <w:proofErr w:type="spellEnd"/>
      <w:r w:rsidRPr="00E42B11">
        <w:rPr>
          <w:rFonts w:ascii="Times New Roman" w:eastAsia="Times New Roman" w:hAnsi="Times New Roman" w:cs="Times New Roman"/>
          <w:i/>
          <w:iCs/>
          <w:color w:val="000000"/>
          <w:bdr w:val="none" w:sz="0" w:space="0" w:color="auto" w:frame="1"/>
          <w:lang w:val="es-ES"/>
        </w:rPr>
        <w:t>. cit</w:t>
      </w:r>
      <w:r w:rsidRPr="00E42B11">
        <w:rPr>
          <w:rFonts w:ascii="Times New Roman" w:eastAsia="Times New Roman" w:hAnsi="Times New Roman" w:cs="Times New Roman"/>
          <w:color w:val="000000"/>
          <w:bdr w:val="none" w:sz="0" w:space="0" w:color="auto" w:frame="1"/>
          <w:vertAlign w:val="subscript"/>
          <w:lang w:val="es-ES"/>
        </w:rPr>
        <w:t xml:space="preserve">. </w:t>
      </w:r>
      <w:r w:rsidRPr="00E42B11">
        <w:rPr>
          <w:rFonts w:ascii="Times New Roman" w:eastAsia="Times New Roman" w:hAnsi="Times New Roman" w:cs="Times New Roman"/>
          <w:color w:val="000000"/>
          <w:bdr w:val="none" w:sz="0" w:space="0" w:color="auto" w:frame="1"/>
          <w:vertAlign w:val="subscript"/>
        </w:rPr>
        <w:t>(note 22). </w:t>
      </w:r>
    </w:p>
    <w:p w14:paraId="1D86F7C3"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94" w:anchor="fnref:26" w:history="1">
        <w:r w:rsidRPr="00E42B11">
          <w:rPr>
            <w:rFonts w:ascii="Times New Roman" w:eastAsia="Times New Roman" w:hAnsi="Times New Roman" w:cs="Times New Roman"/>
            <w:b/>
            <w:bCs/>
            <w:color w:val="000000"/>
            <w:u w:val="single"/>
            <w:bdr w:val="none" w:sz="0" w:space="0" w:color="auto" w:frame="1"/>
          </w:rPr>
          <w:t>26</w:t>
        </w:r>
      </w:hyperlink>
    </w:p>
    <w:p w14:paraId="5DDBAB6F"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proofErr w:type="spellStart"/>
      <w:r w:rsidRPr="00E42B11">
        <w:rPr>
          <w:rFonts w:ascii="Times New Roman" w:eastAsia="Times New Roman" w:hAnsi="Times New Roman" w:cs="Times New Roman"/>
          <w:color w:val="000000"/>
          <w:bdr w:val="none" w:sz="0" w:space="0" w:color="auto" w:frame="1"/>
          <w:vertAlign w:val="subscript"/>
          <w:lang w:val="es-ES"/>
        </w:rPr>
        <w:t>exh</w:t>
      </w:r>
      <w:proofErr w:type="spellEnd"/>
      <w:r w:rsidRPr="00E42B11">
        <w:rPr>
          <w:rFonts w:ascii="Times New Roman" w:eastAsia="Times New Roman" w:hAnsi="Times New Roman" w:cs="Times New Roman"/>
          <w:color w:val="000000"/>
          <w:bdr w:val="none" w:sz="0" w:space="0" w:color="auto" w:frame="1"/>
          <w:vertAlign w:val="subscript"/>
          <w:lang w:val="es-ES"/>
        </w:rPr>
        <w:t>. cat. </w:t>
      </w:r>
      <w:r w:rsidRPr="00E42B11">
        <w:rPr>
          <w:rFonts w:ascii="Times New Roman" w:eastAsia="Times New Roman" w:hAnsi="Times New Roman" w:cs="Times New Roman"/>
          <w:i/>
          <w:iCs/>
          <w:color w:val="000000"/>
          <w:bdr w:val="none" w:sz="0" w:space="0" w:color="auto" w:frame="1"/>
          <w:lang w:val="es-ES"/>
        </w:rPr>
        <w:t xml:space="preserve">Mapa Teatro, De los dementes </w:t>
      </w:r>
      <w:proofErr w:type="spellStart"/>
      <w:r w:rsidRPr="00E42B11">
        <w:rPr>
          <w:rFonts w:ascii="Times New Roman" w:eastAsia="Times New Roman" w:hAnsi="Times New Roman" w:cs="Times New Roman"/>
          <w:i/>
          <w:iCs/>
          <w:color w:val="000000"/>
          <w:bdr w:val="none" w:sz="0" w:space="0" w:color="auto" w:frame="1"/>
          <w:lang w:val="es-ES"/>
        </w:rPr>
        <w:t>ó</w:t>
      </w:r>
      <w:proofErr w:type="spellEnd"/>
      <w:r w:rsidRPr="00E42B11">
        <w:rPr>
          <w:rFonts w:ascii="Times New Roman" w:eastAsia="Times New Roman" w:hAnsi="Times New Roman" w:cs="Times New Roman"/>
          <w:i/>
          <w:iCs/>
          <w:color w:val="000000"/>
          <w:bdr w:val="none" w:sz="0" w:space="0" w:color="auto" w:frame="1"/>
          <w:lang w:val="es-ES"/>
        </w:rPr>
        <w:t xml:space="preserve"> faltos de </w:t>
      </w:r>
      <w:proofErr w:type="spellStart"/>
      <w:r w:rsidRPr="00E42B11">
        <w:rPr>
          <w:rFonts w:ascii="Times New Roman" w:eastAsia="Times New Roman" w:hAnsi="Times New Roman" w:cs="Times New Roman"/>
          <w:i/>
          <w:iCs/>
          <w:color w:val="000000"/>
          <w:bdr w:val="none" w:sz="0" w:space="0" w:color="auto" w:frame="1"/>
          <w:lang w:val="es-ES"/>
        </w:rPr>
        <w:t>jucio</w:t>
      </w:r>
      <w:proofErr w:type="spellEnd"/>
      <w:r w:rsidRPr="00E42B11">
        <w:rPr>
          <w:rFonts w:ascii="Times New Roman" w:eastAsia="Times New Roman" w:hAnsi="Times New Roman" w:cs="Times New Roman"/>
          <w:color w:val="000000"/>
          <w:bdr w:val="none" w:sz="0" w:space="0" w:color="auto" w:frame="1"/>
          <w:vertAlign w:val="subscript"/>
          <w:lang w:val="es-ES"/>
        </w:rPr>
        <w:t>, Madrid (Museo Nacional Centro de Arte Reina Sofía) 2018, p.4. </w:t>
      </w:r>
    </w:p>
    <w:p w14:paraId="4F4CB8FC"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95" w:anchor="fnref:27" w:history="1">
        <w:r w:rsidRPr="00E42B11">
          <w:rPr>
            <w:rFonts w:ascii="Times New Roman" w:eastAsia="Times New Roman" w:hAnsi="Times New Roman" w:cs="Times New Roman"/>
            <w:b/>
            <w:bCs/>
            <w:color w:val="000000"/>
            <w:u w:val="single"/>
            <w:bdr w:val="none" w:sz="0" w:space="0" w:color="auto" w:frame="1"/>
          </w:rPr>
          <w:t>27</w:t>
        </w:r>
      </w:hyperlink>
    </w:p>
    <w:p w14:paraId="4D617875"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 xml:space="preserve">L. Dunia: ‘Critics’ Picks: </w:t>
      </w:r>
      <w:proofErr w:type="spellStart"/>
      <w:r w:rsidRPr="00E42B11">
        <w:rPr>
          <w:rFonts w:ascii="Times New Roman" w:eastAsia="Times New Roman" w:hAnsi="Times New Roman" w:cs="Times New Roman"/>
          <w:color w:val="000000"/>
          <w:bdr w:val="none" w:sz="0" w:space="0" w:color="auto" w:frame="1"/>
          <w:vertAlign w:val="subscript"/>
        </w:rPr>
        <w:t>Mapa</w:t>
      </w:r>
      <w:proofErr w:type="spellEnd"/>
      <w:r w:rsidRPr="00E42B11">
        <w:rPr>
          <w:rFonts w:ascii="Times New Roman" w:eastAsia="Times New Roman" w:hAnsi="Times New Roman" w:cs="Times New Roman"/>
          <w:color w:val="000000"/>
          <w:bdr w:val="none" w:sz="0" w:space="0" w:color="auto" w:frame="1"/>
          <w:vertAlign w:val="subscript"/>
        </w:rPr>
        <w:t xml:space="preserve"> Teatro’, </w:t>
      </w:r>
      <w:proofErr w:type="spellStart"/>
      <w:r w:rsidRPr="00E42B11">
        <w:rPr>
          <w:rFonts w:ascii="Times New Roman" w:eastAsia="Times New Roman" w:hAnsi="Times New Roman" w:cs="Times New Roman"/>
          <w:i/>
          <w:iCs/>
          <w:color w:val="000000"/>
          <w:bdr w:val="none" w:sz="0" w:space="0" w:color="auto" w:frame="1"/>
        </w:rPr>
        <w:t>Artforum</w:t>
      </w:r>
      <w:proofErr w:type="spellEnd"/>
      <w:r w:rsidRPr="00E42B11">
        <w:rPr>
          <w:rFonts w:ascii="Times New Roman" w:eastAsia="Times New Roman" w:hAnsi="Times New Roman" w:cs="Times New Roman"/>
          <w:color w:val="000000"/>
          <w:bdr w:val="none" w:sz="0" w:space="0" w:color="auto" w:frame="1"/>
          <w:vertAlign w:val="subscript"/>
        </w:rPr>
        <w:t> [online magazine],  </w:t>
      </w:r>
      <w:hyperlink r:id="rId96" w:history="1">
        <w:r w:rsidRPr="00E42B11">
          <w:rPr>
            <w:rFonts w:ascii="Times New Roman" w:eastAsia="Times New Roman" w:hAnsi="Times New Roman" w:cs="Times New Roman"/>
            <w:color w:val="000000"/>
            <w:u w:val="single"/>
            <w:bdr w:val="none" w:sz="0" w:space="0" w:color="auto" w:frame="1"/>
          </w:rPr>
          <w:t>https://www.artforum.com/picks/museo-nacional-centro-de-arte-reina-sofia-79120</w:t>
        </w:r>
      </w:hyperlink>
      <w:r w:rsidRPr="00E42B11">
        <w:rPr>
          <w:rFonts w:ascii="Times New Roman" w:eastAsia="Times New Roman" w:hAnsi="Times New Roman" w:cs="Times New Roman"/>
          <w:color w:val="000000"/>
          <w:bdr w:val="none" w:sz="0" w:space="0" w:color="auto" w:frame="1"/>
          <w:vertAlign w:val="subscript"/>
        </w:rPr>
        <w:t>, accessed 5th April 2019. </w:t>
      </w:r>
    </w:p>
    <w:p w14:paraId="2F570356"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97" w:anchor="fnref:28" w:history="1">
        <w:r w:rsidRPr="00E42B11">
          <w:rPr>
            <w:rFonts w:ascii="Times New Roman" w:eastAsia="Times New Roman" w:hAnsi="Times New Roman" w:cs="Times New Roman"/>
            <w:b/>
            <w:bCs/>
            <w:color w:val="000000"/>
            <w:u w:val="single"/>
            <w:bdr w:val="none" w:sz="0" w:space="0" w:color="auto" w:frame="1"/>
          </w:rPr>
          <w:t>28</w:t>
        </w:r>
      </w:hyperlink>
    </w:p>
    <w:p w14:paraId="3827C41F"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t>Sarmiento </w:t>
      </w:r>
      <w:r w:rsidRPr="00E42B11">
        <w:rPr>
          <w:rFonts w:ascii="Times New Roman" w:eastAsia="Times New Roman" w:hAnsi="Times New Roman" w:cs="Times New Roman"/>
          <w:i/>
          <w:iCs/>
          <w:color w:val="000000"/>
          <w:bdr w:val="none" w:sz="0" w:space="0" w:color="auto" w:frame="1"/>
          <w:lang w:val="es-ES"/>
        </w:rPr>
        <w:t>et al.</w:t>
      </w:r>
      <w:r w:rsidRPr="00E42B11">
        <w:rPr>
          <w:rFonts w:ascii="Times New Roman" w:eastAsia="Times New Roman" w:hAnsi="Times New Roman" w:cs="Times New Roman"/>
          <w:color w:val="000000"/>
          <w:bdr w:val="none" w:sz="0" w:space="0" w:color="auto" w:frame="1"/>
          <w:vertAlign w:val="subscript"/>
          <w:lang w:val="es-ES"/>
        </w:rPr>
        <w:t>, </w:t>
      </w:r>
      <w:proofErr w:type="spellStart"/>
      <w:r w:rsidRPr="00E42B11">
        <w:rPr>
          <w:rFonts w:ascii="Times New Roman" w:eastAsia="Times New Roman" w:hAnsi="Times New Roman" w:cs="Times New Roman"/>
          <w:i/>
          <w:iCs/>
          <w:color w:val="000000"/>
          <w:bdr w:val="none" w:sz="0" w:space="0" w:color="auto" w:frame="1"/>
          <w:lang w:val="es-ES"/>
        </w:rPr>
        <w:t>op.cit</w:t>
      </w:r>
      <w:proofErr w:type="spellEnd"/>
      <w:r w:rsidRPr="00E42B11">
        <w:rPr>
          <w:rFonts w:ascii="Times New Roman" w:eastAsia="Times New Roman" w:hAnsi="Times New Roman" w:cs="Times New Roman"/>
          <w:color w:val="000000"/>
          <w:bdr w:val="none" w:sz="0" w:space="0" w:color="auto" w:frame="1"/>
          <w:vertAlign w:val="subscript"/>
          <w:lang w:val="es-ES"/>
        </w:rPr>
        <w:t>. (note 1), p.52. </w:t>
      </w:r>
    </w:p>
    <w:p w14:paraId="689BB6D8"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98" w:anchor="fnref:29" w:history="1">
        <w:r w:rsidRPr="00E42B11">
          <w:rPr>
            <w:rFonts w:ascii="Times New Roman" w:eastAsia="Times New Roman" w:hAnsi="Times New Roman" w:cs="Times New Roman"/>
            <w:b/>
            <w:bCs/>
            <w:color w:val="000000"/>
            <w:u w:val="single"/>
            <w:bdr w:val="none" w:sz="0" w:space="0" w:color="auto" w:frame="1"/>
          </w:rPr>
          <w:t>29</w:t>
        </w:r>
      </w:hyperlink>
    </w:p>
    <w:p w14:paraId="38C277A7"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w:t>
      </w:r>
    </w:p>
    <w:p w14:paraId="17750CD3"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99" w:anchor="fnref:30" w:history="1">
        <w:r w:rsidRPr="00E42B11">
          <w:rPr>
            <w:rFonts w:ascii="Times New Roman" w:eastAsia="Times New Roman" w:hAnsi="Times New Roman" w:cs="Times New Roman"/>
            <w:b/>
            <w:bCs/>
            <w:color w:val="000000"/>
            <w:u w:val="single"/>
            <w:bdr w:val="none" w:sz="0" w:space="0" w:color="auto" w:frame="1"/>
          </w:rPr>
          <w:t>30</w:t>
        </w:r>
      </w:hyperlink>
    </w:p>
    <w:p w14:paraId="0079B540"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proofErr w:type="spellStart"/>
      <w:r w:rsidRPr="00E42B11">
        <w:rPr>
          <w:rFonts w:ascii="Times New Roman" w:eastAsia="Times New Roman" w:hAnsi="Times New Roman" w:cs="Times New Roman"/>
          <w:color w:val="000000"/>
          <w:bdr w:val="none" w:sz="0" w:space="0" w:color="auto" w:frame="1"/>
          <w:vertAlign w:val="subscript"/>
        </w:rPr>
        <w:t>Massé</w:t>
      </w:r>
      <w:proofErr w:type="spellEnd"/>
      <w:r w:rsidRPr="00E42B11">
        <w:rPr>
          <w:rFonts w:ascii="Times New Roman" w:eastAsia="Times New Roman" w:hAnsi="Times New Roman" w:cs="Times New Roman"/>
          <w:color w:val="000000"/>
          <w:bdr w:val="none" w:sz="0" w:space="0" w:color="auto" w:frame="1"/>
          <w:vertAlign w:val="subscript"/>
        </w:rPr>
        <w:t xml:space="preserve"> and Le Billon, </w:t>
      </w:r>
      <w:r w:rsidRPr="00E42B11">
        <w:rPr>
          <w:rFonts w:ascii="Times New Roman" w:eastAsia="Times New Roman" w:hAnsi="Times New Roman" w:cs="Times New Roman"/>
          <w:i/>
          <w:iCs/>
          <w:color w:val="000000"/>
          <w:bdr w:val="none" w:sz="0" w:space="0" w:color="auto" w:frame="1"/>
        </w:rPr>
        <w:t>op. cit. </w:t>
      </w:r>
      <w:r w:rsidRPr="00E42B11">
        <w:rPr>
          <w:rFonts w:ascii="Times New Roman" w:eastAsia="Times New Roman" w:hAnsi="Times New Roman" w:cs="Times New Roman"/>
          <w:color w:val="000000"/>
          <w:bdr w:val="none" w:sz="0" w:space="0" w:color="auto" w:frame="1"/>
          <w:vertAlign w:val="subscript"/>
        </w:rPr>
        <w:t>(note 21), p.120. </w:t>
      </w:r>
    </w:p>
    <w:p w14:paraId="582B0D5F"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00" w:anchor="fnref:31" w:history="1">
        <w:r w:rsidRPr="00E42B11">
          <w:rPr>
            <w:rFonts w:ascii="Times New Roman" w:eastAsia="Times New Roman" w:hAnsi="Times New Roman" w:cs="Times New Roman"/>
            <w:b/>
            <w:bCs/>
            <w:color w:val="000000"/>
            <w:u w:val="single"/>
            <w:bdr w:val="none" w:sz="0" w:space="0" w:color="auto" w:frame="1"/>
          </w:rPr>
          <w:t>31</w:t>
        </w:r>
      </w:hyperlink>
    </w:p>
    <w:p w14:paraId="06ACED67"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i/>
          <w:iCs/>
          <w:color w:val="000000"/>
          <w:bdr w:val="none" w:sz="0" w:space="0" w:color="auto" w:frame="1"/>
          <w:lang w:val="es-ES"/>
        </w:rPr>
        <w:t xml:space="preserve">Por todo el oro de Colombia, </w:t>
      </w:r>
      <w:proofErr w:type="spellStart"/>
      <w:r w:rsidRPr="00E42B11">
        <w:rPr>
          <w:rFonts w:ascii="Times New Roman" w:eastAsia="Times New Roman" w:hAnsi="Times New Roman" w:cs="Times New Roman"/>
          <w:i/>
          <w:iCs/>
          <w:color w:val="000000"/>
          <w:bdr w:val="none" w:sz="0" w:space="0" w:color="auto" w:frame="1"/>
          <w:lang w:val="es-ES"/>
        </w:rPr>
        <w:t>op.cit</w:t>
      </w:r>
      <w:proofErr w:type="spellEnd"/>
      <w:r w:rsidRPr="00E42B11">
        <w:rPr>
          <w:rFonts w:ascii="Times New Roman" w:eastAsia="Times New Roman" w:hAnsi="Times New Roman" w:cs="Times New Roman"/>
          <w:i/>
          <w:iCs/>
          <w:color w:val="000000"/>
          <w:bdr w:val="none" w:sz="0" w:space="0" w:color="auto" w:frame="1"/>
          <w:lang w:val="es-ES"/>
        </w:rPr>
        <w:t>. </w:t>
      </w:r>
      <w:r w:rsidRPr="00E42B11">
        <w:rPr>
          <w:rFonts w:ascii="Times New Roman" w:eastAsia="Times New Roman" w:hAnsi="Times New Roman" w:cs="Times New Roman"/>
          <w:color w:val="000000"/>
          <w:bdr w:val="none" w:sz="0" w:space="0" w:color="auto" w:frame="1"/>
          <w:vertAlign w:val="subscript"/>
          <w:lang w:val="es-ES"/>
        </w:rPr>
        <w:t>(note 22). </w:t>
      </w:r>
    </w:p>
    <w:p w14:paraId="331C38F9"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01" w:anchor="fnref:32" w:history="1">
        <w:r w:rsidRPr="00E42B11">
          <w:rPr>
            <w:rFonts w:ascii="Times New Roman" w:eastAsia="Times New Roman" w:hAnsi="Times New Roman" w:cs="Times New Roman"/>
            <w:b/>
            <w:bCs/>
            <w:color w:val="000000"/>
            <w:u w:val="single"/>
            <w:bdr w:val="none" w:sz="0" w:space="0" w:color="auto" w:frame="1"/>
          </w:rPr>
          <w:t>32</w:t>
        </w:r>
      </w:hyperlink>
    </w:p>
    <w:p w14:paraId="5CC276E8"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t xml:space="preserve">M. Ramírez Guerrero: ‘Territorialidad y conflicto en un contexto minero: el caso del municipio de </w:t>
      </w:r>
      <w:proofErr w:type="spellStart"/>
      <w:r w:rsidRPr="00E42B11">
        <w:rPr>
          <w:rFonts w:ascii="Times New Roman" w:eastAsia="Times New Roman" w:hAnsi="Times New Roman" w:cs="Times New Roman"/>
          <w:color w:val="000000"/>
          <w:bdr w:val="none" w:sz="0" w:space="0" w:color="auto" w:frame="1"/>
          <w:vertAlign w:val="subscript"/>
          <w:lang w:val="es-ES"/>
        </w:rPr>
        <w:t>Marmato</w:t>
      </w:r>
      <w:proofErr w:type="spellEnd"/>
      <w:r w:rsidRPr="00E42B11">
        <w:rPr>
          <w:rFonts w:ascii="Times New Roman" w:eastAsia="Times New Roman" w:hAnsi="Times New Roman" w:cs="Times New Roman"/>
          <w:color w:val="000000"/>
          <w:bdr w:val="none" w:sz="0" w:space="0" w:color="auto" w:frame="1"/>
          <w:vertAlign w:val="subscript"/>
          <w:lang w:val="es-ES"/>
        </w:rPr>
        <w:t>, Caldas’, </w:t>
      </w:r>
      <w:proofErr w:type="spellStart"/>
      <w:r w:rsidRPr="00E42B11">
        <w:rPr>
          <w:rFonts w:ascii="Times New Roman" w:eastAsia="Times New Roman" w:hAnsi="Times New Roman" w:cs="Times New Roman"/>
          <w:i/>
          <w:iCs/>
          <w:color w:val="000000"/>
          <w:bdr w:val="none" w:sz="0" w:space="0" w:color="auto" w:frame="1"/>
          <w:lang w:val="es-ES"/>
        </w:rPr>
        <w:t>Anfora</w:t>
      </w:r>
      <w:proofErr w:type="spellEnd"/>
      <w:r w:rsidRPr="00E42B11">
        <w:rPr>
          <w:rFonts w:ascii="Times New Roman" w:eastAsia="Times New Roman" w:hAnsi="Times New Roman" w:cs="Times New Roman"/>
          <w:color w:val="000000"/>
          <w:bdr w:val="none" w:sz="0" w:space="0" w:color="auto" w:frame="1"/>
          <w:vertAlign w:val="subscript"/>
          <w:lang w:val="es-ES"/>
        </w:rPr>
        <w:t> 19, no.33 (</w:t>
      </w:r>
      <w:proofErr w:type="spellStart"/>
      <w:r w:rsidRPr="00E42B11">
        <w:rPr>
          <w:rFonts w:ascii="Times New Roman" w:eastAsia="Times New Roman" w:hAnsi="Times New Roman" w:cs="Times New Roman"/>
          <w:color w:val="000000"/>
          <w:bdr w:val="none" w:sz="0" w:space="0" w:color="auto" w:frame="1"/>
          <w:vertAlign w:val="subscript"/>
          <w:lang w:val="es-ES"/>
        </w:rPr>
        <w:t>July</w:t>
      </w:r>
      <w:proofErr w:type="spellEnd"/>
      <w:r w:rsidRPr="00E42B11">
        <w:rPr>
          <w:rFonts w:ascii="Times New Roman" w:eastAsia="Times New Roman" w:hAnsi="Times New Roman" w:cs="Times New Roman"/>
          <w:color w:val="000000"/>
          <w:bdr w:val="none" w:sz="0" w:space="0" w:color="auto" w:frame="1"/>
          <w:vertAlign w:val="subscript"/>
          <w:lang w:val="es-ES"/>
        </w:rPr>
        <w:t>–</w:t>
      </w:r>
      <w:proofErr w:type="spellStart"/>
      <w:r w:rsidRPr="00E42B11">
        <w:rPr>
          <w:rFonts w:ascii="Times New Roman" w:eastAsia="Times New Roman" w:hAnsi="Times New Roman" w:cs="Times New Roman"/>
          <w:color w:val="000000"/>
          <w:bdr w:val="none" w:sz="0" w:space="0" w:color="auto" w:frame="1"/>
          <w:vertAlign w:val="subscript"/>
          <w:lang w:val="es-ES"/>
        </w:rPr>
        <w:t>December</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2012), pp.89–113, esp. p.95, at </w:t>
      </w:r>
      <w:hyperlink r:id="rId102" w:history="1">
        <w:r w:rsidRPr="00E42B11">
          <w:rPr>
            <w:rFonts w:ascii="Times New Roman" w:eastAsia="Times New Roman" w:hAnsi="Times New Roman" w:cs="Times New Roman"/>
            <w:color w:val="000000"/>
            <w:u w:val="single"/>
            <w:bdr w:val="none" w:sz="0" w:space="0" w:color="auto" w:frame="1"/>
            <w:lang w:val="es-ES"/>
          </w:rPr>
          <w:t>https://www.redalyc.org/articulo.oa?id=357834267005</w:t>
        </w:r>
      </w:hyperlink>
      <w:r w:rsidRPr="00E42B11">
        <w:rPr>
          <w:rFonts w:ascii="Times New Roman" w:eastAsia="Times New Roman" w:hAnsi="Times New Roman" w:cs="Times New Roman"/>
          <w:color w:val="000000"/>
          <w:bdr w:val="none" w:sz="0" w:space="0" w:color="auto" w:frame="1"/>
          <w:vertAlign w:val="subscript"/>
          <w:lang w:val="es-ES"/>
        </w:rPr>
        <w:t xml:space="preserve">, </w:t>
      </w:r>
      <w:proofErr w:type="spellStart"/>
      <w:r w:rsidRPr="00E42B11">
        <w:rPr>
          <w:rFonts w:ascii="Times New Roman" w:eastAsia="Times New Roman" w:hAnsi="Times New Roman" w:cs="Times New Roman"/>
          <w:color w:val="000000"/>
          <w:bdr w:val="none" w:sz="0" w:space="0" w:color="auto" w:frame="1"/>
          <w:vertAlign w:val="subscript"/>
          <w:lang w:val="es-ES"/>
        </w:rPr>
        <w:t>accessed</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31st </w:t>
      </w:r>
      <w:proofErr w:type="spellStart"/>
      <w:r w:rsidRPr="00E42B11">
        <w:rPr>
          <w:rFonts w:ascii="Times New Roman" w:eastAsia="Times New Roman" w:hAnsi="Times New Roman" w:cs="Times New Roman"/>
          <w:color w:val="000000"/>
          <w:bdr w:val="none" w:sz="0" w:space="0" w:color="auto" w:frame="1"/>
          <w:vertAlign w:val="subscript"/>
          <w:lang w:val="es-ES"/>
        </w:rPr>
        <w:t>January</w:t>
      </w:r>
      <w:proofErr w:type="spellEnd"/>
      <w:r w:rsidRPr="00E42B11">
        <w:rPr>
          <w:rFonts w:ascii="Times New Roman" w:eastAsia="Times New Roman" w:hAnsi="Times New Roman" w:cs="Times New Roman"/>
          <w:color w:val="000000"/>
          <w:bdr w:val="none" w:sz="0" w:space="0" w:color="auto" w:frame="1"/>
          <w:vertAlign w:val="subscript"/>
          <w:lang w:val="es-ES"/>
        </w:rPr>
        <w:t xml:space="preserve"> 2019. </w:t>
      </w:r>
    </w:p>
    <w:p w14:paraId="2B5882F1"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03" w:anchor="fnref:33" w:history="1">
        <w:r w:rsidRPr="00E42B11">
          <w:rPr>
            <w:rFonts w:ascii="Times New Roman" w:eastAsia="Times New Roman" w:hAnsi="Times New Roman" w:cs="Times New Roman"/>
            <w:b/>
            <w:bCs/>
            <w:color w:val="000000"/>
            <w:u w:val="single"/>
            <w:bdr w:val="none" w:sz="0" w:space="0" w:color="auto" w:frame="1"/>
          </w:rPr>
          <w:t>33</w:t>
        </w:r>
      </w:hyperlink>
    </w:p>
    <w:p w14:paraId="7DA41729"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Large-scale Mining in Colombia: Human Rights Violations Past, Present and Future</w:t>
      </w:r>
      <w:r w:rsidRPr="00E42B11">
        <w:rPr>
          <w:rFonts w:ascii="Times New Roman" w:eastAsia="Times New Roman" w:hAnsi="Times New Roman" w:cs="Times New Roman"/>
          <w:color w:val="000000"/>
          <w:bdr w:val="none" w:sz="0" w:space="0" w:color="auto" w:frame="1"/>
          <w:vertAlign w:val="subscript"/>
        </w:rPr>
        <w:t>, report by the U.S. Office on Colombia, May 2013, p.7, available at </w:t>
      </w:r>
      <w:hyperlink r:id="rId104" w:history="1">
        <w:r w:rsidRPr="00E42B11">
          <w:rPr>
            <w:rFonts w:ascii="Times New Roman" w:eastAsia="Times New Roman" w:hAnsi="Times New Roman" w:cs="Times New Roman"/>
            <w:color w:val="000000"/>
            <w:u w:val="single"/>
            <w:bdr w:val="none" w:sz="0" w:space="0" w:color="auto" w:frame="1"/>
          </w:rPr>
          <w:t>https://reliefweb.int/sites/reliefweb.int/files/resources/large-scale-mining-full-report.pdf</w:t>
        </w:r>
      </w:hyperlink>
      <w:r w:rsidRPr="00E42B11">
        <w:rPr>
          <w:rFonts w:ascii="Times New Roman" w:eastAsia="Times New Roman" w:hAnsi="Times New Roman" w:cs="Times New Roman"/>
          <w:color w:val="000000"/>
          <w:u w:val="single"/>
          <w:bdr w:val="none" w:sz="0" w:space="0" w:color="auto" w:frame="1"/>
        </w:rPr>
        <w:t> </w:t>
      </w:r>
      <w:r w:rsidRPr="00E42B11">
        <w:rPr>
          <w:rFonts w:ascii="Times New Roman" w:eastAsia="Times New Roman" w:hAnsi="Times New Roman" w:cs="Times New Roman"/>
          <w:color w:val="000000"/>
          <w:bdr w:val="none" w:sz="0" w:space="0" w:color="auto" w:frame="1"/>
          <w:vertAlign w:val="subscript"/>
        </w:rPr>
        <w:t>, accessed 31st January 2019. </w:t>
      </w:r>
    </w:p>
    <w:p w14:paraId="1B198844"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05" w:anchor="fnref:34" w:history="1">
        <w:r w:rsidRPr="00E42B11">
          <w:rPr>
            <w:rFonts w:ascii="Times New Roman" w:eastAsia="Times New Roman" w:hAnsi="Times New Roman" w:cs="Times New Roman"/>
            <w:b/>
            <w:bCs/>
            <w:color w:val="000000"/>
            <w:u w:val="single"/>
            <w:bdr w:val="none" w:sz="0" w:space="0" w:color="auto" w:frame="1"/>
          </w:rPr>
          <w:t>34</w:t>
        </w:r>
      </w:hyperlink>
    </w:p>
    <w:p w14:paraId="3D8D62A8"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p.10. </w:t>
      </w:r>
    </w:p>
    <w:p w14:paraId="740EAB95"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06" w:anchor="fnref:35" w:history="1">
        <w:r w:rsidRPr="00E42B11">
          <w:rPr>
            <w:rFonts w:ascii="Times New Roman" w:eastAsia="Times New Roman" w:hAnsi="Times New Roman" w:cs="Times New Roman"/>
            <w:b/>
            <w:bCs/>
            <w:color w:val="000000"/>
            <w:u w:val="single"/>
            <w:bdr w:val="none" w:sz="0" w:space="0" w:color="auto" w:frame="1"/>
          </w:rPr>
          <w:t>35</w:t>
        </w:r>
      </w:hyperlink>
    </w:p>
    <w:p w14:paraId="71D96A30"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p.14. </w:t>
      </w:r>
    </w:p>
    <w:p w14:paraId="3CCBA567"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07" w:anchor="fnref:36" w:history="1">
        <w:r w:rsidRPr="00E42B11">
          <w:rPr>
            <w:rFonts w:ascii="Times New Roman" w:eastAsia="Times New Roman" w:hAnsi="Times New Roman" w:cs="Times New Roman"/>
            <w:b/>
            <w:bCs/>
            <w:color w:val="000000"/>
            <w:u w:val="single"/>
            <w:bdr w:val="none" w:sz="0" w:space="0" w:color="auto" w:frame="1"/>
          </w:rPr>
          <w:t>36</w:t>
        </w:r>
      </w:hyperlink>
    </w:p>
    <w:p w14:paraId="6B9544E5"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p.11 </w:t>
      </w:r>
    </w:p>
    <w:p w14:paraId="5880F548"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08" w:anchor="fnref:37" w:history="1">
        <w:r w:rsidRPr="00E42B11">
          <w:rPr>
            <w:rFonts w:ascii="Times New Roman" w:eastAsia="Times New Roman" w:hAnsi="Times New Roman" w:cs="Times New Roman"/>
            <w:b/>
            <w:bCs/>
            <w:color w:val="000000"/>
            <w:u w:val="single"/>
            <w:bdr w:val="none" w:sz="0" w:space="0" w:color="auto" w:frame="1"/>
          </w:rPr>
          <w:t>37</w:t>
        </w:r>
      </w:hyperlink>
    </w:p>
    <w:p w14:paraId="664EC12B"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i/>
          <w:iCs/>
          <w:color w:val="000000"/>
          <w:bdr w:val="none" w:sz="0" w:space="0" w:color="auto" w:frame="1"/>
        </w:rPr>
        <w:t>Ibid.</w:t>
      </w:r>
      <w:r w:rsidRPr="00E42B11">
        <w:rPr>
          <w:rFonts w:ascii="Times New Roman" w:eastAsia="Times New Roman" w:hAnsi="Times New Roman" w:cs="Times New Roman"/>
          <w:color w:val="000000"/>
          <w:bdr w:val="none" w:sz="0" w:space="0" w:color="auto" w:frame="1"/>
          <w:vertAlign w:val="subscript"/>
        </w:rPr>
        <w:t>, p.17 </w:t>
      </w:r>
    </w:p>
    <w:p w14:paraId="76556BAE"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09" w:anchor="fnref:38" w:history="1">
        <w:r w:rsidRPr="00E42B11">
          <w:rPr>
            <w:rFonts w:ascii="Times New Roman" w:eastAsia="Times New Roman" w:hAnsi="Times New Roman" w:cs="Times New Roman"/>
            <w:b/>
            <w:bCs/>
            <w:color w:val="000000"/>
            <w:u w:val="single"/>
            <w:bdr w:val="none" w:sz="0" w:space="0" w:color="auto" w:frame="1"/>
          </w:rPr>
          <w:t>38</w:t>
        </w:r>
      </w:hyperlink>
    </w:p>
    <w:p w14:paraId="4610E2FA" w14:textId="77777777" w:rsidR="00E42B11" w:rsidRPr="00E42B11" w:rsidRDefault="00E42B11" w:rsidP="00E42B11">
      <w:pPr>
        <w:spacing w:line="300" w:lineRule="atLeast"/>
        <w:textAlignment w:val="baseline"/>
        <w:rPr>
          <w:rFonts w:ascii="Times New Roman" w:eastAsia="Times New Roman" w:hAnsi="Times New Roman" w:cs="Times New Roman"/>
          <w:color w:val="000000"/>
          <w:lang w:val="es-ES"/>
        </w:rPr>
      </w:pPr>
      <w:r w:rsidRPr="00E42B11">
        <w:rPr>
          <w:rFonts w:ascii="Times New Roman" w:eastAsia="Times New Roman" w:hAnsi="Times New Roman" w:cs="Times New Roman"/>
          <w:color w:val="000000"/>
          <w:bdr w:val="none" w:sz="0" w:space="0" w:color="auto" w:frame="1"/>
          <w:vertAlign w:val="subscript"/>
          <w:lang w:val="es-ES"/>
        </w:rPr>
        <w:lastRenderedPageBreak/>
        <w:t>S.A. Giraldo: </w:t>
      </w:r>
      <w:r w:rsidRPr="00E42B11">
        <w:rPr>
          <w:rFonts w:ascii="Times New Roman" w:eastAsia="Times New Roman" w:hAnsi="Times New Roman" w:cs="Times New Roman"/>
          <w:i/>
          <w:iCs/>
          <w:color w:val="000000"/>
          <w:bdr w:val="none" w:sz="0" w:space="0" w:color="auto" w:frame="1"/>
          <w:lang w:val="es-ES"/>
        </w:rPr>
        <w:t>Clemencia Echeverri: La imagen ardiente</w:t>
      </w:r>
      <w:r w:rsidRPr="00E42B11">
        <w:rPr>
          <w:rFonts w:ascii="Times New Roman" w:eastAsia="Times New Roman" w:hAnsi="Times New Roman" w:cs="Times New Roman"/>
          <w:color w:val="000000"/>
          <w:bdr w:val="none" w:sz="0" w:space="0" w:color="auto" w:frame="1"/>
          <w:vertAlign w:val="subscript"/>
          <w:lang w:val="es-ES"/>
        </w:rPr>
        <w:t>, Bogotá 2017, p.15 </w:t>
      </w:r>
    </w:p>
    <w:p w14:paraId="10E078E6"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10" w:anchor="fnref:39" w:history="1">
        <w:r w:rsidRPr="00E42B11">
          <w:rPr>
            <w:rFonts w:ascii="Times New Roman" w:eastAsia="Times New Roman" w:hAnsi="Times New Roman" w:cs="Times New Roman"/>
            <w:b/>
            <w:bCs/>
            <w:color w:val="000000"/>
            <w:u w:val="single"/>
            <w:bdr w:val="none" w:sz="0" w:space="0" w:color="auto" w:frame="1"/>
          </w:rPr>
          <w:t>39</w:t>
        </w:r>
      </w:hyperlink>
    </w:p>
    <w:p w14:paraId="0E8ACE7F"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 xml:space="preserve">Clemencia </w:t>
      </w:r>
      <w:proofErr w:type="spellStart"/>
      <w:r w:rsidRPr="00E42B11">
        <w:rPr>
          <w:rFonts w:ascii="Times New Roman" w:eastAsia="Times New Roman" w:hAnsi="Times New Roman" w:cs="Times New Roman"/>
          <w:color w:val="000000"/>
          <w:bdr w:val="none" w:sz="0" w:space="0" w:color="auto" w:frame="1"/>
          <w:vertAlign w:val="subscript"/>
        </w:rPr>
        <w:t>Echeverri</w:t>
      </w:r>
      <w:proofErr w:type="spellEnd"/>
      <w:r w:rsidRPr="00E42B11">
        <w:rPr>
          <w:rFonts w:ascii="Times New Roman" w:eastAsia="Times New Roman" w:hAnsi="Times New Roman" w:cs="Times New Roman"/>
          <w:color w:val="000000"/>
          <w:bdr w:val="none" w:sz="0" w:space="0" w:color="auto" w:frame="1"/>
          <w:vertAlign w:val="subscript"/>
        </w:rPr>
        <w:t>, email correspondence with the author, 4th April 2019. </w:t>
      </w:r>
    </w:p>
    <w:p w14:paraId="7E20A7CA"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11" w:anchor="fnref:40" w:history="1">
        <w:r w:rsidRPr="00E42B11">
          <w:rPr>
            <w:rFonts w:ascii="Times New Roman" w:eastAsia="Times New Roman" w:hAnsi="Times New Roman" w:cs="Times New Roman"/>
            <w:b/>
            <w:bCs/>
            <w:color w:val="000000"/>
            <w:u w:val="single"/>
            <w:bdr w:val="none" w:sz="0" w:space="0" w:color="auto" w:frame="1"/>
          </w:rPr>
          <w:t>40</w:t>
        </w:r>
      </w:hyperlink>
    </w:p>
    <w:p w14:paraId="45D1DF6D"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 xml:space="preserve">L. </w:t>
      </w:r>
      <w:proofErr w:type="spellStart"/>
      <w:r w:rsidRPr="00E42B11">
        <w:rPr>
          <w:rFonts w:ascii="Times New Roman" w:eastAsia="Times New Roman" w:hAnsi="Times New Roman" w:cs="Times New Roman"/>
          <w:color w:val="000000"/>
          <w:bdr w:val="none" w:sz="0" w:space="0" w:color="auto" w:frame="1"/>
          <w:vertAlign w:val="subscript"/>
        </w:rPr>
        <w:t>Carbonell</w:t>
      </w:r>
      <w:proofErr w:type="spellEnd"/>
      <w:r w:rsidRPr="00E42B11">
        <w:rPr>
          <w:rFonts w:ascii="Times New Roman" w:eastAsia="Times New Roman" w:hAnsi="Times New Roman" w:cs="Times New Roman"/>
          <w:color w:val="000000"/>
          <w:bdr w:val="none" w:sz="0" w:space="0" w:color="auto" w:frame="1"/>
          <w:vertAlign w:val="subscript"/>
        </w:rPr>
        <w:t xml:space="preserve">: ‘Clemencia </w:t>
      </w:r>
      <w:proofErr w:type="spellStart"/>
      <w:r w:rsidRPr="00E42B11">
        <w:rPr>
          <w:rFonts w:ascii="Times New Roman" w:eastAsia="Times New Roman" w:hAnsi="Times New Roman" w:cs="Times New Roman"/>
          <w:color w:val="000000"/>
          <w:bdr w:val="none" w:sz="0" w:space="0" w:color="auto" w:frame="1"/>
          <w:vertAlign w:val="subscript"/>
        </w:rPr>
        <w:t>Echeverri</w:t>
      </w:r>
      <w:proofErr w:type="spellEnd"/>
      <w:r w:rsidRPr="00E42B11">
        <w:rPr>
          <w:rFonts w:ascii="Times New Roman" w:eastAsia="Times New Roman" w:hAnsi="Times New Roman" w:cs="Times New Roman"/>
          <w:color w:val="000000"/>
          <w:bdr w:val="none" w:sz="0" w:space="0" w:color="auto" w:frame="1"/>
          <w:vertAlign w:val="subscript"/>
        </w:rPr>
        <w:t xml:space="preserve">, </w:t>
      </w:r>
      <w:proofErr w:type="spellStart"/>
      <w:r w:rsidRPr="00E42B11">
        <w:rPr>
          <w:rFonts w:ascii="Times New Roman" w:eastAsia="Times New Roman" w:hAnsi="Times New Roman" w:cs="Times New Roman"/>
          <w:color w:val="000000"/>
          <w:bdr w:val="none" w:sz="0" w:space="0" w:color="auto" w:frame="1"/>
          <w:vertAlign w:val="subscript"/>
        </w:rPr>
        <w:t>Resonancias</w:t>
      </w:r>
      <w:proofErr w:type="spellEnd"/>
      <w:r w:rsidRPr="00E42B11">
        <w:rPr>
          <w:rFonts w:ascii="Times New Roman" w:eastAsia="Times New Roman" w:hAnsi="Times New Roman" w:cs="Times New Roman"/>
          <w:color w:val="000000"/>
          <w:bdr w:val="none" w:sz="0" w:space="0" w:color="auto" w:frame="1"/>
          <w:vertAlign w:val="subscript"/>
        </w:rPr>
        <w:t>, 2018’, </w:t>
      </w:r>
      <w:r w:rsidRPr="00E42B11">
        <w:rPr>
          <w:rFonts w:ascii="Times New Roman" w:eastAsia="Times New Roman" w:hAnsi="Times New Roman" w:cs="Times New Roman"/>
          <w:i/>
          <w:iCs/>
          <w:color w:val="000000"/>
          <w:bdr w:val="none" w:sz="0" w:space="0" w:color="auto" w:frame="1"/>
        </w:rPr>
        <w:t>PUNTO DE FUGA</w:t>
      </w:r>
      <w:r w:rsidRPr="00E42B11">
        <w:rPr>
          <w:rFonts w:ascii="Times New Roman" w:eastAsia="Times New Roman" w:hAnsi="Times New Roman" w:cs="Times New Roman"/>
          <w:color w:val="000000"/>
          <w:bdr w:val="none" w:sz="0" w:space="0" w:color="auto" w:frame="1"/>
          <w:vertAlign w:val="subscript"/>
        </w:rPr>
        <w:t> [online platform], </w:t>
      </w:r>
      <w:hyperlink r:id="rId112" w:history="1">
        <w:r w:rsidRPr="00E42B11">
          <w:rPr>
            <w:rFonts w:ascii="Times New Roman" w:eastAsia="Times New Roman" w:hAnsi="Times New Roman" w:cs="Times New Roman"/>
            <w:color w:val="000000"/>
            <w:u w:val="single"/>
            <w:bdr w:val="none" w:sz="0" w:space="0" w:color="auto" w:frame="1"/>
          </w:rPr>
          <w:t>https://puntodefugabogota.com/2018/06/10/clemencia-echeverri-resonancias-2018/</w:t>
        </w:r>
      </w:hyperlink>
      <w:r w:rsidRPr="00E42B11">
        <w:rPr>
          <w:rFonts w:ascii="Times New Roman" w:eastAsia="Times New Roman" w:hAnsi="Times New Roman" w:cs="Times New Roman"/>
          <w:color w:val="000000"/>
          <w:bdr w:val="none" w:sz="0" w:space="0" w:color="auto" w:frame="1"/>
          <w:vertAlign w:val="subscript"/>
        </w:rPr>
        <w:t>, accessed 5th April 2019. </w:t>
      </w:r>
    </w:p>
    <w:p w14:paraId="1F7539EF"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13" w:anchor="fnref:41" w:history="1">
        <w:r w:rsidRPr="00E42B11">
          <w:rPr>
            <w:rFonts w:ascii="Times New Roman" w:eastAsia="Times New Roman" w:hAnsi="Times New Roman" w:cs="Times New Roman"/>
            <w:b/>
            <w:bCs/>
            <w:color w:val="000000"/>
            <w:u w:val="single"/>
            <w:bdr w:val="none" w:sz="0" w:space="0" w:color="auto" w:frame="1"/>
          </w:rPr>
          <w:t>41</w:t>
        </w:r>
      </w:hyperlink>
    </w:p>
    <w:p w14:paraId="6F3C376D"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 xml:space="preserve">C. </w:t>
      </w:r>
      <w:proofErr w:type="spellStart"/>
      <w:r w:rsidRPr="00E42B11">
        <w:rPr>
          <w:rFonts w:ascii="Times New Roman" w:eastAsia="Times New Roman" w:hAnsi="Times New Roman" w:cs="Times New Roman"/>
          <w:color w:val="000000"/>
          <w:bdr w:val="none" w:sz="0" w:space="0" w:color="auto" w:frame="1"/>
          <w:vertAlign w:val="subscript"/>
        </w:rPr>
        <w:t>Stankievech</w:t>
      </w:r>
      <w:proofErr w:type="spellEnd"/>
      <w:r w:rsidRPr="00E42B11">
        <w:rPr>
          <w:rFonts w:ascii="Times New Roman" w:eastAsia="Times New Roman" w:hAnsi="Times New Roman" w:cs="Times New Roman"/>
          <w:color w:val="000000"/>
          <w:bdr w:val="none" w:sz="0" w:space="0" w:color="auto" w:frame="1"/>
          <w:vertAlign w:val="subscript"/>
        </w:rPr>
        <w:t>: ‘Exhibit A: notes on a forensic turn in contemporary art’, </w:t>
      </w:r>
      <w:proofErr w:type="spellStart"/>
      <w:r w:rsidRPr="00E42B11">
        <w:rPr>
          <w:rFonts w:ascii="Times New Roman" w:eastAsia="Times New Roman" w:hAnsi="Times New Roman" w:cs="Times New Roman"/>
          <w:i/>
          <w:iCs/>
          <w:color w:val="000000"/>
          <w:bdr w:val="none" w:sz="0" w:space="0" w:color="auto" w:frame="1"/>
        </w:rPr>
        <w:t>Afterall</w:t>
      </w:r>
      <w:proofErr w:type="spellEnd"/>
      <w:r w:rsidRPr="00E42B11">
        <w:rPr>
          <w:rFonts w:ascii="Times New Roman" w:eastAsia="Times New Roman" w:hAnsi="Times New Roman" w:cs="Times New Roman"/>
          <w:i/>
          <w:iCs/>
          <w:color w:val="000000"/>
          <w:bdr w:val="none" w:sz="0" w:space="0" w:color="auto" w:frame="1"/>
        </w:rPr>
        <w:t xml:space="preserve"> Journal</w:t>
      </w:r>
      <w:r w:rsidRPr="00E42B11">
        <w:rPr>
          <w:rFonts w:ascii="Times New Roman" w:eastAsia="Times New Roman" w:hAnsi="Times New Roman" w:cs="Times New Roman"/>
          <w:color w:val="000000"/>
          <w:bdr w:val="none" w:sz="0" w:space="0" w:color="auto" w:frame="1"/>
          <w:vertAlign w:val="subscript"/>
        </w:rPr>
        <w:t> 47 (spring/summer 2019), pp.41–53, esp. p.51. </w:t>
      </w:r>
    </w:p>
    <w:p w14:paraId="742733E0"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14" w:anchor="fnref:42" w:history="1">
        <w:r w:rsidRPr="00E42B11">
          <w:rPr>
            <w:rFonts w:ascii="Times New Roman" w:eastAsia="Times New Roman" w:hAnsi="Times New Roman" w:cs="Times New Roman"/>
            <w:b/>
            <w:bCs/>
            <w:color w:val="000000"/>
            <w:u w:val="single"/>
            <w:bdr w:val="none" w:sz="0" w:space="0" w:color="auto" w:frame="1"/>
          </w:rPr>
          <w:t>42</w:t>
        </w:r>
      </w:hyperlink>
    </w:p>
    <w:p w14:paraId="1EFE0C24"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J. Diego Pérez: ‘</w:t>
      </w:r>
      <w:proofErr w:type="spellStart"/>
      <w:r w:rsidRPr="00E42B11">
        <w:rPr>
          <w:rFonts w:ascii="Times New Roman" w:eastAsia="Times New Roman" w:hAnsi="Times New Roman" w:cs="Times New Roman"/>
          <w:color w:val="000000"/>
          <w:bdr w:val="none" w:sz="0" w:space="0" w:color="auto" w:frame="1"/>
          <w:vertAlign w:val="subscript"/>
        </w:rPr>
        <w:t>Sub_Terra</w:t>
      </w:r>
      <w:proofErr w:type="spellEnd"/>
      <w:r w:rsidRPr="00E42B11">
        <w:rPr>
          <w:rFonts w:ascii="Times New Roman" w:eastAsia="Times New Roman" w:hAnsi="Times New Roman" w:cs="Times New Roman"/>
          <w:color w:val="000000"/>
          <w:bdr w:val="none" w:sz="0" w:space="0" w:color="auto" w:frame="1"/>
          <w:vertAlign w:val="subscript"/>
        </w:rPr>
        <w:t>’, </w:t>
      </w:r>
      <w:r w:rsidRPr="00E42B11">
        <w:rPr>
          <w:rFonts w:ascii="Times New Roman" w:eastAsia="Times New Roman" w:hAnsi="Times New Roman" w:cs="Times New Roman"/>
          <w:i/>
          <w:iCs/>
          <w:color w:val="000000"/>
          <w:bdr w:val="none" w:sz="0" w:space="0" w:color="auto" w:frame="1"/>
        </w:rPr>
        <w:t xml:space="preserve">Clemencia </w:t>
      </w:r>
      <w:proofErr w:type="spellStart"/>
      <w:r w:rsidRPr="00E42B11">
        <w:rPr>
          <w:rFonts w:ascii="Times New Roman" w:eastAsia="Times New Roman" w:hAnsi="Times New Roman" w:cs="Times New Roman"/>
          <w:i/>
          <w:iCs/>
          <w:color w:val="000000"/>
          <w:bdr w:val="none" w:sz="0" w:space="0" w:color="auto" w:frame="1"/>
        </w:rPr>
        <w:t>Echeverri</w:t>
      </w:r>
      <w:proofErr w:type="spellEnd"/>
      <w:r w:rsidRPr="00E42B11">
        <w:rPr>
          <w:rFonts w:ascii="Times New Roman" w:eastAsia="Times New Roman" w:hAnsi="Times New Roman" w:cs="Times New Roman"/>
          <w:i/>
          <w:iCs/>
          <w:color w:val="000000"/>
          <w:bdr w:val="none" w:sz="0" w:space="0" w:color="auto" w:frame="1"/>
        </w:rPr>
        <w:t xml:space="preserve"> Studio</w:t>
      </w:r>
      <w:r w:rsidRPr="00E42B11">
        <w:rPr>
          <w:rFonts w:ascii="Times New Roman" w:eastAsia="Times New Roman" w:hAnsi="Times New Roman" w:cs="Times New Roman"/>
          <w:color w:val="000000"/>
          <w:bdr w:val="none" w:sz="0" w:space="0" w:color="auto" w:frame="1"/>
          <w:vertAlign w:val="subscript"/>
        </w:rPr>
        <w:t> [artist website], 2017, available at </w:t>
      </w:r>
      <w:hyperlink r:id="rId115" w:history="1">
        <w:r w:rsidRPr="00E42B11">
          <w:rPr>
            <w:rFonts w:ascii="Times New Roman" w:eastAsia="Times New Roman" w:hAnsi="Times New Roman" w:cs="Times New Roman"/>
            <w:color w:val="000000"/>
            <w:u w:val="single"/>
            <w:bdr w:val="none" w:sz="0" w:space="0" w:color="auto" w:frame="1"/>
          </w:rPr>
          <w:t>http://www.clemenciaecheverri.com/clem/index.php/proyectos/sub-terra</w:t>
        </w:r>
      </w:hyperlink>
      <w:r w:rsidRPr="00E42B11">
        <w:rPr>
          <w:rFonts w:ascii="Times New Roman" w:eastAsia="Times New Roman" w:hAnsi="Times New Roman" w:cs="Times New Roman"/>
          <w:color w:val="000000"/>
          <w:bdr w:val="none" w:sz="0" w:space="0" w:color="auto" w:frame="1"/>
          <w:vertAlign w:val="subscript"/>
        </w:rPr>
        <w:t>, accessed 31st January 2019. </w:t>
      </w:r>
    </w:p>
    <w:p w14:paraId="13248CFC"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16" w:anchor="fnref:43" w:history="1">
        <w:r w:rsidRPr="00E42B11">
          <w:rPr>
            <w:rFonts w:ascii="Times New Roman" w:eastAsia="Times New Roman" w:hAnsi="Times New Roman" w:cs="Times New Roman"/>
            <w:b/>
            <w:bCs/>
            <w:color w:val="000000"/>
            <w:u w:val="single"/>
            <w:bdr w:val="none" w:sz="0" w:space="0" w:color="auto" w:frame="1"/>
          </w:rPr>
          <w:t>43</w:t>
        </w:r>
      </w:hyperlink>
    </w:p>
    <w:p w14:paraId="7C415318"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Conversation with the artist in Bogotá, 27th November 2018. </w:t>
      </w:r>
    </w:p>
    <w:p w14:paraId="711DBEB8"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17" w:anchor="fnref:44" w:history="1">
        <w:r w:rsidRPr="00E42B11">
          <w:rPr>
            <w:rFonts w:ascii="Times New Roman" w:eastAsia="Times New Roman" w:hAnsi="Times New Roman" w:cs="Times New Roman"/>
            <w:b/>
            <w:bCs/>
            <w:color w:val="000000"/>
            <w:u w:val="single"/>
            <w:bdr w:val="none" w:sz="0" w:space="0" w:color="auto" w:frame="1"/>
          </w:rPr>
          <w:t>44</w:t>
        </w:r>
      </w:hyperlink>
    </w:p>
    <w:p w14:paraId="1D2A948E"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See </w:t>
      </w:r>
      <w:hyperlink r:id="rId118" w:history="1">
        <w:r w:rsidRPr="00E42B11">
          <w:rPr>
            <w:rFonts w:ascii="Times New Roman" w:eastAsia="Times New Roman" w:hAnsi="Times New Roman" w:cs="Times New Roman"/>
            <w:color w:val="000000"/>
            <w:u w:val="single"/>
            <w:bdr w:val="none" w:sz="0" w:space="0" w:color="auto" w:frame="1"/>
          </w:rPr>
          <w:t>http://carolinacaycedo.com/be-dammed-ongoing-project</w:t>
        </w:r>
      </w:hyperlink>
      <w:r w:rsidRPr="00E42B11">
        <w:rPr>
          <w:rFonts w:ascii="Times New Roman" w:eastAsia="Times New Roman" w:hAnsi="Times New Roman" w:cs="Times New Roman"/>
          <w:color w:val="000000"/>
          <w:bdr w:val="none" w:sz="0" w:space="0" w:color="auto" w:frame="1"/>
          <w:vertAlign w:val="subscript"/>
        </w:rPr>
        <w:t>, accessed 25th April 2019.</w:t>
      </w:r>
    </w:p>
    <w:p w14:paraId="0591BADF" w14:textId="77777777" w:rsidR="00E42B11" w:rsidRPr="00E42B11" w:rsidRDefault="00E42B11" w:rsidP="00E42B11">
      <w:pPr>
        <w:numPr>
          <w:ilvl w:val="0"/>
          <w:numId w:val="2"/>
        </w:numPr>
        <w:spacing w:line="300" w:lineRule="atLeast"/>
        <w:ind w:left="0"/>
        <w:textAlignment w:val="baseline"/>
        <w:rPr>
          <w:rFonts w:ascii="Times New Roman" w:eastAsia="Times New Roman" w:hAnsi="Times New Roman" w:cs="Times New Roman"/>
          <w:b/>
          <w:bCs/>
          <w:color w:val="000000"/>
        </w:rPr>
      </w:pPr>
      <w:hyperlink r:id="rId119" w:anchor="fnref:45" w:history="1">
        <w:r w:rsidRPr="00E42B11">
          <w:rPr>
            <w:rFonts w:ascii="Times New Roman" w:eastAsia="Times New Roman" w:hAnsi="Times New Roman" w:cs="Times New Roman"/>
            <w:b/>
            <w:bCs/>
            <w:color w:val="000000"/>
            <w:u w:val="single"/>
            <w:bdr w:val="none" w:sz="0" w:space="0" w:color="auto" w:frame="1"/>
          </w:rPr>
          <w:t>45</w:t>
        </w:r>
      </w:hyperlink>
    </w:p>
    <w:p w14:paraId="42BAA1BA" w14:textId="77777777" w:rsidR="00E42B11" w:rsidRPr="00E42B11" w:rsidRDefault="00E42B11" w:rsidP="00E42B11">
      <w:pPr>
        <w:spacing w:line="300" w:lineRule="atLeast"/>
        <w:textAlignment w:val="baseline"/>
        <w:rPr>
          <w:rFonts w:ascii="Times New Roman" w:eastAsia="Times New Roman" w:hAnsi="Times New Roman" w:cs="Times New Roman"/>
          <w:color w:val="000000"/>
        </w:rPr>
      </w:pPr>
      <w:r w:rsidRPr="00E42B11">
        <w:rPr>
          <w:rFonts w:ascii="Times New Roman" w:eastAsia="Times New Roman" w:hAnsi="Times New Roman" w:cs="Times New Roman"/>
          <w:color w:val="000000"/>
          <w:bdr w:val="none" w:sz="0" w:space="0" w:color="auto" w:frame="1"/>
          <w:vertAlign w:val="subscript"/>
        </w:rPr>
        <w:t>Among recent exhibitions on extractive landscapes in contemporary Latin American art were two curated by Lisa Blackmore at Arts Exchange, University of Essex, </w:t>
      </w:r>
      <w:r w:rsidRPr="00E42B11">
        <w:rPr>
          <w:rFonts w:ascii="Times New Roman" w:eastAsia="Times New Roman" w:hAnsi="Times New Roman" w:cs="Times New Roman"/>
          <w:i/>
          <w:iCs/>
          <w:color w:val="000000"/>
          <w:bdr w:val="none" w:sz="0" w:space="0" w:color="auto" w:frame="1"/>
        </w:rPr>
        <w:t>Gone to Ground</w:t>
      </w:r>
      <w:r w:rsidRPr="00E42B11">
        <w:rPr>
          <w:rFonts w:ascii="Times New Roman" w:eastAsia="Times New Roman" w:hAnsi="Times New Roman" w:cs="Times New Roman"/>
          <w:color w:val="000000"/>
          <w:bdr w:val="none" w:sz="0" w:space="0" w:color="auto" w:frame="1"/>
          <w:vertAlign w:val="subscript"/>
        </w:rPr>
        <w:t> (January–February 2019) and </w:t>
      </w:r>
      <w:r w:rsidRPr="00E42B11">
        <w:rPr>
          <w:rFonts w:ascii="Times New Roman" w:eastAsia="Times New Roman" w:hAnsi="Times New Roman" w:cs="Times New Roman"/>
          <w:i/>
          <w:iCs/>
          <w:color w:val="000000"/>
          <w:bdr w:val="none" w:sz="0" w:space="0" w:color="auto" w:frame="1"/>
        </w:rPr>
        <w:t>Alejandro Jaime: Aggregate Flows</w:t>
      </w:r>
      <w:r w:rsidRPr="00E42B11">
        <w:rPr>
          <w:rFonts w:ascii="Times New Roman" w:eastAsia="Times New Roman" w:hAnsi="Times New Roman" w:cs="Times New Roman"/>
          <w:color w:val="000000"/>
          <w:bdr w:val="none" w:sz="0" w:space="0" w:color="auto" w:frame="1"/>
          <w:vertAlign w:val="subscript"/>
        </w:rPr>
        <w:t> (February–March 2019). </w:t>
      </w:r>
    </w:p>
    <w:p w14:paraId="54119CA6" w14:textId="77777777" w:rsidR="00192569" w:rsidRPr="00E42B11" w:rsidRDefault="00192569">
      <w:pPr>
        <w:rPr>
          <w:rFonts w:ascii="Times New Roman" w:hAnsi="Times New Roman" w:cs="Times New Roman"/>
        </w:rPr>
      </w:pPr>
    </w:p>
    <w:sectPr w:rsidR="00192569" w:rsidRPr="00E42B11" w:rsidSect="008704F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34499"/>
    <w:multiLevelType w:val="multilevel"/>
    <w:tmpl w:val="E9B8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AA6011"/>
    <w:multiLevelType w:val="multilevel"/>
    <w:tmpl w:val="5E6E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B11"/>
    <w:rsid w:val="00192569"/>
    <w:rsid w:val="00387502"/>
    <w:rsid w:val="008704FC"/>
    <w:rsid w:val="00E42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18728"/>
  <w15:chartTrackingRefBased/>
  <w15:docId w15:val="{C67CB757-1F9D-9F4F-A98D-B2E3F387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42B1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42B1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42B1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B1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42B1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42B11"/>
    <w:rPr>
      <w:rFonts w:ascii="Times New Roman" w:eastAsia="Times New Roman" w:hAnsi="Times New Roman" w:cs="Times New Roman"/>
      <w:b/>
      <w:bCs/>
      <w:sz w:val="27"/>
      <w:szCs w:val="27"/>
    </w:rPr>
  </w:style>
  <w:style w:type="paragraph" w:customStyle="1" w:styleId="msonormal0">
    <w:name w:val="msonormal"/>
    <w:basedOn w:val="Normal"/>
    <w:rsid w:val="00E42B11"/>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E42B1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E42B11"/>
    <w:rPr>
      <w:color w:val="0000FF"/>
      <w:u w:val="single"/>
    </w:rPr>
  </w:style>
  <w:style w:type="character" w:styleId="FollowedHyperlink">
    <w:name w:val="FollowedHyperlink"/>
    <w:basedOn w:val="DefaultParagraphFont"/>
    <w:uiPriority w:val="99"/>
    <w:semiHidden/>
    <w:unhideWhenUsed/>
    <w:rsid w:val="00E42B11"/>
    <w:rPr>
      <w:color w:val="800080"/>
      <w:u w:val="single"/>
    </w:rPr>
  </w:style>
  <w:style w:type="character" w:customStyle="1" w:styleId="footnote">
    <w:name w:val="footnote"/>
    <w:basedOn w:val="DefaultParagraphFont"/>
    <w:rsid w:val="00E42B11"/>
  </w:style>
  <w:style w:type="character" w:customStyle="1" w:styleId="fignum">
    <w:name w:val="fignum"/>
    <w:basedOn w:val="DefaultParagraphFont"/>
    <w:rsid w:val="00E42B11"/>
  </w:style>
  <w:style w:type="character" w:styleId="Emphasis">
    <w:name w:val="Emphasis"/>
    <w:basedOn w:val="DefaultParagraphFont"/>
    <w:uiPriority w:val="20"/>
    <w:qFormat/>
    <w:rsid w:val="00E42B11"/>
    <w:rPr>
      <w:i/>
      <w:iCs/>
    </w:rPr>
  </w:style>
  <w:style w:type="character" w:customStyle="1" w:styleId="fig-identifier">
    <w:name w:val="fig-identifier"/>
    <w:basedOn w:val="DefaultParagraphFont"/>
    <w:rsid w:val="00E42B11"/>
  </w:style>
  <w:style w:type="paragraph" w:customStyle="1" w:styleId="p1">
    <w:name w:val="p1"/>
    <w:basedOn w:val="Normal"/>
    <w:rsid w:val="00E42B11"/>
    <w:pPr>
      <w:spacing w:before="100" w:beforeAutospacing="1" w:after="100" w:afterAutospacing="1"/>
    </w:pPr>
    <w:rPr>
      <w:rFonts w:ascii="Times New Roman" w:eastAsia="Times New Roman" w:hAnsi="Times New Roman" w:cs="Times New Roman"/>
    </w:rPr>
  </w:style>
  <w:style w:type="paragraph" w:customStyle="1" w:styleId="doi">
    <w:name w:val="doi"/>
    <w:basedOn w:val="Normal"/>
    <w:rsid w:val="00E42B11"/>
    <w:pPr>
      <w:spacing w:before="100" w:beforeAutospacing="1" w:after="100" w:afterAutospacing="1"/>
    </w:pPr>
    <w:rPr>
      <w:rFonts w:ascii="Times New Roman" w:eastAsia="Times New Roman" w:hAnsi="Times New Roman" w:cs="Times New Roman"/>
    </w:rPr>
  </w:style>
  <w:style w:type="paragraph" w:customStyle="1" w:styleId="share">
    <w:name w:val="share"/>
    <w:basedOn w:val="Normal"/>
    <w:rsid w:val="00E42B11"/>
    <w:pPr>
      <w:spacing w:before="100" w:beforeAutospacing="1" w:after="100" w:afterAutospacing="1"/>
    </w:pPr>
    <w:rPr>
      <w:rFonts w:ascii="Times New Roman" w:eastAsia="Times New Roman" w:hAnsi="Times New Roman" w:cs="Times New Roman"/>
    </w:rPr>
  </w:style>
  <w:style w:type="paragraph" w:customStyle="1" w:styleId="download">
    <w:name w:val="download"/>
    <w:basedOn w:val="Normal"/>
    <w:rsid w:val="00E42B11"/>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42B1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2B1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44174">
      <w:bodyDiv w:val="1"/>
      <w:marLeft w:val="0"/>
      <w:marRight w:val="0"/>
      <w:marTop w:val="0"/>
      <w:marBottom w:val="0"/>
      <w:divBdr>
        <w:top w:val="none" w:sz="0" w:space="0" w:color="auto"/>
        <w:left w:val="none" w:sz="0" w:space="0" w:color="auto"/>
        <w:bottom w:val="none" w:sz="0" w:space="0" w:color="auto"/>
        <w:right w:val="none" w:sz="0" w:space="0" w:color="auto"/>
      </w:divBdr>
    </w:div>
    <w:div w:id="1956593173">
      <w:bodyDiv w:val="1"/>
      <w:marLeft w:val="0"/>
      <w:marRight w:val="0"/>
      <w:marTop w:val="0"/>
      <w:marBottom w:val="0"/>
      <w:divBdr>
        <w:top w:val="none" w:sz="0" w:space="0" w:color="auto"/>
        <w:left w:val="none" w:sz="0" w:space="0" w:color="auto"/>
        <w:bottom w:val="none" w:sz="0" w:space="0" w:color="auto"/>
        <w:right w:val="none" w:sz="0" w:space="0" w:color="auto"/>
      </w:divBdr>
      <w:divsChild>
        <w:div w:id="1751538925">
          <w:marLeft w:val="0"/>
          <w:marRight w:val="0"/>
          <w:marTop w:val="0"/>
          <w:marBottom w:val="0"/>
          <w:divBdr>
            <w:top w:val="none" w:sz="0" w:space="0" w:color="auto"/>
            <w:left w:val="none" w:sz="0" w:space="0" w:color="auto"/>
            <w:bottom w:val="none" w:sz="0" w:space="0" w:color="auto"/>
            <w:right w:val="none" w:sz="0" w:space="0" w:color="auto"/>
          </w:divBdr>
          <w:divsChild>
            <w:div w:id="564074467">
              <w:marLeft w:val="0"/>
              <w:marRight w:val="0"/>
              <w:marTop w:val="0"/>
              <w:marBottom w:val="0"/>
              <w:divBdr>
                <w:top w:val="none" w:sz="0" w:space="0" w:color="auto"/>
                <w:left w:val="none" w:sz="0" w:space="0" w:color="auto"/>
                <w:bottom w:val="none" w:sz="0" w:space="0" w:color="auto"/>
                <w:right w:val="none" w:sz="0" w:space="0" w:color="auto"/>
              </w:divBdr>
              <w:divsChild>
                <w:div w:id="1152334830">
                  <w:marLeft w:val="0"/>
                  <w:marRight w:val="0"/>
                  <w:marTop w:val="0"/>
                  <w:marBottom w:val="0"/>
                  <w:divBdr>
                    <w:top w:val="none" w:sz="0" w:space="0" w:color="auto"/>
                    <w:left w:val="none" w:sz="0" w:space="0" w:color="auto"/>
                    <w:bottom w:val="none" w:sz="0" w:space="0" w:color="auto"/>
                    <w:right w:val="none" w:sz="0" w:space="0" w:color="auto"/>
                  </w:divBdr>
                </w:div>
                <w:div w:id="2050059385">
                  <w:marLeft w:val="0"/>
                  <w:marRight w:val="0"/>
                  <w:marTop w:val="0"/>
                  <w:marBottom w:val="0"/>
                  <w:divBdr>
                    <w:top w:val="none" w:sz="0" w:space="0" w:color="auto"/>
                    <w:left w:val="none" w:sz="0" w:space="0" w:color="auto"/>
                    <w:bottom w:val="none" w:sz="0" w:space="0" w:color="auto"/>
                    <w:right w:val="none" w:sz="0" w:space="0" w:color="auto"/>
                  </w:divBdr>
                  <w:divsChild>
                    <w:div w:id="727922772">
                      <w:marLeft w:val="0"/>
                      <w:marRight w:val="0"/>
                      <w:marTop w:val="0"/>
                      <w:marBottom w:val="0"/>
                      <w:divBdr>
                        <w:top w:val="none" w:sz="0" w:space="0" w:color="auto"/>
                        <w:left w:val="none" w:sz="0" w:space="0" w:color="auto"/>
                        <w:bottom w:val="none" w:sz="0" w:space="0" w:color="auto"/>
                        <w:right w:val="none" w:sz="0" w:space="0" w:color="auto"/>
                      </w:divBdr>
                    </w:div>
                  </w:divsChild>
                </w:div>
                <w:div w:id="421687733">
                  <w:marLeft w:val="0"/>
                  <w:marRight w:val="0"/>
                  <w:marTop w:val="0"/>
                  <w:marBottom w:val="0"/>
                  <w:divBdr>
                    <w:top w:val="none" w:sz="0" w:space="0" w:color="auto"/>
                    <w:left w:val="none" w:sz="0" w:space="0" w:color="auto"/>
                    <w:bottom w:val="none" w:sz="0" w:space="0" w:color="auto"/>
                    <w:right w:val="none" w:sz="0" w:space="0" w:color="auto"/>
                  </w:divBdr>
                  <w:divsChild>
                    <w:div w:id="2012639824">
                      <w:marLeft w:val="0"/>
                      <w:marRight w:val="0"/>
                      <w:marTop w:val="0"/>
                      <w:marBottom w:val="0"/>
                      <w:divBdr>
                        <w:top w:val="none" w:sz="0" w:space="0" w:color="auto"/>
                        <w:left w:val="none" w:sz="0" w:space="0" w:color="auto"/>
                        <w:bottom w:val="none" w:sz="0" w:space="0" w:color="auto"/>
                        <w:right w:val="none" w:sz="0" w:space="0" w:color="auto"/>
                      </w:divBdr>
                    </w:div>
                  </w:divsChild>
                </w:div>
                <w:div w:id="1049574087">
                  <w:marLeft w:val="0"/>
                  <w:marRight w:val="0"/>
                  <w:marTop w:val="0"/>
                  <w:marBottom w:val="0"/>
                  <w:divBdr>
                    <w:top w:val="none" w:sz="0" w:space="0" w:color="auto"/>
                    <w:left w:val="none" w:sz="0" w:space="0" w:color="auto"/>
                    <w:bottom w:val="none" w:sz="0" w:space="0" w:color="auto"/>
                    <w:right w:val="none" w:sz="0" w:space="0" w:color="auto"/>
                  </w:divBdr>
                  <w:divsChild>
                    <w:div w:id="1664357576">
                      <w:marLeft w:val="0"/>
                      <w:marRight w:val="0"/>
                      <w:marTop w:val="0"/>
                      <w:marBottom w:val="0"/>
                      <w:divBdr>
                        <w:top w:val="none" w:sz="0" w:space="0" w:color="auto"/>
                        <w:left w:val="none" w:sz="0" w:space="0" w:color="auto"/>
                        <w:bottom w:val="none" w:sz="0" w:space="0" w:color="auto"/>
                        <w:right w:val="none" w:sz="0" w:space="0" w:color="auto"/>
                      </w:divBdr>
                    </w:div>
                  </w:divsChild>
                </w:div>
                <w:div w:id="1104300888">
                  <w:marLeft w:val="0"/>
                  <w:marRight w:val="0"/>
                  <w:marTop w:val="0"/>
                  <w:marBottom w:val="0"/>
                  <w:divBdr>
                    <w:top w:val="none" w:sz="0" w:space="0" w:color="auto"/>
                    <w:left w:val="none" w:sz="0" w:space="0" w:color="auto"/>
                    <w:bottom w:val="none" w:sz="0" w:space="0" w:color="auto"/>
                    <w:right w:val="none" w:sz="0" w:space="0" w:color="auto"/>
                  </w:divBdr>
                  <w:divsChild>
                    <w:div w:id="1960213304">
                      <w:marLeft w:val="0"/>
                      <w:marRight w:val="0"/>
                      <w:marTop w:val="0"/>
                      <w:marBottom w:val="0"/>
                      <w:divBdr>
                        <w:top w:val="none" w:sz="0" w:space="0" w:color="auto"/>
                        <w:left w:val="none" w:sz="0" w:space="0" w:color="auto"/>
                        <w:bottom w:val="none" w:sz="0" w:space="0" w:color="auto"/>
                        <w:right w:val="none" w:sz="0" w:space="0" w:color="auto"/>
                      </w:divBdr>
                    </w:div>
                  </w:divsChild>
                </w:div>
                <w:div w:id="373577237">
                  <w:marLeft w:val="0"/>
                  <w:marRight w:val="0"/>
                  <w:marTop w:val="0"/>
                  <w:marBottom w:val="0"/>
                  <w:divBdr>
                    <w:top w:val="none" w:sz="0" w:space="0" w:color="auto"/>
                    <w:left w:val="none" w:sz="0" w:space="0" w:color="auto"/>
                    <w:bottom w:val="none" w:sz="0" w:space="0" w:color="auto"/>
                    <w:right w:val="none" w:sz="0" w:space="0" w:color="auto"/>
                  </w:divBdr>
                  <w:divsChild>
                    <w:div w:id="504980174">
                      <w:marLeft w:val="0"/>
                      <w:marRight w:val="0"/>
                      <w:marTop w:val="0"/>
                      <w:marBottom w:val="0"/>
                      <w:divBdr>
                        <w:top w:val="none" w:sz="0" w:space="0" w:color="auto"/>
                        <w:left w:val="none" w:sz="0" w:space="0" w:color="auto"/>
                        <w:bottom w:val="none" w:sz="0" w:space="0" w:color="auto"/>
                        <w:right w:val="none" w:sz="0" w:space="0" w:color="auto"/>
                      </w:divBdr>
                    </w:div>
                  </w:divsChild>
                </w:div>
                <w:div w:id="1102800006">
                  <w:marLeft w:val="0"/>
                  <w:marRight w:val="0"/>
                  <w:marTop w:val="0"/>
                  <w:marBottom w:val="0"/>
                  <w:divBdr>
                    <w:top w:val="none" w:sz="0" w:space="0" w:color="auto"/>
                    <w:left w:val="none" w:sz="0" w:space="0" w:color="auto"/>
                    <w:bottom w:val="none" w:sz="0" w:space="0" w:color="auto"/>
                    <w:right w:val="none" w:sz="0" w:space="0" w:color="auto"/>
                  </w:divBdr>
                  <w:divsChild>
                    <w:div w:id="172260145">
                      <w:marLeft w:val="0"/>
                      <w:marRight w:val="0"/>
                      <w:marTop w:val="0"/>
                      <w:marBottom w:val="0"/>
                      <w:divBdr>
                        <w:top w:val="none" w:sz="0" w:space="0" w:color="auto"/>
                        <w:left w:val="none" w:sz="0" w:space="0" w:color="auto"/>
                        <w:bottom w:val="none" w:sz="0" w:space="0" w:color="auto"/>
                        <w:right w:val="none" w:sz="0" w:space="0" w:color="auto"/>
                      </w:divBdr>
                    </w:div>
                  </w:divsChild>
                </w:div>
                <w:div w:id="108086980">
                  <w:marLeft w:val="0"/>
                  <w:marRight w:val="0"/>
                  <w:marTop w:val="0"/>
                  <w:marBottom w:val="0"/>
                  <w:divBdr>
                    <w:top w:val="none" w:sz="0" w:space="0" w:color="auto"/>
                    <w:left w:val="none" w:sz="0" w:space="0" w:color="auto"/>
                    <w:bottom w:val="none" w:sz="0" w:space="0" w:color="auto"/>
                    <w:right w:val="none" w:sz="0" w:space="0" w:color="auto"/>
                  </w:divBdr>
                  <w:divsChild>
                    <w:div w:id="2242414">
                      <w:marLeft w:val="0"/>
                      <w:marRight w:val="0"/>
                      <w:marTop w:val="0"/>
                      <w:marBottom w:val="0"/>
                      <w:divBdr>
                        <w:top w:val="none" w:sz="0" w:space="0" w:color="auto"/>
                        <w:left w:val="none" w:sz="0" w:space="0" w:color="auto"/>
                        <w:bottom w:val="none" w:sz="0" w:space="0" w:color="auto"/>
                        <w:right w:val="none" w:sz="0" w:space="0" w:color="auto"/>
                      </w:divBdr>
                    </w:div>
                  </w:divsChild>
                </w:div>
                <w:div w:id="369914782">
                  <w:marLeft w:val="0"/>
                  <w:marRight w:val="0"/>
                  <w:marTop w:val="0"/>
                  <w:marBottom w:val="0"/>
                  <w:divBdr>
                    <w:top w:val="none" w:sz="0" w:space="0" w:color="auto"/>
                    <w:left w:val="none" w:sz="0" w:space="0" w:color="auto"/>
                    <w:bottom w:val="none" w:sz="0" w:space="0" w:color="auto"/>
                    <w:right w:val="none" w:sz="0" w:space="0" w:color="auto"/>
                  </w:divBdr>
                  <w:divsChild>
                    <w:div w:id="1609043099">
                      <w:marLeft w:val="0"/>
                      <w:marRight w:val="0"/>
                      <w:marTop w:val="0"/>
                      <w:marBottom w:val="0"/>
                      <w:divBdr>
                        <w:top w:val="none" w:sz="0" w:space="0" w:color="auto"/>
                        <w:left w:val="none" w:sz="0" w:space="0" w:color="auto"/>
                        <w:bottom w:val="none" w:sz="0" w:space="0" w:color="auto"/>
                        <w:right w:val="none" w:sz="0" w:space="0" w:color="auto"/>
                      </w:divBdr>
                    </w:div>
                  </w:divsChild>
                </w:div>
                <w:div w:id="663355913">
                  <w:marLeft w:val="0"/>
                  <w:marRight w:val="0"/>
                  <w:marTop w:val="0"/>
                  <w:marBottom w:val="0"/>
                  <w:divBdr>
                    <w:top w:val="none" w:sz="0" w:space="0" w:color="auto"/>
                    <w:left w:val="none" w:sz="0" w:space="0" w:color="auto"/>
                    <w:bottom w:val="none" w:sz="0" w:space="0" w:color="auto"/>
                    <w:right w:val="none" w:sz="0" w:space="0" w:color="auto"/>
                  </w:divBdr>
                  <w:divsChild>
                    <w:div w:id="264306709">
                      <w:marLeft w:val="0"/>
                      <w:marRight w:val="0"/>
                      <w:marTop w:val="0"/>
                      <w:marBottom w:val="0"/>
                      <w:divBdr>
                        <w:top w:val="none" w:sz="0" w:space="0" w:color="auto"/>
                        <w:left w:val="none" w:sz="0" w:space="0" w:color="auto"/>
                        <w:bottom w:val="none" w:sz="0" w:space="0" w:color="auto"/>
                        <w:right w:val="none" w:sz="0" w:space="0" w:color="auto"/>
                      </w:divBdr>
                    </w:div>
                  </w:divsChild>
                </w:div>
                <w:div w:id="5161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5643">
          <w:marLeft w:val="0"/>
          <w:marRight w:val="0"/>
          <w:marTop w:val="0"/>
          <w:marBottom w:val="600"/>
          <w:divBdr>
            <w:top w:val="none" w:sz="0" w:space="0" w:color="auto"/>
            <w:left w:val="none" w:sz="0" w:space="0" w:color="auto"/>
            <w:bottom w:val="none" w:sz="0" w:space="0" w:color="auto"/>
            <w:right w:val="none" w:sz="0" w:space="0" w:color="auto"/>
          </w:divBdr>
          <w:divsChild>
            <w:div w:id="481578301">
              <w:marLeft w:val="0"/>
              <w:marRight w:val="0"/>
              <w:marTop w:val="0"/>
              <w:marBottom w:val="0"/>
              <w:divBdr>
                <w:top w:val="none" w:sz="0" w:space="0" w:color="auto"/>
                <w:left w:val="none" w:sz="0" w:space="0" w:color="auto"/>
                <w:bottom w:val="none" w:sz="0" w:space="0" w:color="auto"/>
                <w:right w:val="none" w:sz="0" w:space="0" w:color="auto"/>
              </w:divBdr>
            </w:div>
            <w:div w:id="968243718">
              <w:marLeft w:val="0"/>
              <w:marRight w:val="0"/>
              <w:marTop w:val="0"/>
              <w:marBottom w:val="0"/>
              <w:divBdr>
                <w:top w:val="none" w:sz="0" w:space="0" w:color="auto"/>
                <w:left w:val="none" w:sz="0" w:space="0" w:color="auto"/>
                <w:bottom w:val="none" w:sz="0" w:space="0" w:color="auto"/>
                <w:right w:val="none" w:sz="0" w:space="0" w:color="auto"/>
              </w:divBdr>
            </w:div>
          </w:divsChild>
        </w:div>
        <w:div w:id="1509953053">
          <w:marLeft w:val="0"/>
          <w:marRight w:val="0"/>
          <w:marTop w:val="0"/>
          <w:marBottom w:val="0"/>
          <w:divBdr>
            <w:top w:val="single" w:sz="6" w:space="15" w:color="6B6B6B"/>
            <w:left w:val="none" w:sz="0" w:space="31" w:color="auto"/>
            <w:bottom w:val="single" w:sz="6" w:space="15" w:color="6B6B6B"/>
            <w:right w:val="none" w:sz="0" w:space="31" w:color="auto"/>
          </w:divBdr>
          <w:divsChild>
            <w:div w:id="689649809">
              <w:marLeft w:val="0"/>
              <w:marRight w:val="0"/>
              <w:marTop w:val="0"/>
              <w:marBottom w:val="0"/>
              <w:divBdr>
                <w:top w:val="none" w:sz="0" w:space="0" w:color="auto"/>
                <w:left w:val="none" w:sz="0" w:space="0" w:color="auto"/>
                <w:bottom w:val="none" w:sz="0" w:space="0" w:color="auto"/>
                <w:right w:val="none" w:sz="0" w:space="0" w:color="auto"/>
              </w:divBdr>
            </w:div>
            <w:div w:id="57172220">
              <w:marLeft w:val="0"/>
              <w:marRight w:val="0"/>
              <w:marTop w:val="150"/>
              <w:marBottom w:val="0"/>
              <w:divBdr>
                <w:top w:val="none" w:sz="0" w:space="0" w:color="auto"/>
                <w:left w:val="none" w:sz="0" w:space="0" w:color="auto"/>
                <w:bottom w:val="none" w:sz="0" w:space="0" w:color="auto"/>
                <w:right w:val="none" w:sz="0" w:space="0" w:color="auto"/>
              </w:divBdr>
              <w:divsChild>
                <w:div w:id="1232231670">
                  <w:marLeft w:val="0"/>
                  <w:marRight w:val="0"/>
                  <w:marTop w:val="0"/>
                  <w:marBottom w:val="0"/>
                  <w:divBdr>
                    <w:top w:val="none" w:sz="0" w:space="0" w:color="auto"/>
                    <w:left w:val="none" w:sz="0" w:space="0" w:color="auto"/>
                    <w:bottom w:val="none" w:sz="0" w:space="0" w:color="auto"/>
                    <w:right w:val="none" w:sz="0" w:space="0" w:color="auto"/>
                  </w:divBdr>
                  <w:divsChild>
                    <w:div w:id="311061230">
                      <w:marLeft w:val="0"/>
                      <w:marRight w:val="0"/>
                      <w:marTop w:val="0"/>
                      <w:marBottom w:val="0"/>
                      <w:divBdr>
                        <w:top w:val="none" w:sz="0" w:space="0" w:color="auto"/>
                        <w:left w:val="none" w:sz="0" w:space="0" w:color="auto"/>
                        <w:bottom w:val="none" w:sz="0" w:space="0" w:color="auto"/>
                        <w:right w:val="none" w:sz="0" w:space="0" w:color="auto"/>
                      </w:divBdr>
                    </w:div>
                    <w:div w:id="1240216728">
                      <w:marLeft w:val="0"/>
                      <w:marRight w:val="0"/>
                      <w:marTop w:val="0"/>
                      <w:marBottom w:val="0"/>
                      <w:divBdr>
                        <w:top w:val="none" w:sz="0" w:space="0" w:color="auto"/>
                        <w:left w:val="none" w:sz="0" w:space="0" w:color="auto"/>
                        <w:bottom w:val="none" w:sz="0" w:space="0" w:color="auto"/>
                        <w:right w:val="none" w:sz="0" w:space="0" w:color="auto"/>
                      </w:divBdr>
                    </w:div>
                  </w:divsChild>
                </w:div>
                <w:div w:id="667057929">
                  <w:marLeft w:val="0"/>
                  <w:marRight w:val="0"/>
                  <w:marTop w:val="0"/>
                  <w:marBottom w:val="0"/>
                  <w:divBdr>
                    <w:top w:val="none" w:sz="0" w:space="0" w:color="auto"/>
                    <w:left w:val="none" w:sz="0" w:space="0" w:color="auto"/>
                    <w:bottom w:val="none" w:sz="0" w:space="0" w:color="auto"/>
                    <w:right w:val="none" w:sz="0" w:space="0" w:color="auto"/>
                  </w:divBdr>
                  <w:divsChild>
                    <w:div w:id="1830559026">
                      <w:marLeft w:val="0"/>
                      <w:marRight w:val="0"/>
                      <w:marTop w:val="0"/>
                      <w:marBottom w:val="0"/>
                      <w:divBdr>
                        <w:top w:val="none" w:sz="0" w:space="0" w:color="auto"/>
                        <w:left w:val="none" w:sz="0" w:space="0" w:color="auto"/>
                        <w:bottom w:val="none" w:sz="0" w:space="0" w:color="auto"/>
                        <w:right w:val="none" w:sz="0" w:space="0" w:color="auto"/>
                      </w:divBdr>
                    </w:div>
                    <w:div w:id="686639327">
                      <w:marLeft w:val="0"/>
                      <w:marRight w:val="0"/>
                      <w:marTop w:val="0"/>
                      <w:marBottom w:val="0"/>
                      <w:divBdr>
                        <w:top w:val="none" w:sz="0" w:space="0" w:color="auto"/>
                        <w:left w:val="none" w:sz="0" w:space="0" w:color="auto"/>
                        <w:bottom w:val="none" w:sz="0" w:space="0" w:color="auto"/>
                        <w:right w:val="none" w:sz="0" w:space="0" w:color="auto"/>
                      </w:divBdr>
                    </w:div>
                  </w:divsChild>
                </w:div>
                <w:div w:id="1497720603">
                  <w:marLeft w:val="0"/>
                  <w:marRight w:val="0"/>
                  <w:marTop w:val="0"/>
                  <w:marBottom w:val="0"/>
                  <w:divBdr>
                    <w:top w:val="none" w:sz="0" w:space="0" w:color="auto"/>
                    <w:left w:val="none" w:sz="0" w:space="0" w:color="auto"/>
                    <w:bottom w:val="none" w:sz="0" w:space="0" w:color="auto"/>
                    <w:right w:val="none" w:sz="0" w:space="0" w:color="auto"/>
                  </w:divBdr>
                  <w:divsChild>
                    <w:div w:id="640186668">
                      <w:marLeft w:val="0"/>
                      <w:marRight w:val="0"/>
                      <w:marTop w:val="0"/>
                      <w:marBottom w:val="0"/>
                      <w:divBdr>
                        <w:top w:val="none" w:sz="0" w:space="0" w:color="auto"/>
                        <w:left w:val="none" w:sz="0" w:space="0" w:color="auto"/>
                        <w:bottom w:val="none" w:sz="0" w:space="0" w:color="auto"/>
                        <w:right w:val="none" w:sz="0" w:space="0" w:color="auto"/>
                      </w:divBdr>
                    </w:div>
                    <w:div w:id="666246712">
                      <w:marLeft w:val="0"/>
                      <w:marRight w:val="0"/>
                      <w:marTop w:val="0"/>
                      <w:marBottom w:val="0"/>
                      <w:divBdr>
                        <w:top w:val="none" w:sz="0" w:space="0" w:color="auto"/>
                        <w:left w:val="none" w:sz="0" w:space="0" w:color="auto"/>
                        <w:bottom w:val="none" w:sz="0" w:space="0" w:color="auto"/>
                        <w:right w:val="none" w:sz="0" w:space="0" w:color="auto"/>
                      </w:divBdr>
                    </w:div>
                  </w:divsChild>
                </w:div>
                <w:div w:id="2102218428">
                  <w:marLeft w:val="0"/>
                  <w:marRight w:val="0"/>
                  <w:marTop w:val="0"/>
                  <w:marBottom w:val="0"/>
                  <w:divBdr>
                    <w:top w:val="none" w:sz="0" w:space="0" w:color="auto"/>
                    <w:left w:val="none" w:sz="0" w:space="0" w:color="auto"/>
                    <w:bottom w:val="none" w:sz="0" w:space="0" w:color="auto"/>
                    <w:right w:val="none" w:sz="0" w:space="0" w:color="auto"/>
                  </w:divBdr>
                  <w:divsChild>
                    <w:div w:id="806750709">
                      <w:marLeft w:val="0"/>
                      <w:marRight w:val="0"/>
                      <w:marTop w:val="0"/>
                      <w:marBottom w:val="0"/>
                      <w:divBdr>
                        <w:top w:val="none" w:sz="0" w:space="0" w:color="auto"/>
                        <w:left w:val="none" w:sz="0" w:space="0" w:color="auto"/>
                        <w:bottom w:val="none" w:sz="0" w:space="0" w:color="auto"/>
                        <w:right w:val="none" w:sz="0" w:space="0" w:color="auto"/>
                      </w:divBdr>
                    </w:div>
                    <w:div w:id="29889801">
                      <w:marLeft w:val="0"/>
                      <w:marRight w:val="0"/>
                      <w:marTop w:val="0"/>
                      <w:marBottom w:val="0"/>
                      <w:divBdr>
                        <w:top w:val="none" w:sz="0" w:space="0" w:color="auto"/>
                        <w:left w:val="none" w:sz="0" w:space="0" w:color="auto"/>
                        <w:bottom w:val="none" w:sz="0" w:space="0" w:color="auto"/>
                        <w:right w:val="none" w:sz="0" w:space="0" w:color="auto"/>
                      </w:divBdr>
                    </w:div>
                  </w:divsChild>
                </w:div>
                <w:div w:id="1488126952">
                  <w:marLeft w:val="0"/>
                  <w:marRight w:val="0"/>
                  <w:marTop w:val="0"/>
                  <w:marBottom w:val="0"/>
                  <w:divBdr>
                    <w:top w:val="none" w:sz="0" w:space="0" w:color="auto"/>
                    <w:left w:val="none" w:sz="0" w:space="0" w:color="auto"/>
                    <w:bottom w:val="none" w:sz="0" w:space="0" w:color="auto"/>
                    <w:right w:val="none" w:sz="0" w:space="0" w:color="auto"/>
                  </w:divBdr>
                  <w:divsChild>
                    <w:div w:id="692875664">
                      <w:marLeft w:val="0"/>
                      <w:marRight w:val="0"/>
                      <w:marTop w:val="0"/>
                      <w:marBottom w:val="0"/>
                      <w:divBdr>
                        <w:top w:val="none" w:sz="0" w:space="0" w:color="auto"/>
                        <w:left w:val="none" w:sz="0" w:space="0" w:color="auto"/>
                        <w:bottom w:val="none" w:sz="0" w:space="0" w:color="auto"/>
                        <w:right w:val="none" w:sz="0" w:space="0" w:color="auto"/>
                      </w:divBdr>
                    </w:div>
                    <w:div w:id="1120611377">
                      <w:marLeft w:val="0"/>
                      <w:marRight w:val="0"/>
                      <w:marTop w:val="0"/>
                      <w:marBottom w:val="0"/>
                      <w:divBdr>
                        <w:top w:val="none" w:sz="0" w:space="0" w:color="auto"/>
                        <w:left w:val="none" w:sz="0" w:space="0" w:color="auto"/>
                        <w:bottom w:val="none" w:sz="0" w:space="0" w:color="auto"/>
                        <w:right w:val="none" w:sz="0" w:space="0" w:color="auto"/>
                      </w:divBdr>
                    </w:div>
                  </w:divsChild>
                </w:div>
                <w:div w:id="1481925002">
                  <w:marLeft w:val="0"/>
                  <w:marRight w:val="0"/>
                  <w:marTop w:val="0"/>
                  <w:marBottom w:val="0"/>
                  <w:divBdr>
                    <w:top w:val="none" w:sz="0" w:space="0" w:color="auto"/>
                    <w:left w:val="none" w:sz="0" w:space="0" w:color="auto"/>
                    <w:bottom w:val="none" w:sz="0" w:space="0" w:color="auto"/>
                    <w:right w:val="none" w:sz="0" w:space="0" w:color="auto"/>
                  </w:divBdr>
                  <w:divsChild>
                    <w:div w:id="1512451108">
                      <w:marLeft w:val="0"/>
                      <w:marRight w:val="0"/>
                      <w:marTop w:val="0"/>
                      <w:marBottom w:val="0"/>
                      <w:divBdr>
                        <w:top w:val="none" w:sz="0" w:space="0" w:color="auto"/>
                        <w:left w:val="none" w:sz="0" w:space="0" w:color="auto"/>
                        <w:bottom w:val="none" w:sz="0" w:space="0" w:color="auto"/>
                        <w:right w:val="none" w:sz="0" w:space="0" w:color="auto"/>
                      </w:divBdr>
                    </w:div>
                    <w:div w:id="100224515">
                      <w:marLeft w:val="0"/>
                      <w:marRight w:val="0"/>
                      <w:marTop w:val="0"/>
                      <w:marBottom w:val="0"/>
                      <w:divBdr>
                        <w:top w:val="none" w:sz="0" w:space="0" w:color="auto"/>
                        <w:left w:val="none" w:sz="0" w:space="0" w:color="auto"/>
                        <w:bottom w:val="none" w:sz="0" w:space="0" w:color="auto"/>
                        <w:right w:val="none" w:sz="0" w:space="0" w:color="auto"/>
                      </w:divBdr>
                    </w:div>
                  </w:divsChild>
                </w:div>
                <w:div w:id="507601078">
                  <w:marLeft w:val="0"/>
                  <w:marRight w:val="0"/>
                  <w:marTop w:val="0"/>
                  <w:marBottom w:val="0"/>
                  <w:divBdr>
                    <w:top w:val="none" w:sz="0" w:space="0" w:color="auto"/>
                    <w:left w:val="none" w:sz="0" w:space="0" w:color="auto"/>
                    <w:bottom w:val="none" w:sz="0" w:space="0" w:color="auto"/>
                    <w:right w:val="none" w:sz="0" w:space="0" w:color="auto"/>
                  </w:divBdr>
                  <w:divsChild>
                    <w:div w:id="508761900">
                      <w:marLeft w:val="0"/>
                      <w:marRight w:val="0"/>
                      <w:marTop w:val="0"/>
                      <w:marBottom w:val="0"/>
                      <w:divBdr>
                        <w:top w:val="none" w:sz="0" w:space="0" w:color="auto"/>
                        <w:left w:val="none" w:sz="0" w:space="0" w:color="auto"/>
                        <w:bottom w:val="none" w:sz="0" w:space="0" w:color="auto"/>
                        <w:right w:val="none" w:sz="0" w:space="0" w:color="auto"/>
                      </w:divBdr>
                    </w:div>
                    <w:div w:id="318194757">
                      <w:marLeft w:val="0"/>
                      <w:marRight w:val="0"/>
                      <w:marTop w:val="0"/>
                      <w:marBottom w:val="0"/>
                      <w:divBdr>
                        <w:top w:val="none" w:sz="0" w:space="0" w:color="auto"/>
                        <w:left w:val="none" w:sz="0" w:space="0" w:color="auto"/>
                        <w:bottom w:val="none" w:sz="0" w:space="0" w:color="auto"/>
                        <w:right w:val="none" w:sz="0" w:space="0" w:color="auto"/>
                      </w:divBdr>
                    </w:div>
                  </w:divsChild>
                </w:div>
                <w:div w:id="1698311773">
                  <w:marLeft w:val="0"/>
                  <w:marRight w:val="0"/>
                  <w:marTop w:val="0"/>
                  <w:marBottom w:val="0"/>
                  <w:divBdr>
                    <w:top w:val="none" w:sz="0" w:space="0" w:color="auto"/>
                    <w:left w:val="none" w:sz="0" w:space="0" w:color="auto"/>
                    <w:bottom w:val="none" w:sz="0" w:space="0" w:color="auto"/>
                    <w:right w:val="none" w:sz="0" w:space="0" w:color="auto"/>
                  </w:divBdr>
                  <w:divsChild>
                    <w:div w:id="1019114666">
                      <w:marLeft w:val="0"/>
                      <w:marRight w:val="0"/>
                      <w:marTop w:val="0"/>
                      <w:marBottom w:val="0"/>
                      <w:divBdr>
                        <w:top w:val="none" w:sz="0" w:space="0" w:color="auto"/>
                        <w:left w:val="none" w:sz="0" w:space="0" w:color="auto"/>
                        <w:bottom w:val="none" w:sz="0" w:space="0" w:color="auto"/>
                        <w:right w:val="none" w:sz="0" w:space="0" w:color="auto"/>
                      </w:divBdr>
                    </w:div>
                    <w:div w:id="1187409670">
                      <w:marLeft w:val="0"/>
                      <w:marRight w:val="0"/>
                      <w:marTop w:val="0"/>
                      <w:marBottom w:val="0"/>
                      <w:divBdr>
                        <w:top w:val="none" w:sz="0" w:space="0" w:color="auto"/>
                        <w:left w:val="none" w:sz="0" w:space="0" w:color="auto"/>
                        <w:bottom w:val="none" w:sz="0" w:space="0" w:color="auto"/>
                        <w:right w:val="none" w:sz="0" w:space="0" w:color="auto"/>
                      </w:divBdr>
                    </w:div>
                  </w:divsChild>
                </w:div>
                <w:div w:id="1370759854">
                  <w:marLeft w:val="0"/>
                  <w:marRight w:val="0"/>
                  <w:marTop w:val="0"/>
                  <w:marBottom w:val="0"/>
                  <w:divBdr>
                    <w:top w:val="none" w:sz="0" w:space="0" w:color="auto"/>
                    <w:left w:val="none" w:sz="0" w:space="0" w:color="auto"/>
                    <w:bottom w:val="none" w:sz="0" w:space="0" w:color="auto"/>
                    <w:right w:val="none" w:sz="0" w:space="0" w:color="auto"/>
                  </w:divBdr>
                  <w:divsChild>
                    <w:div w:id="1227642954">
                      <w:marLeft w:val="0"/>
                      <w:marRight w:val="0"/>
                      <w:marTop w:val="0"/>
                      <w:marBottom w:val="0"/>
                      <w:divBdr>
                        <w:top w:val="none" w:sz="0" w:space="0" w:color="auto"/>
                        <w:left w:val="none" w:sz="0" w:space="0" w:color="auto"/>
                        <w:bottom w:val="none" w:sz="0" w:space="0" w:color="auto"/>
                        <w:right w:val="none" w:sz="0" w:space="0" w:color="auto"/>
                      </w:divBdr>
                    </w:div>
                    <w:div w:id="711661492">
                      <w:marLeft w:val="0"/>
                      <w:marRight w:val="0"/>
                      <w:marTop w:val="0"/>
                      <w:marBottom w:val="0"/>
                      <w:divBdr>
                        <w:top w:val="none" w:sz="0" w:space="0" w:color="auto"/>
                        <w:left w:val="none" w:sz="0" w:space="0" w:color="auto"/>
                        <w:bottom w:val="none" w:sz="0" w:space="0" w:color="auto"/>
                        <w:right w:val="none" w:sz="0" w:space="0" w:color="auto"/>
                      </w:divBdr>
                    </w:div>
                  </w:divsChild>
                </w:div>
                <w:div w:id="1802263530">
                  <w:marLeft w:val="0"/>
                  <w:marRight w:val="0"/>
                  <w:marTop w:val="0"/>
                  <w:marBottom w:val="0"/>
                  <w:divBdr>
                    <w:top w:val="none" w:sz="0" w:space="0" w:color="auto"/>
                    <w:left w:val="none" w:sz="0" w:space="0" w:color="auto"/>
                    <w:bottom w:val="none" w:sz="0" w:space="0" w:color="auto"/>
                    <w:right w:val="none" w:sz="0" w:space="0" w:color="auto"/>
                  </w:divBdr>
                  <w:divsChild>
                    <w:div w:id="2121797342">
                      <w:marLeft w:val="0"/>
                      <w:marRight w:val="0"/>
                      <w:marTop w:val="0"/>
                      <w:marBottom w:val="0"/>
                      <w:divBdr>
                        <w:top w:val="none" w:sz="0" w:space="0" w:color="auto"/>
                        <w:left w:val="none" w:sz="0" w:space="0" w:color="auto"/>
                        <w:bottom w:val="none" w:sz="0" w:space="0" w:color="auto"/>
                        <w:right w:val="none" w:sz="0" w:space="0" w:color="auto"/>
                      </w:divBdr>
                    </w:div>
                    <w:div w:id="1844973955">
                      <w:marLeft w:val="0"/>
                      <w:marRight w:val="0"/>
                      <w:marTop w:val="0"/>
                      <w:marBottom w:val="0"/>
                      <w:divBdr>
                        <w:top w:val="none" w:sz="0" w:space="0" w:color="auto"/>
                        <w:left w:val="none" w:sz="0" w:space="0" w:color="auto"/>
                        <w:bottom w:val="none" w:sz="0" w:space="0" w:color="auto"/>
                        <w:right w:val="none" w:sz="0" w:space="0" w:color="auto"/>
                      </w:divBdr>
                    </w:div>
                  </w:divsChild>
                </w:div>
                <w:div w:id="1928691027">
                  <w:marLeft w:val="0"/>
                  <w:marRight w:val="0"/>
                  <w:marTop w:val="0"/>
                  <w:marBottom w:val="0"/>
                  <w:divBdr>
                    <w:top w:val="none" w:sz="0" w:space="0" w:color="auto"/>
                    <w:left w:val="none" w:sz="0" w:space="0" w:color="auto"/>
                    <w:bottom w:val="none" w:sz="0" w:space="0" w:color="auto"/>
                    <w:right w:val="none" w:sz="0" w:space="0" w:color="auto"/>
                  </w:divBdr>
                  <w:divsChild>
                    <w:div w:id="850022819">
                      <w:marLeft w:val="0"/>
                      <w:marRight w:val="0"/>
                      <w:marTop w:val="0"/>
                      <w:marBottom w:val="0"/>
                      <w:divBdr>
                        <w:top w:val="none" w:sz="0" w:space="0" w:color="auto"/>
                        <w:left w:val="none" w:sz="0" w:space="0" w:color="auto"/>
                        <w:bottom w:val="none" w:sz="0" w:space="0" w:color="auto"/>
                        <w:right w:val="none" w:sz="0" w:space="0" w:color="auto"/>
                      </w:divBdr>
                    </w:div>
                    <w:div w:id="1922132085">
                      <w:marLeft w:val="0"/>
                      <w:marRight w:val="0"/>
                      <w:marTop w:val="0"/>
                      <w:marBottom w:val="0"/>
                      <w:divBdr>
                        <w:top w:val="none" w:sz="0" w:space="0" w:color="auto"/>
                        <w:left w:val="none" w:sz="0" w:space="0" w:color="auto"/>
                        <w:bottom w:val="none" w:sz="0" w:space="0" w:color="auto"/>
                        <w:right w:val="none" w:sz="0" w:space="0" w:color="auto"/>
                      </w:divBdr>
                    </w:div>
                  </w:divsChild>
                </w:div>
                <w:div w:id="1137379865">
                  <w:marLeft w:val="0"/>
                  <w:marRight w:val="0"/>
                  <w:marTop w:val="0"/>
                  <w:marBottom w:val="0"/>
                  <w:divBdr>
                    <w:top w:val="none" w:sz="0" w:space="0" w:color="auto"/>
                    <w:left w:val="none" w:sz="0" w:space="0" w:color="auto"/>
                    <w:bottom w:val="none" w:sz="0" w:space="0" w:color="auto"/>
                    <w:right w:val="none" w:sz="0" w:space="0" w:color="auto"/>
                  </w:divBdr>
                  <w:divsChild>
                    <w:div w:id="69275414">
                      <w:marLeft w:val="0"/>
                      <w:marRight w:val="0"/>
                      <w:marTop w:val="0"/>
                      <w:marBottom w:val="0"/>
                      <w:divBdr>
                        <w:top w:val="none" w:sz="0" w:space="0" w:color="auto"/>
                        <w:left w:val="none" w:sz="0" w:space="0" w:color="auto"/>
                        <w:bottom w:val="none" w:sz="0" w:space="0" w:color="auto"/>
                        <w:right w:val="none" w:sz="0" w:space="0" w:color="auto"/>
                      </w:divBdr>
                    </w:div>
                    <w:div w:id="1573853631">
                      <w:marLeft w:val="0"/>
                      <w:marRight w:val="0"/>
                      <w:marTop w:val="0"/>
                      <w:marBottom w:val="0"/>
                      <w:divBdr>
                        <w:top w:val="none" w:sz="0" w:space="0" w:color="auto"/>
                        <w:left w:val="none" w:sz="0" w:space="0" w:color="auto"/>
                        <w:bottom w:val="none" w:sz="0" w:space="0" w:color="auto"/>
                        <w:right w:val="none" w:sz="0" w:space="0" w:color="auto"/>
                      </w:divBdr>
                    </w:div>
                  </w:divsChild>
                </w:div>
                <w:div w:id="1561399156">
                  <w:marLeft w:val="0"/>
                  <w:marRight w:val="0"/>
                  <w:marTop w:val="0"/>
                  <w:marBottom w:val="0"/>
                  <w:divBdr>
                    <w:top w:val="none" w:sz="0" w:space="0" w:color="auto"/>
                    <w:left w:val="none" w:sz="0" w:space="0" w:color="auto"/>
                    <w:bottom w:val="none" w:sz="0" w:space="0" w:color="auto"/>
                    <w:right w:val="none" w:sz="0" w:space="0" w:color="auto"/>
                  </w:divBdr>
                  <w:divsChild>
                    <w:div w:id="1880973957">
                      <w:marLeft w:val="0"/>
                      <w:marRight w:val="0"/>
                      <w:marTop w:val="0"/>
                      <w:marBottom w:val="0"/>
                      <w:divBdr>
                        <w:top w:val="none" w:sz="0" w:space="0" w:color="auto"/>
                        <w:left w:val="none" w:sz="0" w:space="0" w:color="auto"/>
                        <w:bottom w:val="none" w:sz="0" w:space="0" w:color="auto"/>
                        <w:right w:val="none" w:sz="0" w:space="0" w:color="auto"/>
                      </w:divBdr>
                    </w:div>
                    <w:div w:id="782506045">
                      <w:marLeft w:val="0"/>
                      <w:marRight w:val="0"/>
                      <w:marTop w:val="0"/>
                      <w:marBottom w:val="0"/>
                      <w:divBdr>
                        <w:top w:val="none" w:sz="0" w:space="0" w:color="auto"/>
                        <w:left w:val="none" w:sz="0" w:space="0" w:color="auto"/>
                        <w:bottom w:val="none" w:sz="0" w:space="0" w:color="auto"/>
                        <w:right w:val="none" w:sz="0" w:space="0" w:color="auto"/>
                      </w:divBdr>
                    </w:div>
                  </w:divsChild>
                </w:div>
                <w:div w:id="2016876727">
                  <w:marLeft w:val="0"/>
                  <w:marRight w:val="0"/>
                  <w:marTop w:val="0"/>
                  <w:marBottom w:val="0"/>
                  <w:divBdr>
                    <w:top w:val="none" w:sz="0" w:space="0" w:color="auto"/>
                    <w:left w:val="none" w:sz="0" w:space="0" w:color="auto"/>
                    <w:bottom w:val="none" w:sz="0" w:space="0" w:color="auto"/>
                    <w:right w:val="none" w:sz="0" w:space="0" w:color="auto"/>
                  </w:divBdr>
                  <w:divsChild>
                    <w:div w:id="1428305141">
                      <w:marLeft w:val="0"/>
                      <w:marRight w:val="0"/>
                      <w:marTop w:val="0"/>
                      <w:marBottom w:val="0"/>
                      <w:divBdr>
                        <w:top w:val="none" w:sz="0" w:space="0" w:color="auto"/>
                        <w:left w:val="none" w:sz="0" w:space="0" w:color="auto"/>
                        <w:bottom w:val="none" w:sz="0" w:space="0" w:color="auto"/>
                        <w:right w:val="none" w:sz="0" w:space="0" w:color="auto"/>
                      </w:divBdr>
                    </w:div>
                    <w:div w:id="821773777">
                      <w:marLeft w:val="0"/>
                      <w:marRight w:val="0"/>
                      <w:marTop w:val="0"/>
                      <w:marBottom w:val="0"/>
                      <w:divBdr>
                        <w:top w:val="none" w:sz="0" w:space="0" w:color="auto"/>
                        <w:left w:val="none" w:sz="0" w:space="0" w:color="auto"/>
                        <w:bottom w:val="none" w:sz="0" w:space="0" w:color="auto"/>
                        <w:right w:val="none" w:sz="0" w:space="0" w:color="auto"/>
                      </w:divBdr>
                    </w:div>
                  </w:divsChild>
                </w:div>
                <w:div w:id="383717946">
                  <w:marLeft w:val="0"/>
                  <w:marRight w:val="0"/>
                  <w:marTop w:val="0"/>
                  <w:marBottom w:val="0"/>
                  <w:divBdr>
                    <w:top w:val="none" w:sz="0" w:space="0" w:color="auto"/>
                    <w:left w:val="none" w:sz="0" w:space="0" w:color="auto"/>
                    <w:bottom w:val="none" w:sz="0" w:space="0" w:color="auto"/>
                    <w:right w:val="none" w:sz="0" w:space="0" w:color="auto"/>
                  </w:divBdr>
                  <w:divsChild>
                    <w:div w:id="1014695232">
                      <w:marLeft w:val="0"/>
                      <w:marRight w:val="0"/>
                      <w:marTop w:val="0"/>
                      <w:marBottom w:val="0"/>
                      <w:divBdr>
                        <w:top w:val="none" w:sz="0" w:space="0" w:color="auto"/>
                        <w:left w:val="none" w:sz="0" w:space="0" w:color="auto"/>
                        <w:bottom w:val="none" w:sz="0" w:space="0" w:color="auto"/>
                        <w:right w:val="none" w:sz="0" w:space="0" w:color="auto"/>
                      </w:divBdr>
                    </w:div>
                    <w:div w:id="1866553117">
                      <w:marLeft w:val="0"/>
                      <w:marRight w:val="0"/>
                      <w:marTop w:val="0"/>
                      <w:marBottom w:val="0"/>
                      <w:divBdr>
                        <w:top w:val="none" w:sz="0" w:space="0" w:color="auto"/>
                        <w:left w:val="none" w:sz="0" w:space="0" w:color="auto"/>
                        <w:bottom w:val="none" w:sz="0" w:space="0" w:color="auto"/>
                        <w:right w:val="none" w:sz="0" w:space="0" w:color="auto"/>
                      </w:divBdr>
                    </w:div>
                  </w:divsChild>
                </w:div>
                <w:div w:id="2053649479">
                  <w:marLeft w:val="0"/>
                  <w:marRight w:val="0"/>
                  <w:marTop w:val="0"/>
                  <w:marBottom w:val="0"/>
                  <w:divBdr>
                    <w:top w:val="none" w:sz="0" w:space="0" w:color="auto"/>
                    <w:left w:val="none" w:sz="0" w:space="0" w:color="auto"/>
                    <w:bottom w:val="none" w:sz="0" w:space="0" w:color="auto"/>
                    <w:right w:val="none" w:sz="0" w:space="0" w:color="auto"/>
                  </w:divBdr>
                  <w:divsChild>
                    <w:div w:id="1212883676">
                      <w:marLeft w:val="0"/>
                      <w:marRight w:val="0"/>
                      <w:marTop w:val="0"/>
                      <w:marBottom w:val="0"/>
                      <w:divBdr>
                        <w:top w:val="none" w:sz="0" w:space="0" w:color="auto"/>
                        <w:left w:val="none" w:sz="0" w:space="0" w:color="auto"/>
                        <w:bottom w:val="none" w:sz="0" w:space="0" w:color="auto"/>
                        <w:right w:val="none" w:sz="0" w:space="0" w:color="auto"/>
                      </w:divBdr>
                    </w:div>
                    <w:div w:id="1397896079">
                      <w:marLeft w:val="0"/>
                      <w:marRight w:val="0"/>
                      <w:marTop w:val="0"/>
                      <w:marBottom w:val="0"/>
                      <w:divBdr>
                        <w:top w:val="none" w:sz="0" w:space="0" w:color="auto"/>
                        <w:left w:val="none" w:sz="0" w:space="0" w:color="auto"/>
                        <w:bottom w:val="none" w:sz="0" w:space="0" w:color="auto"/>
                        <w:right w:val="none" w:sz="0" w:space="0" w:color="auto"/>
                      </w:divBdr>
                    </w:div>
                  </w:divsChild>
                </w:div>
                <w:div w:id="537089578">
                  <w:marLeft w:val="0"/>
                  <w:marRight w:val="0"/>
                  <w:marTop w:val="0"/>
                  <w:marBottom w:val="0"/>
                  <w:divBdr>
                    <w:top w:val="none" w:sz="0" w:space="0" w:color="auto"/>
                    <w:left w:val="none" w:sz="0" w:space="0" w:color="auto"/>
                    <w:bottom w:val="none" w:sz="0" w:space="0" w:color="auto"/>
                    <w:right w:val="none" w:sz="0" w:space="0" w:color="auto"/>
                  </w:divBdr>
                  <w:divsChild>
                    <w:div w:id="224487676">
                      <w:marLeft w:val="0"/>
                      <w:marRight w:val="0"/>
                      <w:marTop w:val="0"/>
                      <w:marBottom w:val="0"/>
                      <w:divBdr>
                        <w:top w:val="none" w:sz="0" w:space="0" w:color="auto"/>
                        <w:left w:val="none" w:sz="0" w:space="0" w:color="auto"/>
                        <w:bottom w:val="none" w:sz="0" w:space="0" w:color="auto"/>
                        <w:right w:val="none" w:sz="0" w:space="0" w:color="auto"/>
                      </w:divBdr>
                    </w:div>
                    <w:div w:id="603079946">
                      <w:marLeft w:val="0"/>
                      <w:marRight w:val="0"/>
                      <w:marTop w:val="0"/>
                      <w:marBottom w:val="0"/>
                      <w:divBdr>
                        <w:top w:val="none" w:sz="0" w:space="0" w:color="auto"/>
                        <w:left w:val="none" w:sz="0" w:space="0" w:color="auto"/>
                        <w:bottom w:val="none" w:sz="0" w:space="0" w:color="auto"/>
                        <w:right w:val="none" w:sz="0" w:space="0" w:color="auto"/>
                      </w:divBdr>
                    </w:div>
                  </w:divsChild>
                </w:div>
                <w:div w:id="2088795022">
                  <w:marLeft w:val="0"/>
                  <w:marRight w:val="0"/>
                  <w:marTop w:val="0"/>
                  <w:marBottom w:val="0"/>
                  <w:divBdr>
                    <w:top w:val="none" w:sz="0" w:space="0" w:color="auto"/>
                    <w:left w:val="none" w:sz="0" w:space="0" w:color="auto"/>
                    <w:bottom w:val="none" w:sz="0" w:space="0" w:color="auto"/>
                    <w:right w:val="none" w:sz="0" w:space="0" w:color="auto"/>
                  </w:divBdr>
                  <w:divsChild>
                    <w:div w:id="664625624">
                      <w:marLeft w:val="0"/>
                      <w:marRight w:val="0"/>
                      <w:marTop w:val="0"/>
                      <w:marBottom w:val="0"/>
                      <w:divBdr>
                        <w:top w:val="none" w:sz="0" w:space="0" w:color="auto"/>
                        <w:left w:val="none" w:sz="0" w:space="0" w:color="auto"/>
                        <w:bottom w:val="none" w:sz="0" w:space="0" w:color="auto"/>
                        <w:right w:val="none" w:sz="0" w:space="0" w:color="auto"/>
                      </w:divBdr>
                    </w:div>
                    <w:div w:id="1067143400">
                      <w:marLeft w:val="0"/>
                      <w:marRight w:val="0"/>
                      <w:marTop w:val="0"/>
                      <w:marBottom w:val="0"/>
                      <w:divBdr>
                        <w:top w:val="none" w:sz="0" w:space="0" w:color="auto"/>
                        <w:left w:val="none" w:sz="0" w:space="0" w:color="auto"/>
                        <w:bottom w:val="none" w:sz="0" w:space="0" w:color="auto"/>
                        <w:right w:val="none" w:sz="0" w:space="0" w:color="auto"/>
                      </w:divBdr>
                    </w:div>
                  </w:divsChild>
                </w:div>
                <w:div w:id="2028285869">
                  <w:marLeft w:val="0"/>
                  <w:marRight w:val="0"/>
                  <w:marTop w:val="0"/>
                  <w:marBottom w:val="0"/>
                  <w:divBdr>
                    <w:top w:val="none" w:sz="0" w:space="0" w:color="auto"/>
                    <w:left w:val="none" w:sz="0" w:space="0" w:color="auto"/>
                    <w:bottom w:val="none" w:sz="0" w:space="0" w:color="auto"/>
                    <w:right w:val="none" w:sz="0" w:space="0" w:color="auto"/>
                  </w:divBdr>
                  <w:divsChild>
                    <w:div w:id="825362224">
                      <w:marLeft w:val="0"/>
                      <w:marRight w:val="0"/>
                      <w:marTop w:val="0"/>
                      <w:marBottom w:val="0"/>
                      <w:divBdr>
                        <w:top w:val="none" w:sz="0" w:space="0" w:color="auto"/>
                        <w:left w:val="none" w:sz="0" w:space="0" w:color="auto"/>
                        <w:bottom w:val="none" w:sz="0" w:space="0" w:color="auto"/>
                        <w:right w:val="none" w:sz="0" w:space="0" w:color="auto"/>
                      </w:divBdr>
                    </w:div>
                    <w:div w:id="1347754526">
                      <w:marLeft w:val="0"/>
                      <w:marRight w:val="0"/>
                      <w:marTop w:val="0"/>
                      <w:marBottom w:val="0"/>
                      <w:divBdr>
                        <w:top w:val="none" w:sz="0" w:space="0" w:color="auto"/>
                        <w:left w:val="none" w:sz="0" w:space="0" w:color="auto"/>
                        <w:bottom w:val="none" w:sz="0" w:space="0" w:color="auto"/>
                        <w:right w:val="none" w:sz="0" w:space="0" w:color="auto"/>
                      </w:divBdr>
                    </w:div>
                  </w:divsChild>
                </w:div>
                <w:div w:id="1437477612">
                  <w:marLeft w:val="0"/>
                  <w:marRight w:val="0"/>
                  <w:marTop w:val="0"/>
                  <w:marBottom w:val="0"/>
                  <w:divBdr>
                    <w:top w:val="none" w:sz="0" w:space="0" w:color="auto"/>
                    <w:left w:val="none" w:sz="0" w:space="0" w:color="auto"/>
                    <w:bottom w:val="none" w:sz="0" w:space="0" w:color="auto"/>
                    <w:right w:val="none" w:sz="0" w:space="0" w:color="auto"/>
                  </w:divBdr>
                  <w:divsChild>
                    <w:div w:id="411969814">
                      <w:marLeft w:val="0"/>
                      <w:marRight w:val="0"/>
                      <w:marTop w:val="0"/>
                      <w:marBottom w:val="0"/>
                      <w:divBdr>
                        <w:top w:val="none" w:sz="0" w:space="0" w:color="auto"/>
                        <w:left w:val="none" w:sz="0" w:space="0" w:color="auto"/>
                        <w:bottom w:val="none" w:sz="0" w:space="0" w:color="auto"/>
                        <w:right w:val="none" w:sz="0" w:space="0" w:color="auto"/>
                      </w:divBdr>
                    </w:div>
                    <w:div w:id="1314334678">
                      <w:marLeft w:val="0"/>
                      <w:marRight w:val="0"/>
                      <w:marTop w:val="0"/>
                      <w:marBottom w:val="0"/>
                      <w:divBdr>
                        <w:top w:val="none" w:sz="0" w:space="0" w:color="auto"/>
                        <w:left w:val="none" w:sz="0" w:space="0" w:color="auto"/>
                        <w:bottom w:val="none" w:sz="0" w:space="0" w:color="auto"/>
                        <w:right w:val="none" w:sz="0" w:space="0" w:color="auto"/>
                      </w:divBdr>
                    </w:div>
                  </w:divsChild>
                </w:div>
                <w:div w:id="1627470500">
                  <w:marLeft w:val="0"/>
                  <w:marRight w:val="0"/>
                  <w:marTop w:val="0"/>
                  <w:marBottom w:val="0"/>
                  <w:divBdr>
                    <w:top w:val="none" w:sz="0" w:space="0" w:color="auto"/>
                    <w:left w:val="none" w:sz="0" w:space="0" w:color="auto"/>
                    <w:bottom w:val="none" w:sz="0" w:space="0" w:color="auto"/>
                    <w:right w:val="none" w:sz="0" w:space="0" w:color="auto"/>
                  </w:divBdr>
                  <w:divsChild>
                    <w:div w:id="1071080864">
                      <w:marLeft w:val="0"/>
                      <w:marRight w:val="0"/>
                      <w:marTop w:val="0"/>
                      <w:marBottom w:val="0"/>
                      <w:divBdr>
                        <w:top w:val="none" w:sz="0" w:space="0" w:color="auto"/>
                        <w:left w:val="none" w:sz="0" w:space="0" w:color="auto"/>
                        <w:bottom w:val="none" w:sz="0" w:space="0" w:color="auto"/>
                        <w:right w:val="none" w:sz="0" w:space="0" w:color="auto"/>
                      </w:divBdr>
                    </w:div>
                    <w:div w:id="1685206916">
                      <w:marLeft w:val="0"/>
                      <w:marRight w:val="0"/>
                      <w:marTop w:val="0"/>
                      <w:marBottom w:val="0"/>
                      <w:divBdr>
                        <w:top w:val="none" w:sz="0" w:space="0" w:color="auto"/>
                        <w:left w:val="none" w:sz="0" w:space="0" w:color="auto"/>
                        <w:bottom w:val="none" w:sz="0" w:space="0" w:color="auto"/>
                        <w:right w:val="none" w:sz="0" w:space="0" w:color="auto"/>
                      </w:divBdr>
                    </w:div>
                  </w:divsChild>
                </w:div>
                <w:div w:id="53890094">
                  <w:marLeft w:val="0"/>
                  <w:marRight w:val="0"/>
                  <w:marTop w:val="0"/>
                  <w:marBottom w:val="0"/>
                  <w:divBdr>
                    <w:top w:val="none" w:sz="0" w:space="0" w:color="auto"/>
                    <w:left w:val="none" w:sz="0" w:space="0" w:color="auto"/>
                    <w:bottom w:val="none" w:sz="0" w:space="0" w:color="auto"/>
                    <w:right w:val="none" w:sz="0" w:space="0" w:color="auto"/>
                  </w:divBdr>
                  <w:divsChild>
                    <w:div w:id="819690332">
                      <w:marLeft w:val="0"/>
                      <w:marRight w:val="0"/>
                      <w:marTop w:val="0"/>
                      <w:marBottom w:val="0"/>
                      <w:divBdr>
                        <w:top w:val="none" w:sz="0" w:space="0" w:color="auto"/>
                        <w:left w:val="none" w:sz="0" w:space="0" w:color="auto"/>
                        <w:bottom w:val="none" w:sz="0" w:space="0" w:color="auto"/>
                        <w:right w:val="none" w:sz="0" w:space="0" w:color="auto"/>
                      </w:divBdr>
                    </w:div>
                    <w:div w:id="840508358">
                      <w:marLeft w:val="0"/>
                      <w:marRight w:val="0"/>
                      <w:marTop w:val="0"/>
                      <w:marBottom w:val="0"/>
                      <w:divBdr>
                        <w:top w:val="none" w:sz="0" w:space="0" w:color="auto"/>
                        <w:left w:val="none" w:sz="0" w:space="0" w:color="auto"/>
                        <w:bottom w:val="none" w:sz="0" w:space="0" w:color="auto"/>
                        <w:right w:val="none" w:sz="0" w:space="0" w:color="auto"/>
                      </w:divBdr>
                    </w:div>
                  </w:divsChild>
                </w:div>
                <w:div w:id="335230332">
                  <w:marLeft w:val="0"/>
                  <w:marRight w:val="0"/>
                  <w:marTop w:val="0"/>
                  <w:marBottom w:val="0"/>
                  <w:divBdr>
                    <w:top w:val="none" w:sz="0" w:space="0" w:color="auto"/>
                    <w:left w:val="none" w:sz="0" w:space="0" w:color="auto"/>
                    <w:bottom w:val="none" w:sz="0" w:space="0" w:color="auto"/>
                    <w:right w:val="none" w:sz="0" w:space="0" w:color="auto"/>
                  </w:divBdr>
                  <w:divsChild>
                    <w:div w:id="637682355">
                      <w:marLeft w:val="0"/>
                      <w:marRight w:val="0"/>
                      <w:marTop w:val="0"/>
                      <w:marBottom w:val="0"/>
                      <w:divBdr>
                        <w:top w:val="none" w:sz="0" w:space="0" w:color="auto"/>
                        <w:left w:val="none" w:sz="0" w:space="0" w:color="auto"/>
                        <w:bottom w:val="none" w:sz="0" w:space="0" w:color="auto"/>
                        <w:right w:val="none" w:sz="0" w:space="0" w:color="auto"/>
                      </w:divBdr>
                    </w:div>
                    <w:div w:id="2042513016">
                      <w:marLeft w:val="0"/>
                      <w:marRight w:val="0"/>
                      <w:marTop w:val="0"/>
                      <w:marBottom w:val="0"/>
                      <w:divBdr>
                        <w:top w:val="none" w:sz="0" w:space="0" w:color="auto"/>
                        <w:left w:val="none" w:sz="0" w:space="0" w:color="auto"/>
                        <w:bottom w:val="none" w:sz="0" w:space="0" w:color="auto"/>
                        <w:right w:val="none" w:sz="0" w:space="0" w:color="auto"/>
                      </w:divBdr>
                    </w:div>
                  </w:divsChild>
                </w:div>
                <w:div w:id="2082172486">
                  <w:marLeft w:val="0"/>
                  <w:marRight w:val="0"/>
                  <w:marTop w:val="0"/>
                  <w:marBottom w:val="0"/>
                  <w:divBdr>
                    <w:top w:val="none" w:sz="0" w:space="0" w:color="auto"/>
                    <w:left w:val="none" w:sz="0" w:space="0" w:color="auto"/>
                    <w:bottom w:val="none" w:sz="0" w:space="0" w:color="auto"/>
                    <w:right w:val="none" w:sz="0" w:space="0" w:color="auto"/>
                  </w:divBdr>
                  <w:divsChild>
                    <w:div w:id="2125342805">
                      <w:marLeft w:val="0"/>
                      <w:marRight w:val="0"/>
                      <w:marTop w:val="0"/>
                      <w:marBottom w:val="0"/>
                      <w:divBdr>
                        <w:top w:val="none" w:sz="0" w:space="0" w:color="auto"/>
                        <w:left w:val="none" w:sz="0" w:space="0" w:color="auto"/>
                        <w:bottom w:val="none" w:sz="0" w:space="0" w:color="auto"/>
                        <w:right w:val="none" w:sz="0" w:space="0" w:color="auto"/>
                      </w:divBdr>
                    </w:div>
                    <w:div w:id="1438521522">
                      <w:marLeft w:val="0"/>
                      <w:marRight w:val="0"/>
                      <w:marTop w:val="0"/>
                      <w:marBottom w:val="0"/>
                      <w:divBdr>
                        <w:top w:val="none" w:sz="0" w:space="0" w:color="auto"/>
                        <w:left w:val="none" w:sz="0" w:space="0" w:color="auto"/>
                        <w:bottom w:val="none" w:sz="0" w:space="0" w:color="auto"/>
                        <w:right w:val="none" w:sz="0" w:space="0" w:color="auto"/>
                      </w:divBdr>
                    </w:div>
                  </w:divsChild>
                </w:div>
                <w:div w:id="633173174">
                  <w:marLeft w:val="0"/>
                  <w:marRight w:val="0"/>
                  <w:marTop w:val="0"/>
                  <w:marBottom w:val="0"/>
                  <w:divBdr>
                    <w:top w:val="none" w:sz="0" w:space="0" w:color="auto"/>
                    <w:left w:val="none" w:sz="0" w:space="0" w:color="auto"/>
                    <w:bottom w:val="none" w:sz="0" w:space="0" w:color="auto"/>
                    <w:right w:val="none" w:sz="0" w:space="0" w:color="auto"/>
                  </w:divBdr>
                  <w:divsChild>
                    <w:div w:id="248976050">
                      <w:marLeft w:val="0"/>
                      <w:marRight w:val="0"/>
                      <w:marTop w:val="0"/>
                      <w:marBottom w:val="0"/>
                      <w:divBdr>
                        <w:top w:val="none" w:sz="0" w:space="0" w:color="auto"/>
                        <w:left w:val="none" w:sz="0" w:space="0" w:color="auto"/>
                        <w:bottom w:val="none" w:sz="0" w:space="0" w:color="auto"/>
                        <w:right w:val="none" w:sz="0" w:space="0" w:color="auto"/>
                      </w:divBdr>
                    </w:div>
                    <w:div w:id="1340500593">
                      <w:marLeft w:val="0"/>
                      <w:marRight w:val="0"/>
                      <w:marTop w:val="0"/>
                      <w:marBottom w:val="0"/>
                      <w:divBdr>
                        <w:top w:val="none" w:sz="0" w:space="0" w:color="auto"/>
                        <w:left w:val="none" w:sz="0" w:space="0" w:color="auto"/>
                        <w:bottom w:val="none" w:sz="0" w:space="0" w:color="auto"/>
                        <w:right w:val="none" w:sz="0" w:space="0" w:color="auto"/>
                      </w:divBdr>
                    </w:div>
                  </w:divsChild>
                </w:div>
                <w:div w:id="668871221">
                  <w:marLeft w:val="0"/>
                  <w:marRight w:val="0"/>
                  <w:marTop w:val="0"/>
                  <w:marBottom w:val="0"/>
                  <w:divBdr>
                    <w:top w:val="none" w:sz="0" w:space="0" w:color="auto"/>
                    <w:left w:val="none" w:sz="0" w:space="0" w:color="auto"/>
                    <w:bottom w:val="none" w:sz="0" w:space="0" w:color="auto"/>
                    <w:right w:val="none" w:sz="0" w:space="0" w:color="auto"/>
                  </w:divBdr>
                  <w:divsChild>
                    <w:div w:id="595595655">
                      <w:marLeft w:val="0"/>
                      <w:marRight w:val="0"/>
                      <w:marTop w:val="0"/>
                      <w:marBottom w:val="0"/>
                      <w:divBdr>
                        <w:top w:val="none" w:sz="0" w:space="0" w:color="auto"/>
                        <w:left w:val="none" w:sz="0" w:space="0" w:color="auto"/>
                        <w:bottom w:val="none" w:sz="0" w:space="0" w:color="auto"/>
                        <w:right w:val="none" w:sz="0" w:space="0" w:color="auto"/>
                      </w:divBdr>
                    </w:div>
                    <w:div w:id="129789514">
                      <w:marLeft w:val="0"/>
                      <w:marRight w:val="0"/>
                      <w:marTop w:val="0"/>
                      <w:marBottom w:val="0"/>
                      <w:divBdr>
                        <w:top w:val="none" w:sz="0" w:space="0" w:color="auto"/>
                        <w:left w:val="none" w:sz="0" w:space="0" w:color="auto"/>
                        <w:bottom w:val="none" w:sz="0" w:space="0" w:color="auto"/>
                        <w:right w:val="none" w:sz="0" w:space="0" w:color="auto"/>
                      </w:divBdr>
                    </w:div>
                  </w:divsChild>
                </w:div>
                <w:div w:id="2006323647">
                  <w:marLeft w:val="0"/>
                  <w:marRight w:val="0"/>
                  <w:marTop w:val="0"/>
                  <w:marBottom w:val="0"/>
                  <w:divBdr>
                    <w:top w:val="none" w:sz="0" w:space="0" w:color="auto"/>
                    <w:left w:val="none" w:sz="0" w:space="0" w:color="auto"/>
                    <w:bottom w:val="none" w:sz="0" w:space="0" w:color="auto"/>
                    <w:right w:val="none" w:sz="0" w:space="0" w:color="auto"/>
                  </w:divBdr>
                  <w:divsChild>
                    <w:div w:id="935478594">
                      <w:marLeft w:val="0"/>
                      <w:marRight w:val="0"/>
                      <w:marTop w:val="0"/>
                      <w:marBottom w:val="0"/>
                      <w:divBdr>
                        <w:top w:val="none" w:sz="0" w:space="0" w:color="auto"/>
                        <w:left w:val="none" w:sz="0" w:space="0" w:color="auto"/>
                        <w:bottom w:val="none" w:sz="0" w:space="0" w:color="auto"/>
                        <w:right w:val="none" w:sz="0" w:space="0" w:color="auto"/>
                      </w:divBdr>
                    </w:div>
                    <w:div w:id="519976820">
                      <w:marLeft w:val="0"/>
                      <w:marRight w:val="0"/>
                      <w:marTop w:val="0"/>
                      <w:marBottom w:val="0"/>
                      <w:divBdr>
                        <w:top w:val="none" w:sz="0" w:space="0" w:color="auto"/>
                        <w:left w:val="none" w:sz="0" w:space="0" w:color="auto"/>
                        <w:bottom w:val="none" w:sz="0" w:space="0" w:color="auto"/>
                        <w:right w:val="none" w:sz="0" w:space="0" w:color="auto"/>
                      </w:divBdr>
                    </w:div>
                  </w:divsChild>
                </w:div>
                <w:div w:id="1346326736">
                  <w:marLeft w:val="0"/>
                  <w:marRight w:val="0"/>
                  <w:marTop w:val="0"/>
                  <w:marBottom w:val="0"/>
                  <w:divBdr>
                    <w:top w:val="none" w:sz="0" w:space="0" w:color="auto"/>
                    <w:left w:val="none" w:sz="0" w:space="0" w:color="auto"/>
                    <w:bottom w:val="none" w:sz="0" w:space="0" w:color="auto"/>
                    <w:right w:val="none" w:sz="0" w:space="0" w:color="auto"/>
                  </w:divBdr>
                  <w:divsChild>
                    <w:div w:id="1306542145">
                      <w:marLeft w:val="0"/>
                      <w:marRight w:val="0"/>
                      <w:marTop w:val="0"/>
                      <w:marBottom w:val="0"/>
                      <w:divBdr>
                        <w:top w:val="none" w:sz="0" w:space="0" w:color="auto"/>
                        <w:left w:val="none" w:sz="0" w:space="0" w:color="auto"/>
                        <w:bottom w:val="none" w:sz="0" w:space="0" w:color="auto"/>
                        <w:right w:val="none" w:sz="0" w:space="0" w:color="auto"/>
                      </w:divBdr>
                    </w:div>
                    <w:div w:id="458303893">
                      <w:marLeft w:val="0"/>
                      <w:marRight w:val="0"/>
                      <w:marTop w:val="0"/>
                      <w:marBottom w:val="0"/>
                      <w:divBdr>
                        <w:top w:val="none" w:sz="0" w:space="0" w:color="auto"/>
                        <w:left w:val="none" w:sz="0" w:space="0" w:color="auto"/>
                        <w:bottom w:val="none" w:sz="0" w:space="0" w:color="auto"/>
                        <w:right w:val="none" w:sz="0" w:space="0" w:color="auto"/>
                      </w:divBdr>
                    </w:div>
                  </w:divsChild>
                </w:div>
                <w:div w:id="1970283433">
                  <w:marLeft w:val="0"/>
                  <w:marRight w:val="0"/>
                  <w:marTop w:val="0"/>
                  <w:marBottom w:val="0"/>
                  <w:divBdr>
                    <w:top w:val="none" w:sz="0" w:space="0" w:color="auto"/>
                    <w:left w:val="none" w:sz="0" w:space="0" w:color="auto"/>
                    <w:bottom w:val="none" w:sz="0" w:space="0" w:color="auto"/>
                    <w:right w:val="none" w:sz="0" w:space="0" w:color="auto"/>
                  </w:divBdr>
                  <w:divsChild>
                    <w:div w:id="1814252868">
                      <w:marLeft w:val="0"/>
                      <w:marRight w:val="0"/>
                      <w:marTop w:val="0"/>
                      <w:marBottom w:val="0"/>
                      <w:divBdr>
                        <w:top w:val="none" w:sz="0" w:space="0" w:color="auto"/>
                        <w:left w:val="none" w:sz="0" w:space="0" w:color="auto"/>
                        <w:bottom w:val="none" w:sz="0" w:space="0" w:color="auto"/>
                        <w:right w:val="none" w:sz="0" w:space="0" w:color="auto"/>
                      </w:divBdr>
                    </w:div>
                    <w:div w:id="1077292098">
                      <w:marLeft w:val="0"/>
                      <w:marRight w:val="0"/>
                      <w:marTop w:val="0"/>
                      <w:marBottom w:val="0"/>
                      <w:divBdr>
                        <w:top w:val="none" w:sz="0" w:space="0" w:color="auto"/>
                        <w:left w:val="none" w:sz="0" w:space="0" w:color="auto"/>
                        <w:bottom w:val="none" w:sz="0" w:space="0" w:color="auto"/>
                        <w:right w:val="none" w:sz="0" w:space="0" w:color="auto"/>
                      </w:divBdr>
                    </w:div>
                  </w:divsChild>
                </w:div>
                <w:div w:id="238828314">
                  <w:marLeft w:val="0"/>
                  <w:marRight w:val="0"/>
                  <w:marTop w:val="0"/>
                  <w:marBottom w:val="0"/>
                  <w:divBdr>
                    <w:top w:val="none" w:sz="0" w:space="0" w:color="auto"/>
                    <w:left w:val="none" w:sz="0" w:space="0" w:color="auto"/>
                    <w:bottom w:val="none" w:sz="0" w:space="0" w:color="auto"/>
                    <w:right w:val="none" w:sz="0" w:space="0" w:color="auto"/>
                  </w:divBdr>
                  <w:divsChild>
                    <w:div w:id="583992515">
                      <w:marLeft w:val="0"/>
                      <w:marRight w:val="0"/>
                      <w:marTop w:val="0"/>
                      <w:marBottom w:val="0"/>
                      <w:divBdr>
                        <w:top w:val="none" w:sz="0" w:space="0" w:color="auto"/>
                        <w:left w:val="none" w:sz="0" w:space="0" w:color="auto"/>
                        <w:bottom w:val="none" w:sz="0" w:space="0" w:color="auto"/>
                        <w:right w:val="none" w:sz="0" w:space="0" w:color="auto"/>
                      </w:divBdr>
                    </w:div>
                    <w:div w:id="682784156">
                      <w:marLeft w:val="0"/>
                      <w:marRight w:val="0"/>
                      <w:marTop w:val="0"/>
                      <w:marBottom w:val="0"/>
                      <w:divBdr>
                        <w:top w:val="none" w:sz="0" w:space="0" w:color="auto"/>
                        <w:left w:val="none" w:sz="0" w:space="0" w:color="auto"/>
                        <w:bottom w:val="none" w:sz="0" w:space="0" w:color="auto"/>
                        <w:right w:val="none" w:sz="0" w:space="0" w:color="auto"/>
                      </w:divBdr>
                    </w:div>
                  </w:divsChild>
                </w:div>
                <w:div w:id="2011180997">
                  <w:marLeft w:val="0"/>
                  <w:marRight w:val="0"/>
                  <w:marTop w:val="0"/>
                  <w:marBottom w:val="0"/>
                  <w:divBdr>
                    <w:top w:val="none" w:sz="0" w:space="0" w:color="auto"/>
                    <w:left w:val="none" w:sz="0" w:space="0" w:color="auto"/>
                    <w:bottom w:val="none" w:sz="0" w:space="0" w:color="auto"/>
                    <w:right w:val="none" w:sz="0" w:space="0" w:color="auto"/>
                  </w:divBdr>
                  <w:divsChild>
                    <w:div w:id="1822189929">
                      <w:marLeft w:val="0"/>
                      <w:marRight w:val="0"/>
                      <w:marTop w:val="0"/>
                      <w:marBottom w:val="0"/>
                      <w:divBdr>
                        <w:top w:val="none" w:sz="0" w:space="0" w:color="auto"/>
                        <w:left w:val="none" w:sz="0" w:space="0" w:color="auto"/>
                        <w:bottom w:val="none" w:sz="0" w:space="0" w:color="auto"/>
                        <w:right w:val="none" w:sz="0" w:space="0" w:color="auto"/>
                      </w:divBdr>
                    </w:div>
                    <w:div w:id="266236432">
                      <w:marLeft w:val="0"/>
                      <w:marRight w:val="0"/>
                      <w:marTop w:val="0"/>
                      <w:marBottom w:val="0"/>
                      <w:divBdr>
                        <w:top w:val="none" w:sz="0" w:space="0" w:color="auto"/>
                        <w:left w:val="none" w:sz="0" w:space="0" w:color="auto"/>
                        <w:bottom w:val="none" w:sz="0" w:space="0" w:color="auto"/>
                        <w:right w:val="none" w:sz="0" w:space="0" w:color="auto"/>
                      </w:divBdr>
                    </w:div>
                  </w:divsChild>
                </w:div>
                <w:div w:id="87240621">
                  <w:marLeft w:val="0"/>
                  <w:marRight w:val="0"/>
                  <w:marTop w:val="0"/>
                  <w:marBottom w:val="0"/>
                  <w:divBdr>
                    <w:top w:val="none" w:sz="0" w:space="0" w:color="auto"/>
                    <w:left w:val="none" w:sz="0" w:space="0" w:color="auto"/>
                    <w:bottom w:val="none" w:sz="0" w:space="0" w:color="auto"/>
                    <w:right w:val="none" w:sz="0" w:space="0" w:color="auto"/>
                  </w:divBdr>
                  <w:divsChild>
                    <w:div w:id="909728087">
                      <w:marLeft w:val="0"/>
                      <w:marRight w:val="0"/>
                      <w:marTop w:val="0"/>
                      <w:marBottom w:val="0"/>
                      <w:divBdr>
                        <w:top w:val="none" w:sz="0" w:space="0" w:color="auto"/>
                        <w:left w:val="none" w:sz="0" w:space="0" w:color="auto"/>
                        <w:bottom w:val="none" w:sz="0" w:space="0" w:color="auto"/>
                        <w:right w:val="none" w:sz="0" w:space="0" w:color="auto"/>
                      </w:divBdr>
                    </w:div>
                    <w:div w:id="152914082">
                      <w:marLeft w:val="0"/>
                      <w:marRight w:val="0"/>
                      <w:marTop w:val="0"/>
                      <w:marBottom w:val="0"/>
                      <w:divBdr>
                        <w:top w:val="none" w:sz="0" w:space="0" w:color="auto"/>
                        <w:left w:val="none" w:sz="0" w:space="0" w:color="auto"/>
                        <w:bottom w:val="none" w:sz="0" w:space="0" w:color="auto"/>
                        <w:right w:val="none" w:sz="0" w:space="0" w:color="auto"/>
                      </w:divBdr>
                    </w:div>
                  </w:divsChild>
                </w:div>
                <w:div w:id="933515723">
                  <w:marLeft w:val="0"/>
                  <w:marRight w:val="0"/>
                  <w:marTop w:val="0"/>
                  <w:marBottom w:val="0"/>
                  <w:divBdr>
                    <w:top w:val="none" w:sz="0" w:space="0" w:color="auto"/>
                    <w:left w:val="none" w:sz="0" w:space="0" w:color="auto"/>
                    <w:bottom w:val="none" w:sz="0" w:space="0" w:color="auto"/>
                    <w:right w:val="none" w:sz="0" w:space="0" w:color="auto"/>
                  </w:divBdr>
                  <w:divsChild>
                    <w:div w:id="330373174">
                      <w:marLeft w:val="0"/>
                      <w:marRight w:val="0"/>
                      <w:marTop w:val="0"/>
                      <w:marBottom w:val="0"/>
                      <w:divBdr>
                        <w:top w:val="none" w:sz="0" w:space="0" w:color="auto"/>
                        <w:left w:val="none" w:sz="0" w:space="0" w:color="auto"/>
                        <w:bottom w:val="none" w:sz="0" w:space="0" w:color="auto"/>
                        <w:right w:val="none" w:sz="0" w:space="0" w:color="auto"/>
                      </w:divBdr>
                    </w:div>
                    <w:div w:id="1539010069">
                      <w:marLeft w:val="0"/>
                      <w:marRight w:val="0"/>
                      <w:marTop w:val="0"/>
                      <w:marBottom w:val="0"/>
                      <w:divBdr>
                        <w:top w:val="none" w:sz="0" w:space="0" w:color="auto"/>
                        <w:left w:val="none" w:sz="0" w:space="0" w:color="auto"/>
                        <w:bottom w:val="none" w:sz="0" w:space="0" w:color="auto"/>
                        <w:right w:val="none" w:sz="0" w:space="0" w:color="auto"/>
                      </w:divBdr>
                    </w:div>
                  </w:divsChild>
                </w:div>
                <w:div w:id="1669559892">
                  <w:marLeft w:val="0"/>
                  <w:marRight w:val="0"/>
                  <w:marTop w:val="0"/>
                  <w:marBottom w:val="0"/>
                  <w:divBdr>
                    <w:top w:val="none" w:sz="0" w:space="0" w:color="auto"/>
                    <w:left w:val="none" w:sz="0" w:space="0" w:color="auto"/>
                    <w:bottom w:val="none" w:sz="0" w:space="0" w:color="auto"/>
                    <w:right w:val="none" w:sz="0" w:space="0" w:color="auto"/>
                  </w:divBdr>
                  <w:divsChild>
                    <w:div w:id="1917782923">
                      <w:marLeft w:val="0"/>
                      <w:marRight w:val="0"/>
                      <w:marTop w:val="0"/>
                      <w:marBottom w:val="0"/>
                      <w:divBdr>
                        <w:top w:val="none" w:sz="0" w:space="0" w:color="auto"/>
                        <w:left w:val="none" w:sz="0" w:space="0" w:color="auto"/>
                        <w:bottom w:val="none" w:sz="0" w:space="0" w:color="auto"/>
                        <w:right w:val="none" w:sz="0" w:space="0" w:color="auto"/>
                      </w:divBdr>
                    </w:div>
                    <w:div w:id="1817182374">
                      <w:marLeft w:val="0"/>
                      <w:marRight w:val="0"/>
                      <w:marTop w:val="0"/>
                      <w:marBottom w:val="0"/>
                      <w:divBdr>
                        <w:top w:val="none" w:sz="0" w:space="0" w:color="auto"/>
                        <w:left w:val="none" w:sz="0" w:space="0" w:color="auto"/>
                        <w:bottom w:val="none" w:sz="0" w:space="0" w:color="auto"/>
                        <w:right w:val="none" w:sz="0" w:space="0" w:color="auto"/>
                      </w:divBdr>
                    </w:div>
                  </w:divsChild>
                </w:div>
                <w:div w:id="703747359">
                  <w:marLeft w:val="0"/>
                  <w:marRight w:val="0"/>
                  <w:marTop w:val="0"/>
                  <w:marBottom w:val="0"/>
                  <w:divBdr>
                    <w:top w:val="none" w:sz="0" w:space="0" w:color="auto"/>
                    <w:left w:val="none" w:sz="0" w:space="0" w:color="auto"/>
                    <w:bottom w:val="none" w:sz="0" w:space="0" w:color="auto"/>
                    <w:right w:val="none" w:sz="0" w:space="0" w:color="auto"/>
                  </w:divBdr>
                  <w:divsChild>
                    <w:div w:id="317734977">
                      <w:marLeft w:val="0"/>
                      <w:marRight w:val="0"/>
                      <w:marTop w:val="0"/>
                      <w:marBottom w:val="0"/>
                      <w:divBdr>
                        <w:top w:val="none" w:sz="0" w:space="0" w:color="auto"/>
                        <w:left w:val="none" w:sz="0" w:space="0" w:color="auto"/>
                        <w:bottom w:val="none" w:sz="0" w:space="0" w:color="auto"/>
                        <w:right w:val="none" w:sz="0" w:space="0" w:color="auto"/>
                      </w:divBdr>
                    </w:div>
                    <w:div w:id="467935242">
                      <w:marLeft w:val="0"/>
                      <w:marRight w:val="0"/>
                      <w:marTop w:val="0"/>
                      <w:marBottom w:val="0"/>
                      <w:divBdr>
                        <w:top w:val="none" w:sz="0" w:space="0" w:color="auto"/>
                        <w:left w:val="none" w:sz="0" w:space="0" w:color="auto"/>
                        <w:bottom w:val="none" w:sz="0" w:space="0" w:color="auto"/>
                        <w:right w:val="none" w:sz="0" w:space="0" w:color="auto"/>
                      </w:divBdr>
                    </w:div>
                  </w:divsChild>
                </w:div>
                <w:div w:id="1793085463">
                  <w:marLeft w:val="0"/>
                  <w:marRight w:val="0"/>
                  <w:marTop w:val="0"/>
                  <w:marBottom w:val="0"/>
                  <w:divBdr>
                    <w:top w:val="none" w:sz="0" w:space="0" w:color="auto"/>
                    <w:left w:val="none" w:sz="0" w:space="0" w:color="auto"/>
                    <w:bottom w:val="none" w:sz="0" w:space="0" w:color="auto"/>
                    <w:right w:val="none" w:sz="0" w:space="0" w:color="auto"/>
                  </w:divBdr>
                  <w:divsChild>
                    <w:div w:id="948779642">
                      <w:marLeft w:val="0"/>
                      <w:marRight w:val="0"/>
                      <w:marTop w:val="0"/>
                      <w:marBottom w:val="0"/>
                      <w:divBdr>
                        <w:top w:val="none" w:sz="0" w:space="0" w:color="auto"/>
                        <w:left w:val="none" w:sz="0" w:space="0" w:color="auto"/>
                        <w:bottom w:val="none" w:sz="0" w:space="0" w:color="auto"/>
                        <w:right w:val="none" w:sz="0" w:space="0" w:color="auto"/>
                      </w:divBdr>
                    </w:div>
                    <w:div w:id="1694333483">
                      <w:marLeft w:val="0"/>
                      <w:marRight w:val="0"/>
                      <w:marTop w:val="0"/>
                      <w:marBottom w:val="0"/>
                      <w:divBdr>
                        <w:top w:val="none" w:sz="0" w:space="0" w:color="auto"/>
                        <w:left w:val="none" w:sz="0" w:space="0" w:color="auto"/>
                        <w:bottom w:val="none" w:sz="0" w:space="0" w:color="auto"/>
                        <w:right w:val="none" w:sz="0" w:space="0" w:color="auto"/>
                      </w:divBdr>
                    </w:div>
                  </w:divsChild>
                </w:div>
                <w:div w:id="1142766610">
                  <w:marLeft w:val="0"/>
                  <w:marRight w:val="0"/>
                  <w:marTop w:val="0"/>
                  <w:marBottom w:val="0"/>
                  <w:divBdr>
                    <w:top w:val="none" w:sz="0" w:space="0" w:color="auto"/>
                    <w:left w:val="none" w:sz="0" w:space="0" w:color="auto"/>
                    <w:bottom w:val="none" w:sz="0" w:space="0" w:color="auto"/>
                    <w:right w:val="none" w:sz="0" w:space="0" w:color="auto"/>
                  </w:divBdr>
                  <w:divsChild>
                    <w:div w:id="631401090">
                      <w:marLeft w:val="0"/>
                      <w:marRight w:val="0"/>
                      <w:marTop w:val="0"/>
                      <w:marBottom w:val="0"/>
                      <w:divBdr>
                        <w:top w:val="none" w:sz="0" w:space="0" w:color="auto"/>
                        <w:left w:val="none" w:sz="0" w:space="0" w:color="auto"/>
                        <w:bottom w:val="none" w:sz="0" w:space="0" w:color="auto"/>
                        <w:right w:val="none" w:sz="0" w:space="0" w:color="auto"/>
                      </w:divBdr>
                    </w:div>
                    <w:div w:id="474681957">
                      <w:marLeft w:val="0"/>
                      <w:marRight w:val="0"/>
                      <w:marTop w:val="0"/>
                      <w:marBottom w:val="0"/>
                      <w:divBdr>
                        <w:top w:val="none" w:sz="0" w:space="0" w:color="auto"/>
                        <w:left w:val="none" w:sz="0" w:space="0" w:color="auto"/>
                        <w:bottom w:val="none" w:sz="0" w:space="0" w:color="auto"/>
                        <w:right w:val="none" w:sz="0" w:space="0" w:color="auto"/>
                      </w:divBdr>
                    </w:div>
                  </w:divsChild>
                </w:div>
                <w:div w:id="929436502">
                  <w:marLeft w:val="0"/>
                  <w:marRight w:val="0"/>
                  <w:marTop w:val="0"/>
                  <w:marBottom w:val="0"/>
                  <w:divBdr>
                    <w:top w:val="none" w:sz="0" w:space="0" w:color="auto"/>
                    <w:left w:val="none" w:sz="0" w:space="0" w:color="auto"/>
                    <w:bottom w:val="none" w:sz="0" w:space="0" w:color="auto"/>
                    <w:right w:val="none" w:sz="0" w:space="0" w:color="auto"/>
                  </w:divBdr>
                  <w:divsChild>
                    <w:div w:id="519975655">
                      <w:marLeft w:val="0"/>
                      <w:marRight w:val="0"/>
                      <w:marTop w:val="0"/>
                      <w:marBottom w:val="0"/>
                      <w:divBdr>
                        <w:top w:val="none" w:sz="0" w:space="0" w:color="auto"/>
                        <w:left w:val="none" w:sz="0" w:space="0" w:color="auto"/>
                        <w:bottom w:val="none" w:sz="0" w:space="0" w:color="auto"/>
                        <w:right w:val="none" w:sz="0" w:space="0" w:color="auto"/>
                      </w:divBdr>
                    </w:div>
                    <w:div w:id="1532038600">
                      <w:marLeft w:val="0"/>
                      <w:marRight w:val="0"/>
                      <w:marTop w:val="0"/>
                      <w:marBottom w:val="0"/>
                      <w:divBdr>
                        <w:top w:val="none" w:sz="0" w:space="0" w:color="auto"/>
                        <w:left w:val="none" w:sz="0" w:space="0" w:color="auto"/>
                        <w:bottom w:val="none" w:sz="0" w:space="0" w:color="auto"/>
                        <w:right w:val="none" w:sz="0" w:space="0" w:color="auto"/>
                      </w:divBdr>
                    </w:div>
                  </w:divsChild>
                </w:div>
                <w:div w:id="2120639886">
                  <w:marLeft w:val="0"/>
                  <w:marRight w:val="0"/>
                  <w:marTop w:val="0"/>
                  <w:marBottom w:val="0"/>
                  <w:divBdr>
                    <w:top w:val="none" w:sz="0" w:space="0" w:color="auto"/>
                    <w:left w:val="none" w:sz="0" w:space="0" w:color="auto"/>
                    <w:bottom w:val="none" w:sz="0" w:space="0" w:color="auto"/>
                    <w:right w:val="none" w:sz="0" w:space="0" w:color="auto"/>
                  </w:divBdr>
                  <w:divsChild>
                    <w:div w:id="1581870045">
                      <w:marLeft w:val="0"/>
                      <w:marRight w:val="0"/>
                      <w:marTop w:val="0"/>
                      <w:marBottom w:val="0"/>
                      <w:divBdr>
                        <w:top w:val="none" w:sz="0" w:space="0" w:color="auto"/>
                        <w:left w:val="none" w:sz="0" w:space="0" w:color="auto"/>
                        <w:bottom w:val="none" w:sz="0" w:space="0" w:color="auto"/>
                        <w:right w:val="none" w:sz="0" w:space="0" w:color="auto"/>
                      </w:divBdr>
                    </w:div>
                    <w:div w:id="682317156">
                      <w:marLeft w:val="0"/>
                      <w:marRight w:val="0"/>
                      <w:marTop w:val="0"/>
                      <w:marBottom w:val="0"/>
                      <w:divBdr>
                        <w:top w:val="none" w:sz="0" w:space="0" w:color="auto"/>
                        <w:left w:val="none" w:sz="0" w:space="0" w:color="auto"/>
                        <w:bottom w:val="none" w:sz="0" w:space="0" w:color="auto"/>
                        <w:right w:val="none" w:sz="0" w:space="0" w:color="auto"/>
                      </w:divBdr>
                    </w:div>
                  </w:divsChild>
                </w:div>
                <w:div w:id="47923595">
                  <w:marLeft w:val="0"/>
                  <w:marRight w:val="0"/>
                  <w:marTop w:val="0"/>
                  <w:marBottom w:val="0"/>
                  <w:divBdr>
                    <w:top w:val="none" w:sz="0" w:space="0" w:color="auto"/>
                    <w:left w:val="none" w:sz="0" w:space="0" w:color="auto"/>
                    <w:bottom w:val="none" w:sz="0" w:space="0" w:color="auto"/>
                    <w:right w:val="none" w:sz="0" w:space="0" w:color="auto"/>
                  </w:divBdr>
                  <w:divsChild>
                    <w:div w:id="364448805">
                      <w:marLeft w:val="0"/>
                      <w:marRight w:val="0"/>
                      <w:marTop w:val="0"/>
                      <w:marBottom w:val="0"/>
                      <w:divBdr>
                        <w:top w:val="none" w:sz="0" w:space="0" w:color="auto"/>
                        <w:left w:val="none" w:sz="0" w:space="0" w:color="auto"/>
                        <w:bottom w:val="none" w:sz="0" w:space="0" w:color="auto"/>
                        <w:right w:val="none" w:sz="0" w:space="0" w:color="auto"/>
                      </w:divBdr>
                    </w:div>
                    <w:div w:id="1804227797">
                      <w:marLeft w:val="0"/>
                      <w:marRight w:val="0"/>
                      <w:marTop w:val="0"/>
                      <w:marBottom w:val="0"/>
                      <w:divBdr>
                        <w:top w:val="none" w:sz="0" w:space="0" w:color="auto"/>
                        <w:left w:val="none" w:sz="0" w:space="0" w:color="auto"/>
                        <w:bottom w:val="none" w:sz="0" w:space="0" w:color="auto"/>
                        <w:right w:val="none" w:sz="0" w:space="0" w:color="auto"/>
                      </w:divBdr>
                    </w:div>
                  </w:divsChild>
                </w:div>
                <w:div w:id="1354922970">
                  <w:marLeft w:val="0"/>
                  <w:marRight w:val="0"/>
                  <w:marTop w:val="0"/>
                  <w:marBottom w:val="0"/>
                  <w:divBdr>
                    <w:top w:val="none" w:sz="0" w:space="0" w:color="auto"/>
                    <w:left w:val="none" w:sz="0" w:space="0" w:color="auto"/>
                    <w:bottom w:val="none" w:sz="0" w:space="0" w:color="auto"/>
                    <w:right w:val="none" w:sz="0" w:space="0" w:color="auto"/>
                  </w:divBdr>
                  <w:divsChild>
                    <w:div w:id="278756929">
                      <w:marLeft w:val="0"/>
                      <w:marRight w:val="0"/>
                      <w:marTop w:val="0"/>
                      <w:marBottom w:val="0"/>
                      <w:divBdr>
                        <w:top w:val="none" w:sz="0" w:space="0" w:color="auto"/>
                        <w:left w:val="none" w:sz="0" w:space="0" w:color="auto"/>
                        <w:bottom w:val="none" w:sz="0" w:space="0" w:color="auto"/>
                        <w:right w:val="none" w:sz="0" w:space="0" w:color="auto"/>
                      </w:divBdr>
                    </w:div>
                    <w:div w:id="607201522">
                      <w:marLeft w:val="0"/>
                      <w:marRight w:val="0"/>
                      <w:marTop w:val="0"/>
                      <w:marBottom w:val="0"/>
                      <w:divBdr>
                        <w:top w:val="none" w:sz="0" w:space="0" w:color="auto"/>
                        <w:left w:val="none" w:sz="0" w:space="0" w:color="auto"/>
                        <w:bottom w:val="none" w:sz="0" w:space="0" w:color="auto"/>
                        <w:right w:val="none" w:sz="0" w:space="0" w:color="auto"/>
                      </w:divBdr>
                    </w:div>
                  </w:divsChild>
                </w:div>
                <w:div w:id="149292176">
                  <w:marLeft w:val="0"/>
                  <w:marRight w:val="0"/>
                  <w:marTop w:val="0"/>
                  <w:marBottom w:val="0"/>
                  <w:divBdr>
                    <w:top w:val="none" w:sz="0" w:space="0" w:color="auto"/>
                    <w:left w:val="none" w:sz="0" w:space="0" w:color="auto"/>
                    <w:bottom w:val="none" w:sz="0" w:space="0" w:color="auto"/>
                    <w:right w:val="none" w:sz="0" w:space="0" w:color="auto"/>
                  </w:divBdr>
                  <w:divsChild>
                    <w:div w:id="2106800831">
                      <w:marLeft w:val="0"/>
                      <w:marRight w:val="0"/>
                      <w:marTop w:val="0"/>
                      <w:marBottom w:val="0"/>
                      <w:divBdr>
                        <w:top w:val="none" w:sz="0" w:space="0" w:color="auto"/>
                        <w:left w:val="none" w:sz="0" w:space="0" w:color="auto"/>
                        <w:bottom w:val="none" w:sz="0" w:space="0" w:color="auto"/>
                        <w:right w:val="none" w:sz="0" w:space="0" w:color="auto"/>
                      </w:divBdr>
                    </w:div>
                    <w:div w:id="985161218">
                      <w:marLeft w:val="0"/>
                      <w:marRight w:val="0"/>
                      <w:marTop w:val="0"/>
                      <w:marBottom w:val="0"/>
                      <w:divBdr>
                        <w:top w:val="none" w:sz="0" w:space="0" w:color="auto"/>
                        <w:left w:val="none" w:sz="0" w:space="0" w:color="auto"/>
                        <w:bottom w:val="none" w:sz="0" w:space="0" w:color="auto"/>
                        <w:right w:val="none" w:sz="0" w:space="0" w:color="auto"/>
                      </w:divBdr>
                    </w:div>
                  </w:divsChild>
                </w:div>
                <w:div w:id="2006667156">
                  <w:marLeft w:val="0"/>
                  <w:marRight w:val="0"/>
                  <w:marTop w:val="0"/>
                  <w:marBottom w:val="0"/>
                  <w:divBdr>
                    <w:top w:val="none" w:sz="0" w:space="0" w:color="auto"/>
                    <w:left w:val="none" w:sz="0" w:space="0" w:color="auto"/>
                    <w:bottom w:val="none" w:sz="0" w:space="0" w:color="auto"/>
                    <w:right w:val="none" w:sz="0" w:space="0" w:color="auto"/>
                  </w:divBdr>
                  <w:divsChild>
                    <w:div w:id="67577976">
                      <w:marLeft w:val="0"/>
                      <w:marRight w:val="0"/>
                      <w:marTop w:val="0"/>
                      <w:marBottom w:val="0"/>
                      <w:divBdr>
                        <w:top w:val="none" w:sz="0" w:space="0" w:color="auto"/>
                        <w:left w:val="none" w:sz="0" w:space="0" w:color="auto"/>
                        <w:bottom w:val="none" w:sz="0" w:space="0" w:color="auto"/>
                        <w:right w:val="none" w:sz="0" w:space="0" w:color="auto"/>
                      </w:divBdr>
                    </w:div>
                    <w:div w:id="493567167">
                      <w:marLeft w:val="0"/>
                      <w:marRight w:val="0"/>
                      <w:marTop w:val="0"/>
                      <w:marBottom w:val="0"/>
                      <w:divBdr>
                        <w:top w:val="none" w:sz="0" w:space="0" w:color="auto"/>
                        <w:left w:val="none" w:sz="0" w:space="0" w:color="auto"/>
                        <w:bottom w:val="none" w:sz="0" w:space="0" w:color="auto"/>
                        <w:right w:val="none" w:sz="0" w:space="0" w:color="auto"/>
                      </w:divBdr>
                    </w:div>
                  </w:divsChild>
                </w:div>
                <w:div w:id="713314295">
                  <w:marLeft w:val="0"/>
                  <w:marRight w:val="0"/>
                  <w:marTop w:val="0"/>
                  <w:marBottom w:val="0"/>
                  <w:divBdr>
                    <w:top w:val="none" w:sz="0" w:space="0" w:color="auto"/>
                    <w:left w:val="none" w:sz="0" w:space="0" w:color="auto"/>
                    <w:bottom w:val="none" w:sz="0" w:space="0" w:color="auto"/>
                    <w:right w:val="none" w:sz="0" w:space="0" w:color="auto"/>
                  </w:divBdr>
                  <w:divsChild>
                    <w:div w:id="1995374974">
                      <w:marLeft w:val="0"/>
                      <w:marRight w:val="0"/>
                      <w:marTop w:val="0"/>
                      <w:marBottom w:val="0"/>
                      <w:divBdr>
                        <w:top w:val="none" w:sz="0" w:space="0" w:color="auto"/>
                        <w:left w:val="none" w:sz="0" w:space="0" w:color="auto"/>
                        <w:bottom w:val="none" w:sz="0" w:space="0" w:color="auto"/>
                        <w:right w:val="none" w:sz="0" w:space="0" w:color="auto"/>
                      </w:divBdr>
                    </w:div>
                    <w:div w:id="1252621939">
                      <w:marLeft w:val="0"/>
                      <w:marRight w:val="0"/>
                      <w:marTop w:val="0"/>
                      <w:marBottom w:val="0"/>
                      <w:divBdr>
                        <w:top w:val="none" w:sz="0" w:space="0" w:color="auto"/>
                        <w:left w:val="none" w:sz="0" w:space="0" w:color="auto"/>
                        <w:bottom w:val="none" w:sz="0" w:space="0" w:color="auto"/>
                        <w:right w:val="none" w:sz="0" w:space="0" w:color="auto"/>
                      </w:divBdr>
                    </w:div>
                  </w:divsChild>
                </w:div>
                <w:div w:id="1736663577">
                  <w:marLeft w:val="0"/>
                  <w:marRight w:val="0"/>
                  <w:marTop w:val="0"/>
                  <w:marBottom w:val="0"/>
                  <w:divBdr>
                    <w:top w:val="none" w:sz="0" w:space="0" w:color="auto"/>
                    <w:left w:val="none" w:sz="0" w:space="0" w:color="auto"/>
                    <w:bottom w:val="none" w:sz="0" w:space="0" w:color="auto"/>
                    <w:right w:val="none" w:sz="0" w:space="0" w:color="auto"/>
                  </w:divBdr>
                  <w:divsChild>
                    <w:div w:id="1319266344">
                      <w:marLeft w:val="0"/>
                      <w:marRight w:val="0"/>
                      <w:marTop w:val="0"/>
                      <w:marBottom w:val="0"/>
                      <w:divBdr>
                        <w:top w:val="none" w:sz="0" w:space="0" w:color="auto"/>
                        <w:left w:val="none" w:sz="0" w:space="0" w:color="auto"/>
                        <w:bottom w:val="none" w:sz="0" w:space="0" w:color="auto"/>
                        <w:right w:val="none" w:sz="0" w:space="0" w:color="auto"/>
                      </w:divBdr>
                    </w:div>
                    <w:div w:id="17780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eview.burlingtoncontemporary.org.uk/journal/journal/mining-colombian-contemporary-art-histories-scales-and-techniques-of-gold-extraction" TargetMode="External"/><Relationship Id="rId117" Type="http://schemas.openxmlformats.org/officeDocument/2006/relationships/hyperlink" Target="http://preview.burlingtoncontemporary.org.uk/journal/journal/mining-colombian-contemporary-art-histories-scales-and-techniques-of-gold-extraction" TargetMode="External"/><Relationship Id="rId21" Type="http://schemas.openxmlformats.org/officeDocument/2006/relationships/hyperlink" Target="http://preview.burlingtoncontemporary.org.uk/journal/journal/mining-colombian-contemporary-art-histories-scales-and-techniques-of-gold-extraction" TargetMode="External"/><Relationship Id="rId42" Type="http://schemas.openxmlformats.org/officeDocument/2006/relationships/hyperlink" Target="http://preview.burlingtoncontemporary.org.uk/journal/journal/mining-colombian-contemporary-art-histories-scales-and-techniques-of-gold-extraction" TargetMode="External"/><Relationship Id="rId47" Type="http://schemas.openxmlformats.org/officeDocument/2006/relationships/hyperlink" Target="http://preview.burlingtoncontemporary.org.uk/journal/journal/mining-colombian-contemporary-art-histories-scales-and-techniques-of-gold-extraction" TargetMode="External"/><Relationship Id="rId63" Type="http://schemas.openxmlformats.org/officeDocument/2006/relationships/hyperlink" Target="http://preview.burlingtoncontemporary.org.uk/journal/journal/mining-colombian-contemporary-art-histories-scales-and-techniques-of-gold-extraction" TargetMode="External"/><Relationship Id="rId68" Type="http://schemas.openxmlformats.org/officeDocument/2006/relationships/hyperlink" Target="http://www.rupestreweb.info/motif.html" TargetMode="External"/><Relationship Id="rId84" Type="http://schemas.openxmlformats.org/officeDocument/2006/relationships/hyperlink" Target="http://preview.burlingtoncontemporary.org.uk/journal/journal/mining-colombian-contemporary-art-histories-scales-and-techniques-of-gold-extraction" TargetMode="External"/><Relationship Id="rId89" Type="http://schemas.openxmlformats.org/officeDocument/2006/relationships/hyperlink" Target="http://preview.burlingtoncontemporary.org.uk/journal/journal/mining-colombian-contemporary-art-histories-scales-and-techniques-of-gold-extraction" TargetMode="External"/><Relationship Id="rId112" Type="http://schemas.openxmlformats.org/officeDocument/2006/relationships/hyperlink" Target="https://puntodefugabogota.com/2018/06/10/clemencia-echeverri-resonancias-2018/" TargetMode="External"/><Relationship Id="rId16" Type="http://schemas.openxmlformats.org/officeDocument/2006/relationships/image" Target="media/image2.jpeg"/><Relationship Id="rId107" Type="http://schemas.openxmlformats.org/officeDocument/2006/relationships/hyperlink" Target="http://preview.burlingtoncontemporary.org.uk/journal/journal/mining-colombian-contemporary-art-histories-scales-and-techniques-of-gold-extraction" TargetMode="External"/><Relationship Id="rId11" Type="http://schemas.openxmlformats.org/officeDocument/2006/relationships/image" Target="media/image1.jpeg"/><Relationship Id="rId32" Type="http://schemas.openxmlformats.org/officeDocument/2006/relationships/hyperlink" Target="http://preview.burlingtoncontemporary.org.uk/journal/journal/mining-colombian-contemporary-art-histories-scales-and-techniques-of-gold-extraction" TargetMode="External"/><Relationship Id="rId37" Type="http://schemas.openxmlformats.org/officeDocument/2006/relationships/image" Target="media/image7.jpeg"/><Relationship Id="rId53" Type="http://schemas.openxmlformats.org/officeDocument/2006/relationships/hyperlink" Target="http://preview.burlingtoncontemporary.org.uk/journal/journal/mining-colombian-contemporary-art-histories-scales-and-techniques-of-gold-extraction" TargetMode="External"/><Relationship Id="rId58" Type="http://schemas.openxmlformats.org/officeDocument/2006/relationships/hyperlink" Target="http://preview.burlingtoncontemporary.org.uk/journal/journal/mining-colombian-contemporary-art-histories-scales-and-techniques-of-gold-extraction" TargetMode="External"/><Relationship Id="rId74" Type="http://schemas.openxmlformats.org/officeDocument/2006/relationships/hyperlink" Target="http://preview.burlingtoncontemporary.org.uk/journal/journal/mining-colombian-contemporary-art-histories-scales-and-techniques-of-gold-extraction" TargetMode="External"/><Relationship Id="rId79" Type="http://schemas.openxmlformats.org/officeDocument/2006/relationships/hyperlink" Target="https://www.redalyc.org/pdf/1271/127112570002.pdf" TargetMode="External"/><Relationship Id="rId102" Type="http://schemas.openxmlformats.org/officeDocument/2006/relationships/hyperlink" Target="https://www.redalyc.org/articulo.oa?id=357834267005" TargetMode="External"/><Relationship Id="rId5" Type="http://schemas.openxmlformats.org/officeDocument/2006/relationships/hyperlink" Target="http://preview.burlingtoncontemporary.org.uk/journal/journal/mining-colombian-contemporary-art-histories-scales-and-techniques-of-gold-extraction" TargetMode="External"/><Relationship Id="rId90" Type="http://schemas.openxmlformats.org/officeDocument/2006/relationships/hyperlink" Target="https://vimeo.com/channels/357190/43866542" TargetMode="External"/><Relationship Id="rId95" Type="http://schemas.openxmlformats.org/officeDocument/2006/relationships/hyperlink" Target="http://preview.burlingtoncontemporary.org.uk/journal/journal/mining-colombian-contemporary-art-histories-scales-and-techniques-of-gold-extraction" TargetMode="External"/><Relationship Id="rId22" Type="http://schemas.openxmlformats.org/officeDocument/2006/relationships/hyperlink" Target="http://preview.burlingtoncontemporary.org.uk/journal/journal/mining-colombian-contemporary-art-histories-scales-and-techniques-of-gold-extraction" TargetMode="External"/><Relationship Id="rId27" Type="http://schemas.openxmlformats.org/officeDocument/2006/relationships/hyperlink" Target="http://preview.burlingtoncontemporary.org.uk/journal/journal/mining-colombian-contemporary-art-histories-scales-and-techniques-of-gold-extraction" TargetMode="External"/><Relationship Id="rId43" Type="http://schemas.openxmlformats.org/officeDocument/2006/relationships/hyperlink" Target="http://preview.burlingtoncontemporary.org.uk/journal/journal/mining-colombian-contemporary-art-histories-scales-and-techniques-of-gold-extraction" TargetMode="External"/><Relationship Id="rId48" Type="http://schemas.openxmlformats.org/officeDocument/2006/relationships/hyperlink" Target="http://preview.burlingtoncontemporary.org.uk/journal/journal/mining-colombian-contemporary-art-histories-scales-and-techniques-of-gold-extraction" TargetMode="External"/><Relationship Id="rId64" Type="http://schemas.openxmlformats.org/officeDocument/2006/relationships/hyperlink" Target="https://inah.gob.mx/boletines/4002-oro-de-colombia-brilla-en-el-museo-de-las-culturas" TargetMode="External"/><Relationship Id="rId69" Type="http://schemas.openxmlformats.org/officeDocument/2006/relationships/hyperlink" Target="http://preview.burlingtoncontemporary.org.uk/journal/journal/mining-colombian-contemporary-art-histories-scales-and-techniques-of-gold-extraction" TargetMode="External"/><Relationship Id="rId113" Type="http://schemas.openxmlformats.org/officeDocument/2006/relationships/hyperlink" Target="http://preview.burlingtoncontemporary.org.uk/journal/journal/mining-colombian-contemporary-art-histories-scales-and-techniques-of-gold-extraction" TargetMode="External"/><Relationship Id="rId118" Type="http://schemas.openxmlformats.org/officeDocument/2006/relationships/hyperlink" Target="http://carolinacaycedo.com/be-dammed-ongoing-project" TargetMode="External"/><Relationship Id="rId80" Type="http://schemas.openxmlformats.org/officeDocument/2006/relationships/hyperlink" Target="http://preview.burlingtoncontemporary.org.uk/journal/journal/mining-colombian-contemporary-art-histories-scales-and-techniques-of-gold-extraction" TargetMode="External"/><Relationship Id="rId85" Type="http://schemas.openxmlformats.org/officeDocument/2006/relationships/hyperlink" Target="http://preview.burlingtoncontemporary.org.uk/journal/journal/mining-colombian-contemporary-art-histories-scales-and-techniques-of-gold-extraction" TargetMode="External"/><Relationship Id="rId12" Type="http://schemas.openxmlformats.org/officeDocument/2006/relationships/hyperlink" Target="http://preview.burlingtoncontemporary.org.uk/journal/journal/mining-colombian-contemporary-art-histories-scales-and-techniques-of-gold-extraction" TargetMode="External"/><Relationship Id="rId17" Type="http://schemas.openxmlformats.org/officeDocument/2006/relationships/hyperlink" Target="http://preview.burlingtoncontemporary.org.uk/journal/journal/mining-colombian-contemporary-art-histories-scales-and-techniques-of-gold-extraction" TargetMode="External"/><Relationship Id="rId33" Type="http://schemas.openxmlformats.org/officeDocument/2006/relationships/hyperlink" Target="http://preview.burlingtoncontemporary.org.uk/journal/journal/mining-colombian-contemporary-art-histories-scales-and-techniques-of-gold-extraction" TargetMode="External"/><Relationship Id="rId38" Type="http://schemas.openxmlformats.org/officeDocument/2006/relationships/hyperlink" Target="http://preview.burlingtoncontemporary.org.uk/journal/journal/mining-colombian-contemporary-art-histories-scales-and-techniques-of-gold-extraction" TargetMode="External"/><Relationship Id="rId59" Type="http://schemas.openxmlformats.org/officeDocument/2006/relationships/hyperlink" Target="http://preview.burlingtoncontemporary.org.uk/journal/journal/mining-colombian-contemporary-art-histories-scales-and-techniques-of-gold-extraction" TargetMode="External"/><Relationship Id="rId103" Type="http://schemas.openxmlformats.org/officeDocument/2006/relationships/hyperlink" Target="http://preview.burlingtoncontemporary.org.uk/journal/journal/mining-colombian-contemporary-art-histories-scales-and-techniques-of-gold-extraction" TargetMode="External"/><Relationship Id="rId108" Type="http://schemas.openxmlformats.org/officeDocument/2006/relationships/hyperlink" Target="http://preview.burlingtoncontemporary.org.uk/journal/journal/mining-colombian-contemporary-art-histories-scales-and-techniques-of-gold-extraction" TargetMode="External"/><Relationship Id="rId54" Type="http://schemas.openxmlformats.org/officeDocument/2006/relationships/hyperlink" Target="http://preview.burlingtoncontemporary.org.uk/journal/journal/mining-colombian-contemporary-art-histories-scales-and-techniques-of-gold-extraction" TargetMode="External"/><Relationship Id="rId70" Type="http://schemas.openxmlformats.org/officeDocument/2006/relationships/hyperlink" Target="http://preview.burlingtoncontemporary.org.uk/journal/journal/mining-colombian-contemporary-art-histories-scales-and-techniques-of-gold-extraction" TargetMode="External"/><Relationship Id="rId75" Type="http://schemas.openxmlformats.org/officeDocument/2006/relationships/hyperlink" Target="http://preview.burlingtoncontemporary.org.uk/journal/journal/mining-colombian-contemporary-art-histories-scales-and-techniques-of-gold-extraction" TargetMode="External"/><Relationship Id="rId91" Type="http://schemas.openxmlformats.org/officeDocument/2006/relationships/hyperlink" Target="http://preview.burlingtoncontemporary.org.uk/journal/journal/mining-colombian-contemporary-art-histories-scales-and-techniques-of-gold-extraction" TargetMode="External"/><Relationship Id="rId96" Type="http://schemas.openxmlformats.org/officeDocument/2006/relationships/hyperlink" Target="https://www.artforum.com/picks/museo-nacional-centro-de-arte-reina-sofia-79120" TargetMode="External"/><Relationship Id="rId1" Type="http://schemas.openxmlformats.org/officeDocument/2006/relationships/numbering" Target="numbering.xml"/><Relationship Id="rId6" Type="http://schemas.openxmlformats.org/officeDocument/2006/relationships/hyperlink" Target="http://preview.burlingtoncontemporary.org.uk/journal/journal/mining-colombian-contemporary-art-histories-scales-and-techniques-of-gold-extraction" TargetMode="External"/><Relationship Id="rId23" Type="http://schemas.openxmlformats.org/officeDocument/2006/relationships/hyperlink" Target="http://preview.burlingtoncontemporary.org.uk/journal/journal/mining-colombian-contemporary-art-histories-scales-and-techniques-of-gold-extraction" TargetMode="External"/><Relationship Id="rId28" Type="http://schemas.openxmlformats.org/officeDocument/2006/relationships/hyperlink" Target="http://preview.burlingtoncontemporary.org.uk/journal/journal/mining-colombian-contemporary-art-histories-scales-and-techniques-of-gold-extraction" TargetMode="External"/><Relationship Id="rId49" Type="http://schemas.openxmlformats.org/officeDocument/2006/relationships/hyperlink" Target="http://preview.burlingtoncontemporary.org.uk/journal/journal/mining-colombian-contemporary-art-histories-scales-and-techniques-of-gold-extraction" TargetMode="External"/><Relationship Id="rId114" Type="http://schemas.openxmlformats.org/officeDocument/2006/relationships/hyperlink" Target="http://preview.burlingtoncontemporary.org.uk/journal/journal/mining-colombian-contemporary-art-histories-scales-and-techniques-of-gold-extraction" TargetMode="External"/><Relationship Id="rId119" Type="http://schemas.openxmlformats.org/officeDocument/2006/relationships/hyperlink" Target="http://preview.burlingtoncontemporary.org.uk/journal/journal/mining-colombian-contemporary-art-histories-scales-and-techniques-of-gold-extraction" TargetMode="External"/><Relationship Id="rId44" Type="http://schemas.openxmlformats.org/officeDocument/2006/relationships/hyperlink" Target="http://preview.burlingtoncontemporary.org.uk/journal/journal/mining-colombian-contemporary-art-histories-scales-and-techniques-of-gold-extraction" TargetMode="External"/><Relationship Id="rId60" Type="http://schemas.openxmlformats.org/officeDocument/2006/relationships/hyperlink" Target="http://preview.burlingtoncontemporary.org.uk/journal/journal/mining-colombian-contemporary-art-histories-scales-and-techniques-of-gold-extraction" TargetMode="External"/><Relationship Id="rId65" Type="http://schemas.openxmlformats.org/officeDocument/2006/relationships/hyperlink" Target="http://enciclopedia.banrepcultural.org/index.php/Cosmolog%C3%ADa_y_simbolismo" TargetMode="External"/><Relationship Id="rId81" Type="http://schemas.openxmlformats.org/officeDocument/2006/relationships/hyperlink" Target="https://www.museoreinasofia.es/sites/default/files/notas-de-prensa/dossier_mapa_teatro_para_web_0.pdf" TargetMode="External"/><Relationship Id="rId86" Type="http://schemas.openxmlformats.org/officeDocument/2006/relationships/hyperlink" Target="http://preview.burlingtoncontemporary.org.uk/journal/journal/mining-colombian-contemporary-art-histories-scales-and-techniques-of-gold-extraction" TargetMode="External"/><Relationship Id="rId4" Type="http://schemas.openxmlformats.org/officeDocument/2006/relationships/webSettings" Target="webSettings.xml"/><Relationship Id="rId9" Type="http://schemas.openxmlformats.org/officeDocument/2006/relationships/hyperlink" Target="http://preview.burlingtoncontemporary.org.uk/journal/journal/mining-colombian-contemporary-art-histories-scales-and-techniques-of-gold-extraction" TargetMode="External"/><Relationship Id="rId13" Type="http://schemas.openxmlformats.org/officeDocument/2006/relationships/hyperlink" Target="http://preview.burlingtoncontemporary.org.uk/journal/journal/mining-colombian-contemporary-art-histories-scales-and-techniques-of-gold-extraction" TargetMode="External"/><Relationship Id="rId18" Type="http://schemas.openxmlformats.org/officeDocument/2006/relationships/hyperlink" Target="http://preview.burlingtoncontemporary.org.uk/journal/journal/mining-colombian-contemporary-art-histories-scales-and-techniques-of-gold-extraction" TargetMode="External"/><Relationship Id="rId39" Type="http://schemas.openxmlformats.org/officeDocument/2006/relationships/image" Target="media/image8.jpeg"/><Relationship Id="rId109" Type="http://schemas.openxmlformats.org/officeDocument/2006/relationships/hyperlink" Target="http://preview.burlingtoncontemporary.org.uk/journal/journal/mining-colombian-contemporary-art-histories-scales-and-techniques-of-gold-extraction" TargetMode="External"/><Relationship Id="rId34" Type="http://schemas.openxmlformats.org/officeDocument/2006/relationships/image" Target="media/image4.jpeg"/><Relationship Id="rId50" Type="http://schemas.openxmlformats.org/officeDocument/2006/relationships/hyperlink" Target="http://preview.burlingtoncontemporary.org.uk/journal/journal/mining-colombian-contemporary-art-histories-scales-and-techniques-of-gold-extraction" TargetMode="External"/><Relationship Id="rId55" Type="http://schemas.openxmlformats.org/officeDocument/2006/relationships/image" Target="media/image9.jpeg"/><Relationship Id="rId76" Type="http://schemas.openxmlformats.org/officeDocument/2006/relationships/hyperlink" Target="http://preview.burlingtoncontemporary.org.uk/journal/journal/mining-colombian-contemporary-art-histories-scales-and-techniques-of-gold-extraction" TargetMode="External"/><Relationship Id="rId97" Type="http://schemas.openxmlformats.org/officeDocument/2006/relationships/hyperlink" Target="http://preview.burlingtoncontemporary.org.uk/journal/journal/mining-colombian-contemporary-art-histories-scales-and-techniques-of-gold-extraction" TargetMode="External"/><Relationship Id="rId104" Type="http://schemas.openxmlformats.org/officeDocument/2006/relationships/hyperlink" Target="https://reliefweb.int/sites/reliefweb.int/files/resources/large-scale-mining-full-report.pdf" TargetMode="External"/><Relationship Id="rId120" Type="http://schemas.openxmlformats.org/officeDocument/2006/relationships/fontTable" Target="fontTable.xml"/><Relationship Id="rId7" Type="http://schemas.openxmlformats.org/officeDocument/2006/relationships/hyperlink" Target="http://preview.burlingtoncontemporary.org.uk/journal/journal/mining-colombian-contemporary-art-histories-scales-and-techniques-of-gold-extraction" TargetMode="External"/><Relationship Id="rId71" Type="http://schemas.openxmlformats.org/officeDocument/2006/relationships/hyperlink" Target="http://preview.burlingtoncontemporary.org.uk/journal/journal/mining-colombian-contemporary-art-histories-scales-and-techniques-of-gold-extraction" TargetMode="External"/><Relationship Id="rId92" Type="http://schemas.openxmlformats.org/officeDocument/2006/relationships/hyperlink" Target="http://preview.burlingtoncontemporary.org.uk/journal/journal/mining-colombian-contemporary-art-histories-scales-and-techniques-of-gold-extraction" TargetMode="External"/><Relationship Id="rId2" Type="http://schemas.openxmlformats.org/officeDocument/2006/relationships/styles" Target="styles.xml"/><Relationship Id="rId29" Type="http://schemas.openxmlformats.org/officeDocument/2006/relationships/hyperlink" Target="http://preview.burlingtoncontemporary.org.uk/journal/journal/mining-colombian-contemporary-art-histories-scales-and-techniques-of-gold-extraction" TargetMode="External"/><Relationship Id="rId24" Type="http://schemas.openxmlformats.org/officeDocument/2006/relationships/hyperlink" Target="http://preview.burlingtoncontemporary.org.uk/journal/journal/mining-colombian-contemporary-art-histories-scales-and-techniques-of-gold-extraction" TargetMode="External"/><Relationship Id="rId40" Type="http://schemas.openxmlformats.org/officeDocument/2006/relationships/hyperlink" Target="http://preview.burlingtoncontemporary.org.uk/journal/journal/mining-colombian-contemporary-art-histories-scales-and-techniques-of-gold-extraction" TargetMode="External"/><Relationship Id="rId45" Type="http://schemas.openxmlformats.org/officeDocument/2006/relationships/hyperlink" Target="http://preview.burlingtoncontemporary.org.uk/journal/journal/mining-colombian-contemporary-art-histories-scales-and-techniques-of-gold-extraction" TargetMode="External"/><Relationship Id="rId66" Type="http://schemas.openxmlformats.org/officeDocument/2006/relationships/hyperlink" Target="http://preview.burlingtoncontemporary.org.uk/journal/journal/mining-colombian-contemporary-art-histories-scales-and-techniques-of-gold-extraction" TargetMode="External"/><Relationship Id="rId87" Type="http://schemas.openxmlformats.org/officeDocument/2006/relationships/hyperlink" Target="http://preview.burlingtoncontemporary.org.uk/journal/journal/mining-colombian-contemporary-art-histories-scales-and-techniques-of-gold-extraction" TargetMode="External"/><Relationship Id="rId110" Type="http://schemas.openxmlformats.org/officeDocument/2006/relationships/hyperlink" Target="http://preview.burlingtoncontemporary.org.uk/journal/journal/mining-colombian-contemporary-art-histories-scales-and-techniques-of-gold-extraction" TargetMode="External"/><Relationship Id="rId115" Type="http://schemas.openxmlformats.org/officeDocument/2006/relationships/hyperlink" Target="http://www.clemenciaecheverri.com/clem/index.php/proyectos/sub-terra" TargetMode="External"/><Relationship Id="rId61" Type="http://schemas.openxmlformats.org/officeDocument/2006/relationships/hyperlink" Target="http://preview.burlingtoncontemporary.org.uk/journal/journal/mining-colombian-contemporary-art-histories-scales-and-techniques-of-gold-extraction" TargetMode="External"/><Relationship Id="rId82" Type="http://schemas.openxmlformats.org/officeDocument/2006/relationships/hyperlink" Target="http://preview.burlingtoncontemporary.org.uk/journal/journal/mining-colombian-contemporary-art-histories-scales-and-techniques-of-gold-extraction" TargetMode="External"/><Relationship Id="rId19" Type="http://schemas.openxmlformats.org/officeDocument/2006/relationships/hyperlink" Target="http://preview.burlingtoncontemporary.org.uk/journal/journal/mining-colombian-contemporary-art-histories-scales-and-techniques-of-gold-extraction" TargetMode="External"/><Relationship Id="rId14" Type="http://schemas.openxmlformats.org/officeDocument/2006/relationships/hyperlink" Target="http://preview.burlingtoncontemporary.org.uk/journal/journal/mining-colombian-contemporary-art-histories-scales-and-techniques-of-gold-extraction" TargetMode="External"/><Relationship Id="rId30" Type="http://schemas.openxmlformats.org/officeDocument/2006/relationships/hyperlink" Target="http://preview.burlingtoncontemporary.org.uk/journal/journal/mining-colombian-contemporary-art-histories-scales-and-techniques-of-gold-extraction" TargetMode="External"/><Relationship Id="rId35" Type="http://schemas.openxmlformats.org/officeDocument/2006/relationships/image" Target="media/image5.jpeg"/><Relationship Id="rId56" Type="http://schemas.openxmlformats.org/officeDocument/2006/relationships/hyperlink" Target="http://preview.burlingtoncontemporary.org.uk/journal/journal/mining-colombian-contemporary-art-histories-scales-and-techniques-of-gold-extraction" TargetMode="External"/><Relationship Id="rId77" Type="http://schemas.openxmlformats.org/officeDocument/2006/relationships/hyperlink" Target="http://preview.burlingtoncontemporary.org.uk/journal/journal/mining-colombian-contemporary-art-histories-scales-and-techniques-of-gold-extraction" TargetMode="External"/><Relationship Id="rId100" Type="http://schemas.openxmlformats.org/officeDocument/2006/relationships/hyperlink" Target="http://preview.burlingtoncontemporary.org.uk/journal/journal/mining-colombian-contemporary-art-histories-scales-and-techniques-of-gold-extraction" TargetMode="External"/><Relationship Id="rId105" Type="http://schemas.openxmlformats.org/officeDocument/2006/relationships/hyperlink" Target="http://preview.burlingtoncontemporary.org.uk/journal/journal/mining-colombian-contemporary-art-histories-scales-and-techniques-of-gold-extraction" TargetMode="External"/><Relationship Id="rId8" Type="http://schemas.openxmlformats.org/officeDocument/2006/relationships/hyperlink" Target="http://preview.burlingtoncontemporary.org.uk/journal/journal/mining-colombian-contemporary-art-histories-scales-and-techniques-of-gold-extraction" TargetMode="External"/><Relationship Id="rId51" Type="http://schemas.openxmlformats.org/officeDocument/2006/relationships/hyperlink" Target="http://preview.burlingtoncontemporary.org.uk/journal/journal/mining-colombian-contemporary-art-histories-scales-and-techniques-of-gold-extraction" TargetMode="External"/><Relationship Id="rId72" Type="http://schemas.openxmlformats.org/officeDocument/2006/relationships/hyperlink" Target="http://preview.burlingtoncontemporary.org.uk/journal/journal/mining-colombian-contemporary-art-histories-scales-and-techniques-of-gold-extraction" TargetMode="External"/><Relationship Id="rId93" Type="http://schemas.openxmlformats.org/officeDocument/2006/relationships/hyperlink" Target="http://preview.burlingtoncontemporary.org.uk/journal/journal/mining-colombian-contemporary-art-histories-scales-and-techniques-of-gold-extraction" TargetMode="External"/><Relationship Id="rId98" Type="http://schemas.openxmlformats.org/officeDocument/2006/relationships/hyperlink" Target="http://preview.burlingtoncontemporary.org.uk/journal/journal/mining-colombian-contemporary-art-histories-scales-and-techniques-of-gold-extraction"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hyperlink" Target="http://preview.burlingtoncontemporary.org.uk/journal/journal/mining-colombian-contemporary-art-histories-scales-and-techniques-of-gold-extraction" TargetMode="External"/><Relationship Id="rId67" Type="http://schemas.openxmlformats.org/officeDocument/2006/relationships/hyperlink" Target="http://preview.burlingtoncontemporary.org.uk/journal/journal/mining-colombian-contemporary-art-histories-scales-and-techniques-of-gold-extraction" TargetMode="External"/><Relationship Id="rId116" Type="http://schemas.openxmlformats.org/officeDocument/2006/relationships/hyperlink" Target="http://preview.burlingtoncontemporary.org.uk/journal/journal/mining-colombian-contemporary-art-histories-scales-and-techniques-of-gold-extraction" TargetMode="External"/><Relationship Id="rId20" Type="http://schemas.openxmlformats.org/officeDocument/2006/relationships/hyperlink" Target="http://preview.burlingtoncontemporary.org.uk/journal/journal/mining-colombian-contemporary-art-histories-scales-and-techniques-of-gold-extraction" TargetMode="External"/><Relationship Id="rId41" Type="http://schemas.openxmlformats.org/officeDocument/2006/relationships/hyperlink" Target="http://preview.burlingtoncontemporary.org.uk/journal/journal/mining-colombian-contemporary-art-histories-scales-and-techniques-of-gold-extraction" TargetMode="External"/><Relationship Id="rId62" Type="http://schemas.openxmlformats.org/officeDocument/2006/relationships/hyperlink" Target="https://doi.org/10.7208/chicago/9780226790152.001.0001" TargetMode="External"/><Relationship Id="rId83" Type="http://schemas.openxmlformats.org/officeDocument/2006/relationships/hyperlink" Target="http://www.banrepcultural.org/biblioteca-virtual/credencial-historia/numero-151/la-mineria-colonial-y-republicana" TargetMode="External"/><Relationship Id="rId88" Type="http://schemas.openxmlformats.org/officeDocument/2006/relationships/hyperlink" Target="https://doi.org/10.1080/23802014.2017.1362322" TargetMode="External"/><Relationship Id="rId111" Type="http://schemas.openxmlformats.org/officeDocument/2006/relationships/hyperlink" Target="http://preview.burlingtoncontemporary.org.uk/journal/journal/mining-colombian-contemporary-art-histories-scales-and-techniques-of-gold-extraction" TargetMode="External"/><Relationship Id="rId15" Type="http://schemas.openxmlformats.org/officeDocument/2006/relationships/hyperlink" Target="http://preview.burlingtoncontemporary.org.uk/journal/journal/mining-colombian-contemporary-art-histories-scales-and-techniques-of-gold-extraction" TargetMode="External"/><Relationship Id="rId36" Type="http://schemas.openxmlformats.org/officeDocument/2006/relationships/image" Target="media/image6.jpeg"/><Relationship Id="rId57" Type="http://schemas.openxmlformats.org/officeDocument/2006/relationships/hyperlink" Target="http://preview.burlingtoncontemporary.org.uk/journal/journal/mining-colombian-contemporary-art-histories-scales-and-techniques-of-gold-extraction" TargetMode="External"/><Relationship Id="rId106" Type="http://schemas.openxmlformats.org/officeDocument/2006/relationships/hyperlink" Target="http://preview.burlingtoncontemporary.org.uk/journal/journal/mining-colombian-contemporary-art-histories-scales-and-techniques-of-gold-extraction" TargetMode="External"/><Relationship Id="rId10" Type="http://schemas.openxmlformats.org/officeDocument/2006/relationships/hyperlink" Target="http://preview.burlingtoncontemporary.org.uk/journal/journal/mining-colombian-contemporary-art-histories-scales-and-techniques-of-gold-extraction" TargetMode="External"/><Relationship Id="rId31" Type="http://schemas.openxmlformats.org/officeDocument/2006/relationships/hyperlink" Target="http://preview.burlingtoncontemporary.org.uk/journal/journal/mining-colombian-contemporary-art-histories-scales-and-techniques-of-gold-extraction" TargetMode="External"/><Relationship Id="rId52" Type="http://schemas.openxmlformats.org/officeDocument/2006/relationships/hyperlink" Target="http://preview.burlingtoncontemporary.org.uk/journal/journal/mining-colombian-contemporary-art-histories-scales-and-techniques-of-gold-extraction" TargetMode="External"/><Relationship Id="rId73" Type="http://schemas.openxmlformats.org/officeDocument/2006/relationships/hyperlink" Target="http://preview.burlingtoncontemporary.org.uk/journal/journal/mining-colombian-contemporary-art-histories-scales-and-techniques-of-gold-extraction" TargetMode="External"/><Relationship Id="rId78" Type="http://schemas.openxmlformats.org/officeDocument/2006/relationships/hyperlink" Target="http://preview.burlingtoncontemporary.org.uk/journal/journal/mining-colombian-contemporary-art-histories-scales-and-techniques-of-gold-extraction" TargetMode="External"/><Relationship Id="rId94" Type="http://schemas.openxmlformats.org/officeDocument/2006/relationships/hyperlink" Target="http://preview.burlingtoncontemporary.org.uk/journal/journal/mining-colombian-contemporary-art-histories-scales-and-techniques-of-gold-extraction" TargetMode="External"/><Relationship Id="rId99" Type="http://schemas.openxmlformats.org/officeDocument/2006/relationships/hyperlink" Target="http://preview.burlingtoncontemporary.org.uk/journal/journal/mining-colombian-contemporary-art-histories-scales-and-techniques-of-gold-extraction" TargetMode="External"/><Relationship Id="rId101" Type="http://schemas.openxmlformats.org/officeDocument/2006/relationships/hyperlink" Target="http://preview.burlingtoncontemporary.org.uk/journal/journal/mining-colombian-contemporary-art-histories-scales-and-techniques-of-gold-extr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8132</Words>
  <Characters>46354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2019-05-10T13:51:00Z</dcterms:created>
  <dcterms:modified xsi:type="dcterms:W3CDTF">2019-05-10T14:08:00Z</dcterms:modified>
</cp:coreProperties>
</file>