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73D2C" w14:textId="1657FD78" w:rsidR="0079334D" w:rsidRPr="00260769" w:rsidRDefault="00D12128" w:rsidP="005D0D47">
      <w:pPr>
        <w:spacing w:line="360" w:lineRule="auto"/>
        <w:rPr>
          <w:rFonts w:ascii="Calibri Light" w:hAnsi="Calibri Light"/>
          <w:b/>
          <w:i/>
          <w:color w:val="000000" w:themeColor="text1"/>
        </w:rPr>
      </w:pPr>
      <w:r w:rsidRPr="00260769">
        <w:rPr>
          <w:rFonts w:ascii="Calibri Light" w:hAnsi="Calibri Light"/>
          <w:b/>
          <w:i/>
          <w:color w:val="000000" w:themeColor="text1"/>
        </w:rPr>
        <w:t>Busin</w:t>
      </w:r>
      <w:bookmarkStart w:id="0" w:name="_GoBack"/>
      <w:bookmarkEnd w:id="0"/>
      <w:r w:rsidRPr="00260769">
        <w:rPr>
          <w:rFonts w:ascii="Calibri Light" w:hAnsi="Calibri Light"/>
          <w:b/>
          <w:i/>
          <w:color w:val="000000" w:themeColor="text1"/>
        </w:rPr>
        <w:t xml:space="preserve">ess Models: </w:t>
      </w:r>
      <w:r w:rsidR="00191058" w:rsidRPr="00260769">
        <w:rPr>
          <w:rFonts w:ascii="Calibri Light" w:hAnsi="Calibri Light"/>
          <w:b/>
          <w:i/>
          <w:color w:val="000000" w:themeColor="text1"/>
        </w:rPr>
        <w:t>learn</w:t>
      </w:r>
      <w:r w:rsidRPr="00260769">
        <w:rPr>
          <w:rFonts w:ascii="Calibri Light" w:hAnsi="Calibri Light"/>
          <w:b/>
          <w:i/>
          <w:color w:val="000000" w:themeColor="text1"/>
        </w:rPr>
        <w:t>ing</w:t>
      </w:r>
      <w:r w:rsidR="00191058" w:rsidRPr="00260769">
        <w:rPr>
          <w:rFonts w:ascii="Calibri Light" w:hAnsi="Calibri Light"/>
          <w:b/>
          <w:i/>
          <w:color w:val="000000" w:themeColor="text1"/>
        </w:rPr>
        <w:t xml:space="preserve"> from an</w:t>
      </w:r>
      <w:r w:rsidR="0021484A" w:rsidRPr="00260769">
        <w:rPr>
          <w:rFonts w:ascii="Calibri Light" w:hAnsi="Calibri Light"/>
          <w:b/>
          <w:i/>
          <w:color w:val="000000" w:themeColor="text1"/>
        </w:rPr>
        <w:t xml:space="preserve"> international study of Cultural Governance</w:t>
      </w:r>
      <w:r w:rsidRPr="00260769">
        <w:rPr>
          <w:rFonts w:ascii="Calibri Light" w:hAnsi="Calibri Light"/>
          <w:b/>
          <w:i/>
          <w:color w:val="000000" w:themeColor="text1"/>
        </w:rPr>
        <w:t>?</w:t>
      </w:r>
    </w:p>
    <w:p w14:paraId="59C29162" w14:textId="77777777" w:rsidR="0079334D" w:rsidRPr="00260769" w:rsidRDefault="0079334D" w:rsidP="005D0D47">
      <w:pPr>
        <w:spacing w:line="360" w:lineRule="auto"/>
        <w:rPr>
          <w:rFonts w:ascii="Calibri Light" w:hAnsi="Calibri Light"/>
          <w:color w:val="000000" w:themeColor="text1"/>
        </w:rPr>
      </w:pPr>
    </w:p>
    <w:p w14:paraId="2B7BB211" w14:textId="2A018872" w:rsidR="00AD470D" w:rsidRPr="00260769" w:rsidRDefault="00A83895" w:rsidP="005D0D47">
      <w:pPr>
        <w:pStyle w:val="ListParagraph"/>
        <w:numPr>
          <w:ilvl w:val="0"/>
          <w:numId w:val="2"/>
        </w:numPr>
        <w:spacing w:line="360" w:lineRule="auto"/>
        <w:rPr>
          <w:rFonts w:ascii="Calibri Light" w:hAnsi="Calibri Light"/>
          <w:color w:val="000000" w:themeColor="text1"/>
        </w:rPr>
      </w:pPr>
      <w:r w:rsidRPr="00260769">
        <w:rPr>
          <w:rFonts w:ascii="Calibri Light" w:hAnsi="Calibri Light"/>
          <w:color w:val="000000" w:themeColor="text1"/>
        </w:rPr>
        <w:t>Introduction</w:t>
      </w:r>
      <w:r w:rsidR="001A349C" w:rsidRPr="00260769">
        <w:rPr>
          <w:rFonts w:ascii="Calibri Light" w:hAnsi="Calibri Light"/>
          <w:color w:val="000000" w:themeColor="text1"/>
        </w:rPr>
        <w:t xml:space="preserve"> </w:t>
      </w:r>
    </w:p>
    <w:p w14:paraId="17DC407A" w14:textId="77777777" w:rsidR="007D2692" w:rsidRPr="00260769" w:rsidRDefault="007D2692" w:rsidP="007D2692">
      <w:pPr>
        <w:pStyle w:val="ListParagraph"/>
        <w:spacing w:line="360" w:lineRule="auto"/>
        <w:ind w:left="360"/>
        <w:rPr>
          <w:rFonts w:ascii="Calibri Light" w:hAnsi="Calibri Light"/>
          <w:color w:val="000000" w:themeColor="text1"/>
        </w:rPr>
      </w:pPr>
    </w:p>
    <w:p w14:paraId="2DE283BF" w14:textId="009ECC26" w:rsidR="00882C15" w:rsidRPr="00260769" w:rsidRDefault="00586317" w:rsidP="007D2692">
      <w:pPr>
        <w:spacing w:line="360" w:lineRule="auto"/>
        <w:rPr>
          <w:rFonts w:ascii="Calibri Light" w:eastAsia="Times New Roman" w:hAnsi="Calibri Light"/>
          <w:color w:val="000000" w:themeColor="text1"/>
        </w:rPr>
      </w:pPr>
      <w:r w:rsidRPr="00260769">
        <w:rPr>
          <w:rFonts w:ascii="Calibri Light" w:eastAsia="Times New Roman" w:hAnsi="Calibri Light"/>
          <w:color w:val="000000" w:themeColor="text1"/>
        </w:rPr>
        <w:t>On October 9</w:t>
      </w:r>
      <w:r w:rsidRPr="00260769">
        <w:rPr>
          <w:rFonts w:ascii="Calibri Light" w:eastAsia="Times New Roman" w:hAnsi="Calibri Light"/>
          <w:color w:val="000000" w:themeColor="text1"/>
          <w:vertAlign w:val="superscript"/>
        </w:rPr>
        <w:t>th</w:t>
      </w:r>
      <w:r w:rsidRPr="00260769">
        <w:rPr>
          <w:rFonts w:ascii="Calibri Light" w:eastAsia="Times New Roman" w:hAnsi="Calibri Light"/>
          <w:color w:val="000000" w:themeColor="text1"/>
        </w:rPr>
        <w:t xml:space="preserve">, 2018, EU High Representative for Foreign Affairs and Vice-President Federica Mogherini confirmed at the opening of the Frankfurt Book Fair that the EU is a “cultural superpower’. </w:t>
      </w:r>
      <w:r w:rsidR="00882C15" w:rsidRPr="00260769">
        <w:rPr>
          <w:rFonts w:ascii="Calibri Light" w:eastAsia="Times New Roman" w:hAnsi="Calibri Light"/>
          <w:color w:val="000000" w:themeColor="text1"/>
        </w:rPr>
        <w:t xml:space="preserve"> </w:t>
      </w:r>
      <w:r w:rsidR="00CF3C89" w:rsidRPr="00260769">
        <w:rPr>
          <w:rFonts w:ascii="Calibri Light" w:eastAsia="Times New Roman" w:hAnsi="Calibri Light"/>
          <w:color w:val="000000" w:themeColor="text1"/>
        </w:rPr>
        <w:t>Whilst</w:t>
      </w:r>
      <w:r w:rsidR="000816E2" w:rsidRPr="00260769">
        <w:rPr>
          <w:rFonts w:ascii="Calibri Light" w:eastAsia="Times New Roman" w:hAnsi="Calibri Light"/>
          <w:color w:val="000000" w:themeColor="text1"/>
        </w:rPr>
        <w:t xml:space="preserve"> this may seem to some readers </w:t>
      </w:r>
      <w:r w:rsidR="00CF3C89" w:rsidRPr="00260769">
        <w:rPr>
          <w:rFonts w:ascii="Calibri Light" w:eastAsia="Times New Roman" w:hAnsi="Calibri Light"/>
          <w:color w:val="000000" w:themeColor="text1"/>
        </w:rPr>
        <w:t>plainly obvious</w:t>
      </w:r>
      <w:r w:rsidR="002A66F2" w:rsidRPr="00260769">
        <w:rPr>
          <w:rFonts w:ascii="Calibri Light" w:eastAsia="Times New Roman" w:hAnsi="Calibri Light"/>
          <w:color w:val="000000" w:themeColor="text1"/>
        </w:rPr>
        <w:t xml:space="preserve">, considering </w:t>
      </w:r>
      <w:r w:rsidR="002D61A8" w:rsidRPr="00260769">
        <w:rPr>
          <w:rFonts w:ascii="Calibri Light" w:eastAsia="Times New Roman" w:hAnsi="Calibri Light"/>
          <w:color w:val="000000" w:themeColor="text1"/>
        </w:rPr>
        <w:t xml:space="preserve">the </w:t>
      </w:r>
      <w:r w:rsidR="00453750" w:rsidRPr="00260769">
        <w:rPr>
          <w:rFonts w:ascii="Calibri Light" w:eastAsia="Times New Roman" w:hAnsi="Calibri Light"/>
          <w:color w:val="000000" w:themeColor="text1"/>
        </w:rPr>
        <w:t>richness and variety of culture</w:t>
      </w:r>
      <w:r w:rsidR="002A66F2" w:rsidRPr="00260769">
        <w:rPr>
          <w:rFonts w:ascii="Calibri Light" w:eastAsia="Times New Roman" w:hAnsi="Calibri Light"/>
          <w:color w:val="000000" w:themeColor="text1"/>
        </w:rPr>
        <w:t xml:space="preserve"> that is spread across the whole of Europe </w:t>
      </w:r>
      <w:r w:rsidR="00CF3C89" w:rsidRPr="00260769">
        <w:rPr>
          <w:rFonts w:ascii="Calibri Light" w:eastAsia="Times New Roman" w:hAnsi="Calibri Light"/>
          <w:color w:val="000000" w:themeColor="text1"/>
        </w:rPr>
        <w:t xml:space="preserve">– this was the first time such an admission was voiced formally by the EU.  </w:t>
      </w:r>
      <w:r w:rsidR="00882C15" w:rsidRPr="00260769">
        <w:rPr>
          <w:rFonts w:ascii="Calibri Light" w:eastAsia="Times New Roman" w:hAnsi="Calibri Light"/>
          <w:color w:val="000000" w:themeColor="text1"/>
        </w:rPr>
        <w:t xml:space="preserve">Yet, </w:t>
      </w:r>
      <w:r w:rsidR="00453750" w:rsidRPr="00260769">
        <w:rPr>
          <w:rFonts w:ascii="Calibri Light" w:eastAsia="Times New Roman" w:hAnsi="Calibri Light"/>
          <w:color w:val="000000" w:themeColor="text1"/>
        </w:rPr>
        <w:t xml:space="preserve">closer attention to this issue reveals there is an agenda.  The </w:t>
      </w:r>
      <w:r w:rsidR="00882C15" w:rsidRPr="00260769">
        <w:rPr>
          <w:rFonts w:ascii="Calibri Light" w:eastAsia="Times New Roman" w:hAnsi="Calibri Light"/>
          <w:color w:val="000000" w:themeColor="text1"/>
        </w:rPr>
        <w:t xml:space="preserve">EU, </w:t>
      </w:r>
      <w:r w:rsidR="00453750" w:rsidRPr="00260769">
        <w:rPr>
          <w:rFonts w:ascii="Calibri Light" w:eastAsia="Times New Roman" w:hAnsi="Calibri Light"/>
          <w:color w:val="000000" w:themeColor="text1"/>
        </w:rPr>
        <w:t xml:space="preserve">on behalf of its member states and </w:t>
      </w:r>
      <w:r w:rsidR="00882C15" w:rsidRPr="00260769">
        <w:rPr>
          <w:rFonts w:ascii="Calibri Light" w:eastAsia="Times New Roman" w:hAnsi="Calibri Light"/>
          <w:color w:val="000000" w:themeColor="text1"/>
        </w:rPr>
        <w:t>through its funding of project</w:t>
      </w:r>
      <w:r w:rsidR="004F506F" w:rsidRPr="00260769">
        <w:rPr>
          <w:rFonts w:ascii="Calibri Light" w:eastAsia="Times New Roman" w:hAnsi="Calibri Light"/>
          <w:color w:val="000000" w:themeColor="text1"/>
        </w:rPr>
        <w:t>s</w:t>
      </w:r>
      <w:r w:rsidR="00882C15" w:rsidRPr="00260769">
        <w:rPr>
          <w:rFonts w:ascii="Calibri Light" w:eastAsia="Times New Roman" w:hAnsi="Calibri Light"/>
          <w:color w:val="000000" w:themeColor="text1"/>
        </w:rPr>
        <w:t xml:space="preserve"> like Creative Lenses, is </w:t>
      </w:r>
      <w:r w:rsidR="00BA180F" w:rsidRPr="00260769">
        <w:rPr>
          <w:rFonts w:ascii="Calibri Light" w:eastAsia="Times New Roman" w:hAnsi="Calibri Light"/>
          <w:color w:val="000000" w:themeColor="text1"/>
        </w:rPr>
        <w:t xml:space="preserve">clearly </w:t>
      </w:r>
      <w:r w:rsidR="00453750" w:rsidRPr="00260769">
        <w:rPr>
          <w:rFonts w:ascii="Calibri Light" w:eastAsia="Times New Roman" w:hAnsi="Calibri Light"/>
          <w:color w:val="000000" w:themeColor="text1"/>
        </w:rPr>
        <w:t xml:space="preserve">stating </w:t>
      </w:r>
      <w:r w:rsidR="00882C15" w:rsidRPr="00260769">
        <w:rPr>
          <w:rFonts w:ascii="Calibri Light" w:eastAsia="Times New Roman" w:hAnsi="Calibri Light"/>
          <w:color w:val="000000" w:themeColor="text1"/>
        </w:rPr>
        <w:t xml:space="preserve">that the future will not be one continuing to pour more funds into expensive subsidies </w:t>
      </w:r>
      <w:r w:rsidR="007A5F8C" w:rsidRPr="00260769">
        <w:rPr>
          <w:rFonts w:ascii="Calibri Light" w:eastAsia="Times New Roman" w:hAnsi="Calibri Light"/>
          <w:color w:val="000000" w:themeColor="text1"/>
        </w:rPr>
        <w:t xml:space="preserve">for this sector </w:t>
      </w:r>
      <w:r w:rsidR="00882C15" w:rsidRPr="00260769">
        <w:rPr>
          <w:rFonts w:ascii="Calibri Light" w:eastAsia="Times New Roman" w:hAnsi="Calibri Light"/>
          <w:color w:val="000000" w:themeColor="text1"/>
        </w:rPr>
        <w:t>infinitum</w:t>
      </w:r>
      <w:r w:rsidR="007A5F8C" w:rsidRPr="00260769">
        <w:rPr>
          <w:rFonts w:ascii="Calibri Light" w:eastAsia="Times New Roman" w:hAnsi="Calibri Light"/>
          <w:color w:val="000000" w:themeColor="text1"/>
        </w:rPr>
        <w:t xml:space="preserve">, but rather, </w:t>
      </w:r>
      <w:r w:rsidR="00882C15" w:rsidRPr="00260769">
        <w:rPr>
          <w:rFonts w:ascii="Calibri Light" w:eastAsia="Times New Roman" w:hAnsi="Calibri Light"/>
          <w:color w:val="000000" w:themeColor="text1"/>
        </w:rPr>
        <w:t xml:space="preserve">expecting </w:t>
      </w:r>
      <w:r w:rsidR="00DF6FF5" w:rsidRPr="00260769">
        <w:rPr>
          <w:rFonts w:ascii="Calibri Light" w:eastAsia="Times New Roman" w:hAnsi="Calibri Light"/>
          <w:color w:val="000000" w:themeColor="text1"/>
        </w:rPr>
        <w:t xml:space="preserve">this sector to construct for itself </w:t>
      </w:r>
      <w:r w:rsidR="00882C15" w:rsidRPr="00260769">
        <w:rPr>
          <w:rFonts w:ascii="Calibri Light" w:eastAsia="Times New Roman" w:hAnsi="Calibri Light"/>
          <w:color w:val="000000" w:themeColor="text1"/>
        </w:rPr>
        <w:t>a future frame of resilience and financial stability</w:t>
      </w:r>
      <w:r w:rsidR="007A5F8C" w:rsidRPr="00260769">
        <w:rPr>
          <w:rFonts w:ascii="Calibri Light" w:eastAsia="Times New Roman" w:hAnsi="Calibri Light"/>
          <w:color w:val="000000" w:themeColor="text1"/>
        </w:rPr>
        <w:t>,</w:t>
      </w:r>
      <w:r w:rsidR="00882C15" w:rsidRPr="00260769">
        <w:rPr>
          <w:rFonts w:ascii="Calibri Light" w:eastAsia="Times New Roman" w:hAnsi="Calibri Light"/>
          <w:color w:val="000000" w:themeColor="text1"/>
        </w:rPr>
        <w:t xml:space="preserve"> and additionally, because of the nature of this sector, </w:t>
      </w:r>
      <w:r w:rsidR="007A5F8C" w:rsidRPr="00260769">
        <w:rPr>
          <w:rFonts w:ascii="Calibri Light" w:eastAsia="Times New Roman" w:hAnsi="Calibri Light"/>
          <w:color w:val="000000" w:themeColor="text1"/>
        </w:rPr>
        <w:t xml:space="preserve">equally, </w:t>
      </w:r>
      <w:r w:rsidR="00882C15" w:rsidRPr="00260769">
        <w:rPr>
          <w:rFonts w:ascii="Calibri Light" w:eastAsia="Times New Roman" w:hAnsi="Calibri Light"/>
          <w:color w:val="000000" w:themeColor="text1"/>
        </w:rPr>
        <w:t xml:space="preserve">one that does not compromise with regards to artistic integrity, mission and values.   </w:t>
      </w:r>
    </w:p>
    <w:p w14:paraId="3848E688" w14:textId="77777777" w:rsidR="00E45028" w:rsidRPr="00260769" w:rsidRDefault="00E45028" w:rsidP="007D2692">
      <w:pPr>
        <w:spacing w:line="360" w:lineRule="auto"/>
        <w:rPr>
          <w:rFonts w:ascii="Calibri Light" w:eastAsia="Times New Roman" w:hAnsi="Calibri Light"/>
          <w:color w:val="000000" w:themeColor="text1"/>
        </w:rPr>
      </w:pPr>
    </w:p>
    <w:p w14:paraId="4B9D13A0" w14:textId="26B8B5C2" w:rsidR="00DF6FF5" w:rsidRPr="00260769" w:rsidRDefault="00586317" w:rsidP="007D2692">
      <w:pPr>
        <w:spacing w:line="360" w:lineRule="auto"/>
        <w:rPr>
          <w:rFonts w:ascii="Calibri Light" w:eastAsia="Times New Roman" w:hAnsi="Calibri Light"/>
          <w:color w:val="000000" w:themeColor="text1"/>
        </w:rPr>
      </w:pPr>
      <w:r w:rsidRPr="00260769">
        <w:rPr>
          <w:rFonts w:ascii="Calibri Light" w:eastAsia="Times New Roman" w:hAnsi="Calibri Light"/>
          <w:color w:val="000000" w:themeColor="text1"/>
        </w:rPr>
        <w:t xml:space="preserve">This is an ambitious </w:t>
      </w:r>
      <w:r w:rsidR="00573400" w:rsidRPr="00260769">
        <w:rPr>
          <w:rFonts w:ascii="Calibri Light" w:eastAsia="Times New Roman" w:hAnsi="Calibri Light"/>
          <w:color w:val="000000" w:themeColor="text1"/>
        </w:rPr>
        <w:t xml:space="preserve">set </w:t>
      </w:r>
      <w:r w:rsidR="004E32A3" w:rsidRPr="00260769">
        <w:rPr>
          <w:rFonts w:ascii="Calibri Light" w:eastAsia="Times New Roman" w:hAnsi="Calibri Light"/>
          <w:color w:val="000000" w:themeColor="text1"/>
        </w:rPr>
        <w:t xml:space="preserve">of challenges </w:t>
      </w:r>
      <w:r w:rsidRPr="00260769">
        <w:rPr>
          <w:rFonts w:ascii="Calibri Light" w:eastAsia="Times New Roman" w:hAnsi="Calibri Light"/>
          <w:color w:val="000000" w:themeColor="text1"/>
        </w:rPr>
        <w:t xml:space="preserve">as the relationships between </w:t>
      </w:r>
      <w:r w:rsidR="007A5F8C" w:rsidRPr="00260769">
        <w:rPr>
          <w:rFonts w:ascii="Calibri Light" w:eastAsia="Times New Roman" w:hAnsi="Calibri Light"/>
          <w:color w:val="000000" w:themeColor="text1"/>
        </w:rPr>
        <w:t xml:space="preserve">the needs of </w:t>
      </w:r>
      <w:r w:rsidRPr="00260769">
        <w:rPr>
          <w:rFonts w:ascii="Calibri Light" w:eastAsia="Times New Roman" w:hAnsi="Calibri Light"/>
          <w:color w:val="000000" w:themeColor="text1"/>
        </w:rPr>
        <w:t xml:space="preserve">culture </w:t>
      </w:r>
      <w:r w:rsidR="00DF6FF5" w:rsidRPr="00260769">
        <w:rPr>
          <w:rFonts w:ascii="Calibri Light" w:eastAsia="Times New Roman" w:hAnsi="Calibri Light"/>
          <w:color w:val="000000" w:themeColor="text1"/>
        </w:rPr>
        <w:t xml:space="preserve">together </w:t>
      </w:r>
      <w:r w:rsidR="007A5F8C" w:rsidRPr="00260769">
        <w:rPr>
          <w:rFonts w:ascii="Calibri Light" w:eastAsia="Times New Roman" w:hAnsi="Calibri Light"/>
          <w:color w:val="000000" w:themeColor="text1"/>
        </w:rPr>
        <w:t xml:space="preserve">with the demands of </w:t>
      </w:r>
      <w:r w:rsidR="00DF6FF5" w:rsidRPr="00260769">
        <w:rPr>
          <w:rFonts w:ascii="Calibri Light" w:eastAsia="Times New Roman" w:hAnsi="Calibri Light"/>
          <w:color w:val="000000" w:themeColor="text1"/>
        </w:rPr>
        <w:t>business are</w:t>
      </w:r>
      <w:r w:rsidRPr="00260769">
        <w:rPr>
          <w:rFonts w:ascii="Calibri Light" w:eastAsia="Times New Roman" w:hAnsi="Calibri Light"/>
          <w:color w:val="000000" w:themeColor="text1"/>
        </w:rPr>
        <w:t xml:space="preserve"> not one of simple exchange</w:t>
      </w:r>
      <w:r w:rsidR="007A5F8C" w:rsidRPr="00260769">
        <w:rPr>
          <w:rFonts w:ascii="Calibri Light" w:eastAsia="Times New Roman" w:hAnsi="Calibri Light"/>
          <w:color w:val="000000" w:themeColor="text1"/>
        </w:rPr>
        <w:t xml:space="preserve"> or prioritization</w:t>
      </w:r>
      <w:r w:rsidR="00573400" w:rsidRPr="00260769">
        <w:rPr>
          <w:rFonts w:ascii="Calibri Light" w:eastAsia="Times New Roman" w:hAnsi="Calibri Light"/>
          <w:color w:val="000000" w:themeColor="text1"/>
        </w:rPr>
        <w:t xml:space="preserve">, but, rather </w:t>
      </w:r>
      <w:r w:rsidRPr="00260769">
        <w:rPr>
          <w:rFonts w:ascii="Calibri Light" w:eastAsia="Times New Roman" w:hAnsi="Calibri Light"/>
          <w:color w:val="000000" w:themeColor="text1"/>
        </w:rPr>
        <w:t>potentially conflictual</w:t>
      </w:r>
      <w:r w:rsidR="00573400" w:rsidRPr="00260769">
        <w:rPr>
          <w:rFonts w:ascii="Calibri Light" w:eastAsia="Times New Roman" w:hAnsi="Calibri Light"/>
          <w:color w:val="000000" w:themeColor="text1"/>
        </w:rPr>
        <w:t xml:space="preserve"> – that is,</w:t>
      </w:r>
      <w:r w:rsidR="00453750" w:rsidRPr="00260769">
        <w:rPr>
          <w:rFonts w:ascii="Calibri Light" w:eastAsia="Times New Roman" w:hAnsi="Calibri Light"/>
          <w:color w:val="000000" w:themeColor="text1"/>
        </w:rPr>
        <w:t xml:space="preserve"> potentially </w:t>
      </w:r>
      <w:r w:rsidR="00573400" w:rsidRPr="00260769">
        <w:rPr>
          <w:rFonts w:ascii="Calibri Light" w:eastAsia="Times New Roman" w:hAnsi="Calibri Light"/>
          <w:color w:val="000000" w:themeColor="text1"/>
        </w:rPr>
        <w:t xml:space="preserve">both </w:t>
      </w:r>
      <w:r w:rsidR="00453750" w:rsidRPr="00260769">
        <w:rPr>
          <w:rFonts w:ascii="Calibri Light" w:eastAsia="Times New Roman" w:hAnsi="Calibri Light"/>
          <w:color w:val="000000" w:themeColor="text1"/>
        </w:rPr>
        <w:t xml:space="preserve">sides </w:t>
      </w:r>
      <w:r w:rsidR="00573400" w:rsidRPr="00260769">
        <w:rPr>
          <w:rFonts w:ascii="Calibri Light" w:eastAsia="Times New Roman" w:hAnsi="Calibri Light"/>
          <w:color w:val="000000" w:themeColor="text1"/>
        </w:rPr>
        <w:t xml:space="preserve">can take something away from the other.  Yet, concurrently, if such a balance between these seemingly opposing positions might be achieved, then </w:t>
      </w:r>
      <w:r w:rsidR="00453750" w:rsidRPr="00260769">
        <w:rPr>
          <w:rFonts w:ascii="Calibri Light" w:eastAsia="Times New Roman" w:hAnsi="Calibri Light"/>
          <w:color w:val="000000" w:themeColor="text1"/>
        </w:rPr>
        <w:t xml:space="preserve">positively </w:t>
      </w:r>
      <w:r w:rsidR="00573400" w:rsidRPr="00260769">
        <w:rPr>
          <w:rFonts w:ascii="Calibri Light" w:eastAsia="Times New Roman" w:hAnsi="Calibri Light"/>
          <w:color w:val="000000" w:themeColor="text1"/>
        </w:rPr>
        <w:t xml:space="preserve">this might prove </w:t>
      </w:r>
      <w:r w:rsidRPr="00260769">
        <w:rPr>
          <w:rFonts w:ascii="Calibri Light" w:eastAsia="Times New Roman" w:hAnsi="Calibri Light"/>
          <w:color w:val="000000" w:themeColor="text1"/>
        </w:rPr>
        <w:t xml:space="preserve">to offer a more </w:t>
      </w:r>
      <w:r w:rsidR="00067858" w:rsidRPr="00260769">
        <w:rPr>
          <w:rFonts w:ascii="Calibri Light" w:eastAsia="Times New Roman" w:hAnsi="Calibri Light"/>
          <w:color w:val="000000" w:themeColor="text1"/>
        </w:rPr>
        <w:t xml:space="preserve">sustainable </w:t>
      </w:r>
      <w:r w:rsidRPr="00260769">
        <w:rPr>
          <w:rFonts w:ascii="Calibri Light" w:eastAsia="Times New Roman" w:hAnsi="Calibri Light"/>
          <w:color w:val="000000" w:themeColor="text1"/>
        </w:rPr>
        <w:t xml:space="preserve">future than the one currently dominating the </w:t>
      </w:r>
      <w:r w:rsidR="00DF6FF5" w:rsidRPr="00260769">
        <w:rPr>
          <w:rFonts w:ascii="Calibri Light" w:eastAsia="Times New Roman" w:hAnsi="Calibri Light"/>
          <w:color w:val="000000" w:themeColor="text1"/>
        </w:rPr>
        <w:t xml:space="preserve">arts and </w:t>
      </w:r>
      <w:r w:rsidRPr="00260769">
        <w:rPr>
          <w:rFonts w:ascii="Calibri Light" w:eastAsia="Times New Roman" w:hAnsi="Calibri Light"/>
          <w:color w:val="000000" w:themeColor="text1"/>
        </w:rPr>
        <w:t>cultural sector</w:t>
      </w:r>
      <w:r w:rsidR="00DF6FF5" w:rsidRPr="00260769">
        <w:rPr>
          <w:rFonts w:ascii="Calibri Light" w:eastAsia="Times New Roman" w:hAnsi="Calibri Light"/>
          <w:color w:val="000000" w:themeColor="text1"/>
        </w:rPr>
        <w:t xml:space="preserve">.  </w:t>
      </w:r>
      <w:r w:rsidR="00573400" w:rsidRPr="00260769">
        <w:rPr>
          <w:rFonts w:ascii="Calibri Light" w:eastAsia="Times New Roman" w:hAnsi="Calibri Light"/>
          <w:color w:val="000000" w:themeColor="text1"/>
        </w:rPr>
        <w:t xml:space="preserve">It </w:t>
      </w:r>
      <w:r w:rsidR="00453750" w:rsidRPr="00260769">
        <w:rPr>
          <w:rFonts w:ascii="Calibri Light" w:eastAsia="Times New Roman" w:hAnsi="Calibri Light"/>
          <w:color w:val="000000" w:themeColor="text1"/>
        </w:rPr>
        <w:t>is within this broad context</w:t>
      </w:r>
      <w:r w:rsidR="007A5F8C" w:rsidRPr="00260769">
        <w:rPr>
          <w:rFonts w:ascii="Calibri Light" w:eastAsia="Times New Roman" w:hAnsi="Calibri Light"/>
          <w:color w:val="000000" w:themeColor="text1"/>
        </w:rPr>
        <w:t xml:space="preserve"> </w:t>
      </w:r>
      <w:r w:rsidR="00573400" w:rsidRPr="00260769">
        <w:rPr>
          <w:rFonts w:ascii="Calibri Light" w:eastAsia="Times New Roman" w:hAnsi="Calibri Light"/>
          <w:color w:val="000000" w:themeColor="text1"/>
        </w:rPr>
        <w:t>that the</w:t>
      </w:r>
      <w:r w:rsidR="00DF6FF5" w:rsidRPr="00260769">
        <w:rPr>
          <w:rFonts w:ascii="Calibri Light" w:eastAsia="Times New Roman" w:hAnsi="Calibri Light"/>
          <w:color w:val="000000" w:themeColor="text1"/>
        </w:rPr>
        <w:t xml:space="preserve"> </w:t>
      </w:r>
      <w:r w:rsidR="004F506F" w:rsidRPr="00260769">
        <w:rPr>
          <w:rFonts w:ascii="Calibri Light" w:eastAsia="Times New Roman" w:hAnsi="Calibri Light"/>
          <w:color w:val="000000" w:themeColor="text1"/>
        </w:rPr>
        <w:t>C</w:t>
      </w:r>
      <w:r w:rsidR="00DF6FF5" w:rsidRPr="00260769">
        <w:rPr>
          <w:rFonts w:ascii="Calibri Light" w:eastAsia="Times New Roman" w:hAnsi="Calibri Light"/>
          <w:color w:val="000000" w:themeColor="text1"/>
        </w:rPr>
        <w:t xml:space="preserve">reative </w:t>
      </w:r>
      <w:r w:rsidR="004F506F" w:rsidRPr="00260769">
        <w:rPr>
          <w:rFonts w:ascii="Calibri Light" w:eastAsia="Times New Roman" w:hAnsi="Calibri Light"/>
          <w:color w:val="000000" w:themeColor="text1"/>
        </w:rPr>
        <w:t>L</w:t>
      </w:r>
      <w:r w:rsidR="00DF6FF5" w:rsidRPr="00260769">
        <w:rPr>
          <w:rFonts w:ascii="Calibri Light" w:eastAsia="Times New Roman" w:hAnsi="Calibri Light"/>
          <w:color w:val="000000" w:themeColor="text1"/>
        </w:rPr>
        <w:t>enses proj</w:t>
      </w:r>
      <w:r w:rsidR="002F48A5" w:rsidRPr="00260769">
        <w:rPr>
          <w:rFonts w:ascii="Calibri Light" w:eastAsia="Times New Roman" w:hAnsi="Calibri Light"/>
          <w:color w:val="000000" w:themeColor="text1"/>
        </w:rPr>
        <w:t xml:space="preserve">ect responded with claims regarding </w:t>
      </w:r>
      <w:r w:rsidR="00DF6FF5" w:rsidRPr="00260769">
        <w:rPr>
          <w:rFonts w:ascii="Calibri Light" w:eastAsia="Times New Roman" w:hAnsi="Calibri Light"/>
          <w:color w:val="000000" w:themeColor="text1"/>
        </w:rPr>
        <w:t>the potential of a concept borrowed from the commercial world – business models.</w:t>
      </w:r>
    </w:p>
    <w:p w14:paraId="1721A9B9" w14:textId="77777777" w:rsidR="004F506F" w:rsidRPr="00260769" w:rsidRDefault="004F506F" w:rsidP="007D2692">
      <w:pPr>
        <w:spacing w:line="360" w:lineRule="auto"/>
        <w:rPr>
          <w:rFonts w:ascii="Calibri Light" w:eastAsia="Times New Roman" w:hAnsi="Calibri Light"/>
          <w:color w:val="000000" w:themeColor="text1"/>
        </w:rPr>
      </w:pPr>
    </w:p>
    <w:p w14:paraId="015D9C03" w14:textId="20B0DC74" w:rsidR="00067858" w:rsidRPr="00260769" w:rsidRDefault="002F48A5" w:rsidP="007D2692">
      <w:pPr>
        <w:spacing w:line="360" w:lineRule="auto"/>
        <w:rPr>
          <w:rFonts w:ascii="Calibri Light" w:eastAsia="Times New Roman" w:hAnsi="Calibri Light"/>
          <w:color w:val="000000" w:themeColor="text1"/>
        </w:rPr>
      </w:pPr>
      <w:r w:rsidRPr="00260769">
        <w:rPr>
          <w:rFonts w:ascii="Calibri Light" w:eastAsia="Times New Roman" w:hAnsi="Calibri Light"/>
          <w:color w:val="000000" w:themeColor="text1"/>
        </w:rPr>
        <w:t>Perhaps surprisingly often t</w:t>
      </w:r>
      <w:r w:rsidR="002D5A4F" w:rsidRPr="00260769">
        <w:rPr>
          <w:rFonts w:ascii="Calibri Light" w:eastAsia="Times New Roman" w:hAnsi="Calibri Light"/>
          <w:color w:val="000000" w:themeColor="text1"/>
        </w:rPr>
        <w:t>hroughout the creative lenses project</w:t>
      </w:r>
      <w:r w:rsidRPr="00260769">
        <w:rPr>
          <w:rFonts w:ascii="Calibri Light" w:eastAsia="Times New Roman" w:hAnsi="Calibri Light"/>
          <w:color w:val="000000" w:themeColor="text1"/>
        </w:rPr>
        <w:t>,</w:t>
      </w:r>
      <w:r w:rsidR="002D5A4F" w:rsidRPr="00260769">
        <w:rPr>
          <w:rFonts w:ascii="Calibri Light" w:eastAsia="Times New Roman" w:hAnsi="Calibri Light"/>
          <w:color w:val="000000" w:themeColor="text1"/>
        </w:rPr>
        <w:t xml:space="preserve"> the term ‘business models’ has b</w:t>
      </w:r>
      <w:r w:rsidRPr="00260769">
        <w:rPr>
          <w:rFonts w:ascii="Calibri Light" w:eastAsia="Times New Roman" w:hAnsi="Calibri Light"/>
          <w:color w:val="000000" w:themeColor="text1"/>
        </w:rPr>
        <w:t xml:space="preserve">een met with varying degrees </w:t>
      </w:r>
      <w:r w:rsidR="0084011B" w:rsidRPr="00260769">
        <w:rPr>
          <w:rFonts w:ascii="Calibri Light" w:eastAsia="Times New Roman" w:hAnsi="Calibri Light"/>
          <w:color w:val="000000" w:themeColor="text1"/>
        </w:rPr>
        <w:t>of negat</w:t>
      </w:r>
      <w:r w:rsidR="00AC21D7" w:rsidRPr="00260769">
        <w:rPr>
          <w:rFonts w:ascii="Calibri Light" w:eastAsia="Times New Roman" w:hAnsi="Calibri Light"/>
          <w:color w:val="000000" w:themeColor="text1"/>
        </w:rPr>
        <w:t>ive response</w:t>
      </w:r>
      <w:r w:rsidR="0084011B" w:rsidRPr="00260769">
        <w:rPr>
          <w:rFonts w:ascii="Calibri Light" w:eastAsia="Times New Roman" w:hAnsi="Calibri Light"/>
          <w:color w:val="000000" w:themeColor="text1"/>
        </w:rPr>
        <w:t>s</w:t>
      </w:r>
      <w:r w:rsidR="00AC21D7" w:rsidRPr="00260769">
        <w:rPr>
          <w:rFonts w:ascii="Calibri Light" w:eastAsia="Times New Roman" w:hAnsi="Calibri Light"/>
          <w:color w:val="000000" w:themeColor="text1"/>
        </w:rPr>
        <w:t xml:space="preserve"> – </w:t>
      </w:r>
      <w:r w:rsidR="0084011B" w:rsidRPr="00260769">
        <w:rPr>
          <w:rFonts w:ascii="Calibri Light" w:eastAsia="Times New Roman" w:hAnsi="Calibri Light"/>
          <w:color w:val="000000" w:themeColor="text1"/>
        </w:rPr>
        <w:t xml:space="preserve">in short, </w:t>
      </w:r>
      <w:r w:rsidR="00AC21D7" w:rsidRPr="00260769">
        <w:rPr>
          <w:rFonts w:ascii="Calibri Light" w:eastAsia="Times New Roman" w:hAnsi="Calibri Light"/>
          <w:color w:val="000000" w:themeColor="text1"/>
        </w:rPr>
        <w:t xml:space="preserve">placed </w:t>
      </w:r>
      <w:r w:rsidRPr="00260769">
        <w:rPr>
          <w:rFonts w:ascii="Calibri Light" w:eastAsia="Times New Roman" w:hAnsi="Calibri Light"/>
          <w:color w:val="000000" w:themeColor="text1"/>
        </w:rPr>
        <w:t xml:space="preserve">on a continuum </w:t>
      </w:r>
      <w:r w:rsidR="0084011B" w:rsidRPr="00260769">
        <w:rPr>
          <w:rFonts w:ascii="Calibri Light" w:eastAsia="Times New Roman" w:hAnsi="Calibri Light"/>
          <w:color w:val="000000" w:themeColor="text1"/>
        </w:rPr>
        <w:t>they c</w:t>
      </w:r>
      <w:r w:rsidR="00AC21D7" w:rsidRPr="00260769">
        <w:rPr>
          <w:rFonts w:ascii="Calibri Light" w:eastAsia="Times New Roman" w:hAnsi="Calibri Light"/>
          <w:color w:val="000000" w:themeColor="text1"/>
        </w:rPr>
        <w:t xml:space="preserve">ould be read as </w:t>
      </w:r>
      <w:r w:rsidR="00453750" w:rsidRPr="00260769">
        <w:rPr>
          <w:rFonts w:ascii="Calibri Light" w:eastAsia="Times New Roman" w:hAnsi="Calibri Light"/>
          <w:color w:val="000000" w:themeColor="text1"/>
        </w:rPr>
        <w:t xml:space="preserve">apathy </w:t>
      </w:r>
      <w:r w:rsidR="0084011B" w:rsidRPr="00260769">
        <w:rPr>
          <w:rFonts w:ascii="Calibri Light" w:eastAsia="Times New Roman" w:hAnsi="Calibri Light"/>
          <w:color w:val="000000" w:themeColor="text1"/>
        </w:rPr>
        <w:t xml:space="preserve">at one end, whereas </w:t>
      </w:r>
      <w:r w:rsidR="00AC21D7" w:rsidRPr="00260769">
        <w:rPr>
          <w:rFonts w:ascii="Calibri Light" w:eastAsia="Times New Roman" w:hAnsi="Calibri Light"/>
          <w:color w:val="000000" w:themeColor="text1"/>
        </w:rPr>
        <w:t xml:space="preserve">at the other </w:t>
      </w:r>
      <w:r w:rsidR="0084011B" w:rsidRPr="00260769">
        <w:rPr>
          <w:rFonts w:ascii="Calibri Light" w:eastAsia="Times New Roman" w:hAnsi="Calibri Light"/>
          <w:color w:val="000000" w:themeColor="text1"/>
        </w:rPr>
        <w:t xml:space="preserve">- </w:t>
      </w:r>
      <w:r w:rsidR="002D5A4F" w:rsidRPr="00260769">
        <w:rPr>
          <w:rFonts w:ascii="Calibri Light" w:eastAsia="Times New Roman" w:hAnsi="Calibri Light"/>
          <w:color w:val="000000" w:themeColor="text1"/>
        </w:rPr>
        <w:t xml:space="preserve">hostility.  </w:t>
      </w:r>
      <w:r w:rsidRPr="00260769">
        <w:rPr>
          <w:rFonts w:ascii="Calibri Light" w:eastAsia="Times New Roman" w:hAnsi="Calibri Light"/>
          <w:color w:val="000000" w:themeColor="text1"/>
        </w:rPr>
        <w:t xml:space="preserve">This range of negative response is often </w:t>
      </w:r>
      <w:r w:rsidR="002D5A4F" w:rsidRPr="00260769">
        <w:rPr>
          <w:rFonts w:ascii="Calibri Light" w:eastAsia="Times New Roman" w:hAnsi="Calibri Light"/>
          <w:color w:val="000000" w:themeColor="text1"/>
        </w:rPr>
        <w:t xml:space="preserve">because the </w:t>
      </w:r>
      <w:r w:rsidRPr="00260769">
        <w:rPr>
          <w:rFonts w:ascii="Calibri Light" w:eastAsia="Times New Roman" w:hAnsi="Calibri Light"/>
          <w:color w:val="000000" w:themeColor="text1"/>
        </w:rPr>
        <w:t>actors involved perceive that a</w:t>
      </w:r>
      <w:r w:rsidR="002D5A4F" w:rsidRPr="00260769">
        <w:rPr>
          <w:rFonts w:ascii="Calibri Light" w:eastAsia="Times New Roman" w:hAnsi="Calibri Light"/>
          <w:color w:val="000000" w:themeColor="text1"/>
        </w:rPr>
        <w:t xml:space="preserve"> desired balance between commercial acumen and artistic/cultural integrity</w:t>
      </w:r>
      <w:r w:rsidRPr="00260769">
        <w:rPr>
          <w:rFonts w:ascii="Calibri Light" w:eastAsia="Times New Roman" w:hAnsi="Calibri Light"/>
          <w:color w:val="000000" w:themeColor="text1"/>
        </w:rPr>
        <w:t xml:space="preserve"> is </w:t>
      </w:r>
      <w:r w:rsidR="0084011B" w:rsidRPr="00260769">
        <w:rPr>
          <w:rFonts w:ascii="Calibri Light" w:eastAsia="Times New Roman" w:hAnsi="Calibri Light"/>
          <w:color w:val="000000" w:themeColor="text1"/>
        </w:rPr>
        <w:t>likely to</w:t>
      </w:r>
      <w:r w:rsidR="004F506F" w:rsidRPr="00260769">
        <w:rPr>
          <w:rFonts w:ascii="Calibri Light" w:eastAsia="Times New Roman" w:hAnsi="Calibri Light"/>
          <w:color w:val="000000" w:themeColor="text1"/>
        </w:rPr>
        <w:t>o</w:t>
      </w:r>
      <w:r w:rsidR="0084011B" w:rsidRPr="00260769">
        <w:rPr>
          <w:rFonts w:ascii="Calibri Light" w:eastAsia="Times New Roman" w:hAnsi="Calibri Light"/>
          <w:color w:val="000000" w:themeColor="text1"/>
        </w:rPr>
        <w:t xml:space="preserve"> </w:t>
      </w:r>
      <w:r w:rsidRPr="00260769">
        <w:rPr>
          <w:rFonts w:ascii="Calibri Light" w:eastAsia="Times New Roman" w:hAnsi="Calibri Light"/>
          <w:color w:val="000000" w:themeColor="text1"/>
        </w:rPr>
        <w:t>improbable</w:t>
      </w:r>
      <w:r w:rsidR="0084011B" w:rsidRPr="00260769">
        <w:rPr>
          <w:rFonts w:ascii="Calibri Light" w:eastAsia="Times New Roman" w:hAnsi="Calibri Light"/>
          <w:color w:val="000000" w:themeColor="text1"/>
        </w:rPr>
        <w:t xml:space="preserve">.  </w:t>
      </w:r>
      <w:r w:rsidR="00067858" w:rsidRPr="00260769">
        <w:rPr>
          <w:rFonts w:ascii="Calibri Light" w:eastAsia="Times New Roman" w:hAnsi="Calibri Light"/>
          <w:color w:val="000000" w:themeColor="text1"/>
        </w:rPr>
        <w:t xml:space="preserve">Of course, </w:t>
      </w:r>
      <w:r w:rsidR="004F519F" w:rsidRPr="00260769">
        <w:rPr>
          <w:rFonts w:ascii="Calibri Light" w:eastAsia="Times New Roman" w:hAnsi="Calibri Light"/>
          <w:color w:val="000000" w:themeColor="text1"/>
        </w:rPr>
        <w:t xml:space="preserve">part of this rejection is the perception that </w:t>
      </w:r>
      <w:r w:rsidR="00067858" w:rsidRPr="00260769">
        <w:rPr>
          <w:rFonts w:ascii="Calibri Light" w:eastAsia="Times New Roman" w:hAnsi="Calibri Light"/>
          <w:color w:val="000000" w:themeColor="text1"/>
        </w:rPr>
        <w:t xml:space="preserve">the corporate sector in its </w:t>
      </w:r>
      <w:r w:rsidR="00453750" w:rsidRPr="00260769">
        <w:rPr>
          <w:rFonts w:ascii="Calibri Light" w:eastAsia="Times New Roman" w:hAnsi="Calibri Light"/>
          <w:color w:val="000000" w:themeColor="text1"/>
        </w:rPr>
        <w:t xml:space="preserve">original </w:t>
      </w:r>
      <w:r w:rsidR="00067858" w:rsidRPr="00260769">
        <w:rPr>
          <w:rFonts w:ascii="Calibri Light" w:eastAsia="Times New Roman" w:hAnsi="Calibri Light"/>
          <w:color w:val="000000" w:themeColor="text1"/>
        </w:rPr>
        <w:t xml:space="preserve">design and implementation of business models was not aware (or concerned) with balancing artistic </w:t>
      </w:r>
      <w:r w:rsidR="00067858" w:rsidRPr="00260769">
        <w:rPr>
          <w:rFonts w:ascii="Calibri Light" w:eastAsia="Times New Roman" w:hAnsi="Calibri Light"/>
          <w:color w:val="000000" w:themeColor="text1"/>
        </w:rPr>
        <w:lastRenderedPageBreak/>
        <w:t xml:space="preserve">values against financial stability – so perhaps, a simple ‘lift and apply’ is </w:t>
      </w:r>
      <w:r w:rsidR="004F519F" w:rsidRPr="00260769">
        <w:rPr>
          <w:rFonts w:ascii="Calibri Light" w:eastAsia="Times New Roman" w:hAnsi="Calibri Light"/>
          <w:color w:val="000000" w:themeColor="text1"/>
        </w:rPr>
        <w:t>see</w:t>
      </w:r>
      <w:r w:rsidR="004F506F" w:rsidRPr="00260769">
        <w:rPr>
          <w:rFonts w:ascii="Calibri Light" w:eastAsia="Times New Roman" w:hAnsi="Calibri Light"/>
          <w:color w:val="000000" w:themeColor="text1"/>
        </w:rPr>
        <w:t>n</w:t>
      </w:r>
      <w:r w:rsidR="004F519F" w:rsidRPr="00260769">
        <w:rPr>
          <w:rFonts w:ascii="Calibri Light" w:eastAsia="Times New Roman" w:hAnsi="Calibri Light"/>
          <w:color w:val="000000" w:themeColor="text1"/>
        </w:rPr>
        <w:t xml:space="preserve"> as </w:t>
      </w:r>
      <w:r w:rsidR="00067858" w:rsidRPr="00260769">
        <w:rPr>
          <w:rFonts w:ascii="Calibri Light" w:eastAsia="Times New Roman" w:hAnsi="Calibri Light"/>
          <w:color w:val="000000" w:themeColor="text1"/>
        </w:rPr>
        <w:t>detrimental for the</w:t>
      </w:r>
      <w:r w:rsidR="00453750" w:rsidRPr="00260769">
        <w:rPr>
          <w:rFonts w:ascii="Calibri Light" w:eastAsia="Times New Roman" w:hAnsi="Calibri Light"/>
          <w:color w:val="000000" w:themeColor="text1"/>
        </w:rPr>
        <w:t xml:space="preserve"> cultural sector’s</w:t>
      </w:r>
      <w:r w:rsidR="00067858" w:rsidRPr="00260769">
        <w:rPr>
          <w:rFonts w:ascii="Calibri Light" w:eastAsia="Times New Roman" w:hAnsi="Calibri Light"/>
          <w:color w:val="000000" w:themeColor="text1"/>
        </w:rPr>
        <w:t xml:space="preserve"> future.  It is in these circumstances that we come to the rationale for this chapter. </w:t>
      </w:r>
    </w:p>
    <w:p w14:paraId="4775CE90" w14:textId="77777777" w:rsidR="00773FE6" w:rsidRPr="00260769" w:rsidRDefault="00773FE6" w:rsidP="007D2692">
      <w:pPr>
        <w:spacing w:line="360" w:lineRule="auto"/>
        <w:rPr>
          <w:rFonts w:ascii="Calibri Light" w:eastAsia="Times New Roman" w:hAnsi="Calibri Light"/>
          <w:color w:val="000000" w:themeColor="text1"/>
        </w:rPr>
      </w:pPr>
    </w:p>
    <w:p w14:paraId="39C036DA" w14:textId="3D7593D5" w:rsidR="00D97B47" w:rsidRPr="00260769" w:rsidRDefault="00540396" w:rsidP="007D2692">
      <w:pPr>
        <w:spacing w:line="360" w:lineRule="auto"/>
        <w:rPr>
          <w:rFonts w:ascii="Calibri Light" w:eastAsia="Times New Roman" w:hAnsi="Calibri Light"/>
          <w:color w:val="000000" w:themeColor="text1"/>
        </w:rPr>
      </w:pPr>
      <w:r w:rsidRPr="00260769">
        <w:rPr>
          <w:rFonts w:ascii="Calibri Light" w:eastAsia="Times New Roman" w:hAnsi="Calibri Light"/>
          <w:color w:val="000000" w:themeColor="text1"/>
        </w:rPr>
        <w:t xml:space="preserve">Much of the evidence collected and presented as part of the Creative </w:t>
      </w:r>
      <w:r w:rsidR="004F506F" w:rsidRPr="00260769">
        <w:rPr>
          <w:rFonts w:ascii="Calibri Light" w:eastAsia="Times New Roman" w:hAnsi="Calibri Light"/>
          <w:color w:val="000000" w:themeColor="text1"/>
        </w:rPr>
        <w:t>L</w:t>
      </w:r>
      <w:r w:rsidRPr="00260769">
        <w:rPr>
          <w:rFonts w:ascii="Calibri Light" w:eastAsia="Times New Roman" w:hAnsi="Calibri Light"/>
          <w:color w:val="000000" w:themeColor="text1"/>
        </w:rPr>
        <w:t xml:space="preserve">enses project emerges from evidence of </w:t>
      </w:r>
      <w:r w:rsidR="00773FE6" w:rsidRPr="00260769">
        <w:rPr>
          <w:rFonts w:ascii="Calibri Light" w:eastAsia="Times New Roman" w:hAnsi="Calibri Light"/>
          <w:color w:val="000000" w:themeColor="text1"/>
        </w:rPr>
        <w:t>practice that exists only within member countries of the EU.</w:t>
      </w:r>
      <w:r w:rsidR="00973DA5" w:rsidRPr="00260769">
        <w:rPr>
          <w:rFonts w:ascii="Calibri Light" w:hAnsi="Calibri Light"/>
          <w:color w:val="000000" w:themeColor="text1"/>
        </w:rPr>
        <w:t xml:space="preserve">  </w:t>
      </w:r>
      <w:r w:rsidR="00D97B47" w:rsidRPr="00260769">
        <w:rPr>
          <w:rFonts w:ascii="Calibri Light" w:eastAsia="Times New Roman" w:hAnsi="Calibri Light"/>
          <w:color w:val="000000" w:themeColor="text1"/>
        </w:rPr>
        <w:t xml:space="preserve">In this chapter, </w:t>
      </w:r>
      <w:r w:rsidR="00E07820" w:rsidRPr="00260769">
        <w:rPr>
          <w:rFonts w:ascii="Calibri Light" w:eastAsia="Times New Roman" w:hAnsi="Calibri Light"/>
          <w:color w:val="000000" w:themeColor="text1"/>
        </w:rPr>
        <w:t xml:space="preserve">we </w:t>
      </w:r>
      <w:r w:rsidR="00453750" w:rsidRPr="00260769">
        <w:rPr>
          <w:rFonts w:ascii="Calibri Light" w:eastAsia="Times New Roman" w:hAnsi="Calibri Light"/>
          <w:color w:val="000000" w:themeColor="text1"/>
        </w:rPr>
        <w:t xml:space="preserve">will </w:t>
      </w:r>
      <w:r w:rsidR="00E07820" w:rsidRPr="00260769">
        <w:rPr>
          <w:rFonts w:ascii="Calibri Light" w:eastAsia="Times New Roman" w:hAnsi="Calibri Light"/>
          <w:color w:val="000000" w:themeColor="text1"/>
        </w:rPr>
        <w:t>examine th</w:t>
      </w:r>
      <w:r w:rsidR="00E06C24" w:rsidRPr="00260769">
        <w:rPr>
          <w:rFonts w:ascii="Calibri Light" w:eastAsia="Times New Roman" w:hAnsi="Calibri Light"/>
          <w:color w:val="000000" w:themeColor="text1"/>
        </w:rPr>
        <w:t xml:space="preserve">e implications </w:t>
      </w:r>
      <w:r w:rsidR="00805F29" w:rsidRPr="00260769">
        <w:rPr>
          <w:rFonts w:ascii="Calibri Light" w:eastAsia="Times New Roman" w:hAnsi="Calibri Light"/>
          <w:color w:val="000000" w:themeColor="text1"/>
        </w:rPr>
        <w:t>i</w:t>
      </w:r>
      <w:r w:rsidR="00E06C24" w:rsidRPr="00260769">
        <w:rPr>
          <w:rFonts w:ascii="Calibri Light" w:eastAsia="Times New Roman" w:hAnsi="Calibri Light"/>
          <w:color w:val="000000" w:themeColor="text1"/>
        </w:rPr>
        <w:t>f taken from</w:t>
      </w:r>
      <w:r w:rsidR="00E07820" w:rsidRPr="00260769">
        <w:rPr>
          <w:rFonts w:ascii="Calibri Light" w:eastAsia="Times New Roman" w:hAnsi="Calibri Light"/>
          <w:color w:val="000000" w:themeColor="text1"/>
        </w:rPr>
        <w:t xml:space="preserve"> </w:t>
      </w:r>
      <w:r w:rsidR="00773FE6" w:rsidRPr="00260769">
        <w:rPr>
          <w:rFonts w:ascii="Calibri Light" w:eastAsia="Times New Roman" w:hAnsi="Calibri Light"/>
          <w:color w:val="000000" w:themeColor="text1"/>
        </w:rPr>
        <w:t>a global perspective</w:t>
      </w:r>
      <w:r w:rsidR="004F519F" w:rsidRPr="00260769">
        <w:rPr>
          <w:rFonts w:ascii="Calibri Light" w:eastAsia="Times New Roman" w:hAnsi="Calibri Light"/>
          <w:color w:val="000000" w:themeColor="text1"/>
        </w:rPr>
        <w:t>.  By taki</w:t>
      </w:r>
      <w:r w:rsidR="00E06C24" w:rsidRPr="00260769">
        <w:rPr>
          <w:rFonts w:ascii="Calibri Light" w:eastAsia="Times New Roman" w:hAnsi="Calibri Light"/>
          <w:color w:val="000000" w:themeColor="text1"/>
        </w:rPr>
        <w:t xml:space="preserve">ng this perspective we argue that </w:t>
      </w:r>
      <w:r w:rsidR="00773FE6" w:rsidRPr="00260769">
        <w:rPr>
          <w:rFonts w:ascii="Calibri Light" w:eastAsia="Times New Roman" w:hAnsi="Calibri Light"/>
          <w:color w:val="000000" w:themeColor="text1"/>
        </w:rPr>
        <w:t xml:space="preserve">this is likely to generate some </w:t>
      </w:r>
      <w:r w:rsidR="00973DA5" w:rsidRPr="00260769">
        <w:rPr>
          <w:rFonts w:ascii="Calibri Light" w:eastAsia="Times New Roman" w:hAnsi="Calibri Light"/>
          <w:color w:val="000000" w:themeColor="text1"/>
        </w:rPr>
        <w:t>fundamental</w:t>
      </w:r>
      <w:r w:rsidR="00773FE6" w:rsidRPr="00260769">
        <w:rPr>
          <w:rFonts w:ascii="Calibri Light" w:eastAsia="Times New Roman" w:hAnsi="Calibri Light"/>
          <w:color w:val="000000" w:themeColor="text1"/>
        </w:rPr>
        <w:t xml:space="preserve"> questions</w:t>
      </w:r>
      <w:r w:rsidR="003A2366" w:rsidRPr="00260769">
        <w:rPr>
          <w:rFonts w:ascii="Calibri Light" w:eastAsia="Times New Roman" w:hAnsi="Calibri Light"/>
          <w:color w:val="000000" w:themeColor="text1"/>
        </w:rPr>
        <w:t>: that is</w:t>
      </w:r>
      <w:r w:rsidR="00805F29" w:rsidRPr="00260769">
        <w:rPr>
          <w:rFonts w:ascii="Calibri Light" w:eastAsia="Times New Roman" w:hAnsi="Calibri Light"/>
          <w:color w:val="000000" w:themeColor="text1"/>
        </w:rPr>
        <w:t xml:space="preserve"> -</w:t>
      </w:r>
      <w:r w:rsidR="00773FE6" w:rsidRPr="00260769">
        <w:rPr>
          <w:rFonts w:ascii="Calibri Light" w:eastAsia="Times New Roman" w:hAnsi="Calibri Light"/>
          <w:color w:val="000000" w:themeColor="text1"/>
        </w:rPr>
        <w:t xml:space="preserve"> </w:t>
      </w:r>
      <w:r w:rsidR="00773FE6" w:rsidRPr="00260769">
        <w:rPr>
          <w:rFonts w:ascii="Calibri Light" w:hAnsi="Calibri Light"/>
          <w:color w:val="000000" w:themeColor="text1"/>
        </w:rPr>
        <w:t>c</w:t>
      </w:r>
      <w:r w:rsidR="00D97B47" w:rsidRPr="00260769">
        <w:rPr>
          <w:rFonts w:ascii="Calibri Light" w:hAnsi="Calibri Light"/>
          <w:color w:val="000000" w:themeColor="text1"/>
        </w:rPr>
        <w:t>an we assume that the concept of business models is understood in the same way across the globe?</w:t>
      </w:r>
      <w:r w:rsidR="00773FE6" w:rsidRPr="00260769">
        <w:rPr>
          <w:rFonts w:ascii="Calibri Light" w:hAnsi="Calibri Light"/>
          <w:color w:val="000000" w:themeColor="text1"/>
        </w:rPr>
        <w:t xml:space="preserve">  If they are the same</w:t>
      </w:r>
      <w:r w:rsidR="006D386A" w:rsidRPr="00260769">
        <w:rPr>
          <w:rFonts w:ascii="Calibri Light" w:hAnsi="Calibri Light"/>
          <w:color w:val="000000" w:themeColor="text1"/>
        </w:rPr>
        <w:t>,</w:t>
      </w:r>
      <w:r w:rsidR="00773FE6" w:rsidRPr="00260769">
        <w:rPr>
          <w:rFonts w:ascii="Calibri Light" w:hAnsi="Calibri Light"/>
          <w:color w:val="000000" w:themeColor="text1"/>
        </w:rPr>
        <w:t xml:space="preserve"> then does this suggest there is a correct way </w:t>
      </w:r>
      <w:r w:rsidR="007D2692" w:rsidRPr="00260769">
        <w:rPr>
          <w:rFonts w:ascii="Calibri Light" w:hAnsi="Calibri Light"/>
          <w:color w:val="000000" w:themeColor="text1"/>
        </w:rPr>
        <w:t xml:space="preserve">or a template to inform practice? </w:t>
      </w:r>
      <w:r w:rsidR="008C4036" w:rsidRPr="00260769">
        <w:rPr>
          <w:rFonts w:ascii="Calibri Light" w:eastAsia="Times New Roman" w:hAnsi="Calibri Light"/>
          <w:color w:val="000000" w:themeColor="text1"/>
        </w:rPr>
        <w:t xml:space="preserve">Here, to support this discussion, </w:t>
      </w:r>
      <w:r w:rsidR="00882C15" w:rsidRPr="00260769">
        <w:rPr>
          <w:rFonts w:ascii="Calibri Light" w:eastAsia="Times New Roman" w:hAnsi="Calibri Light"/>
          <w:color w:val="000000" w:themeColor="text1"/>
        </w:rPr>
        <w:t xml:space="preserve">we draw on the experience and findings of a major </w:t>
      </w:r>
      <w:r w:rsidR="00FF1E8C" w:rsidRPr="00260769">
        <w:rPr>
          <w:rFonts w:ascii="Calibri Light" w:eastAsia="Times New Roman" w:hAnsi="Calibri Light"/>
          <w:color w:val="000000" w:themeColor="text1"/>
        </w:rPr>
        <w:t xml:space="preserve">international </w:t>
      </w:r>
      <w:r w:rsidR="00882C15" w:rsidRPr="00260769">
        <w:rPr>
          <w:rFonts w:ascii="Calibri Light" w:eastAsia="Times New Roman" w:hAnsi="Calibri Light"/>
          <w:color w:val="000000" w:themeColor="text1"/>
        </w:rPr>
        <w:t>empir</w:t>
      </w:r>
      <w:r w:rsidR="00E07820" w:rsidRPr="00260769">
        <w:rPr>
          <w:rFonts w:ascii="Calibri Light" w:eastAsia="Times New Roman" w:hAnsi="Calibri Light"/>
          <w:color w:val="000000" w:themeColor="text1"/>
        </w:rPr>
        <w:t xml:space="preserve">ical project recently published: “Cultural Governance in a Global Context: An International Perspective on Art Organizations” (see </w:t>
      </w:r>
      <w:r w:rsidR="00882C15" w:rsidRPr="00260769">
        <w:rPr>
          <w:rFonts w:ascii="Calibri Light" w:hAnsi="Calibri Light"/>
          <w:color w:val="000000" w:themeColor="text1"/>
        </w:rPr>
        <w:t xml:space="preserve">King and </w:t>
      </w:r>
      <w:proofErr w:type="spellStart"/>
      <w:r w:rsidR="00882C15" w:rsidRPr="00260769">
        <w:rPr>
          <w:rFonts w:ascii="Calibri Light" w:hAnsi="Calibri Light"/>
          <w:color w:val="000000" w:themeColor="text1"/>
        </w:rPr>
        <w:t>Schramme</w:t>
      </w:r>
      <w:proofErr w:type="spellEnd"/>
      <w:r w:rsidR="00882C15" w:rsidRPr="00260769">
        <w:rPr>
          <w:rFonts w:ascii="Calibri Light" w:hAnsi="Calibri Light"/>
          <w:color w:val="000000" w:themeColor="text1"/>
        </w:rPr>
        <w:t>, 2019)</w:t>
      </w:r>
      <w:r w:rsidR="00D97B47" w:rsidRPr="00260769">
        <w:rPr>
          <w:rFonts w:ascii="Calibri Light" w:hAnsi="Calibri Light"/>
          <w:color w:val="000000" w:themeColor="text1"/>
        </w:rPr>
        <w:t xml:space="preserve">.  Readers of this text will note several features that </w:t>
      </w:r>
      <w:r w:rsidR="002F2E60" w:rsidRPr="00260769">
        <w:rPr>
          <w:rFonts w:ascii="Calibri Light" w:hAnsi="Calibri Light"/>
          <w:color w:val="000000" w:themeColor="text1"/>
        </w:rPr>
        <w:t xml:space="preserve">seem </w:t>
      </w:r>
      <w:r w:rsidR="0084011B" w:rsidRPr="00260769">
        <w:rPr>
          <w:rFonts w:ascii="Calibri Light" w:hAnsi="Calibri Light"/>
          <w:color w:val="000000" w:themeColor="text1"/>
        </w:rPr>
        <w:t>familiar</w:t>
      </w:r>
      <w:r w:rsidR="00BF1A43" w:rsidRPr="00260769">
        <w:rPr>
          <w:rFonts w:ascii="Calibri Light" w:hAnsi="Calibri Light"/>
          <w:color w:val="000000" w:themeColor="text1"/>
        </w:rPr>
        <w:t>,</w:t>
      </w:r>
      <w:r w:rsidR="0084011B" w:rsidRPr="00260769">
        <w:rPr>
          <w:rFonts w:ascii="Calibri Light" w:hAnsi="Calibri Light"/>
          <w:color w:val="000000" w:themeColor="text1"/>
        </w:rPr>
        <w:t xml:space="preserve"> as they seem</w:t>
      </w:r>
      <w:r w:rsidR="00E06C24" w:rsidRPr="00260769">
        <w:rPr>
          <w:rFonts w:ascii="Calibri Light" w:hAnsi="Calibri Light"/>
          <w:color w:val="000000" w:themeColor="text1"/>
        </w:rPr>
        <w:t xml:space="preserve"> similar to </w:t>
      </w:r>
      <w:r w:rsidR="0084011B" w:rsidRPr="00260769">
        <w:rPr>
          <w:rFonts w:ascii="Calibri Light" w:hAnsi="Calibri Light"/>
          <w:color w:val="000000" w:themeColor="text1"/>
        </w:rPr>
        <w:t xml:space="preserve">the </w:t>
      </w:r>
      <w:r w:rsidR="00D97B47" w:rsidRPr="00260769">
        <w:rPr>
          <w:rFonts w:ascii="Calibri Light" w:hAnsi="Calibri Light"/>
          <w:color w:val="000000" w:themeColor="text1"/>
        </w:rPr>
        <w:t xml:space="preserve">challenges facing the </w:t>
      </w:r>
      <w:r w:rsidR="00BF1A43" w:rsidRPr="00260769">
        <w:rPr>
          <w:rFonts w:ascii="Calibri Light" w:hAnsi="Calibri Light"/>
          <w:color w:val="000000" w:themeColor="text1"/>
        </w:rPr>
        <w:t>C</w:t>
      </w:r>
      <w:r w:rsidR="00D97B47" w:rsidRPr="00260769">
        <w:rPr>
          <w:rFonts w:ascii="Calibri Light" w:hAnsi="Calibri Light"/>
          <w:color w:val="000000" w:themeColor="text1"/>
        </w:rPr>
        <w:t xml:space="preserve">reative </w:t>
      </w:r>
      <w:r w:rsidR="00BF1A43" w:rsidRPr="00260769">
        <w:rPr>
          <w:rFonts w:ascii="Calibri Light" w:hAnsi="Calibri Light"/>
          <w:color w:val="000000" w:themeColor="text1"/>
        </w:rPr>
        <w:t>L</w:t>
      </w:r>
      <w:r w:rsidR="00D97B47" w:rsidRPr="00260769">
        <w:rPr>
          <w:rFonts w:ascii="Calibri Light" w:hAnsi="Calibri Light"/>
          <w:color w:val="000000" w:themeColor="text1"/>
        </w:rPr>
        <w:t>enses project.</w:t>
      </w:r>
      <w:r w:rsidR="00882C15" w:rsidRPr="00260769">
        <w:rPr>
          <w:rFonts w:ascii="Calibri Light" w:hAnsi="Calibri Light"/>
          <w:color w:val="000000" w:themeColor="text1"/>
        </w:rPr>
        <w:t xml:space="preserve"> </w:t>
      </w:r>
    </w:p>
    <w:p w14:paraId="55893D06" w14:textId="77777777" w:rsidR="00B059B1" w:rsidRPr="00260769" w:rsidRDefault="00B059B1" w:rsidP="007D2692">
      <w:pPr>
        <w:spacing w:line="360" w:lineRule="auto"/>
        <w:rPr>
          <w:rFonts w:ascii="Calibri Light" w:hAnsi="Calibri Light"/>
          <w:color w:val="000000" w:themeColor="text1"/>
        </w:rPr>
      </w:pPr>
    </w:p>
    <w:p w14:paraId="407748EB" w14:textId="4BCD63F0" w:rsidR="004E4E6A" w:rsidRPr="00260769" w:rsidRDefault="00B564FC" w:rsidP="002900C4">
      <w:pPr>
        <w:spacing w:line="360" w:lineRule="auto"/>
        <w:rPr>
          <w:rFonts w:ascii="Calibri Light" w:hAnsi="Calibri Light"/>
          <w:color w:val="000000" w:themeColor="text1"/>
        </w:rPr>
      </w:pPr>
      <w:r w:rsidRPr="00260769">
        <w:rPr>
          <w:rFonts w:ascii="Calibri Light" w:hAnsi="Calibri Light"/>
          <w:color w:val="000000" w:themeColor="text1"/>
        </w:rPr>
        <w:t>Ther</w:t>
      </w:r>
      <w:r w:rsidR="00B059B1" w:rsidRPr="00260769">
        <w:rPr>
          <w:rFonts w:ascii="Calibri Light" w:hAnsi="Calibri Light"/>
          <w:color w:val="000000" w:themeColor="text1"/>
        </w:rPr>
        <w:t>e</w:t>
      </w:r>
      <w:r w:rsidRPr="00260769">
        <w:rPr>
          <w:rFonts w:ascii="Calibri Light" w:hAnsi="Calibri Light"/>
          <w:color w:val="000000" w:themeColor="text1"/>
        </w:rPr>
        <w:t>fore</w:t>
      </w:r>
      <w:r w:rsidR="001730C2" w:rsidRPr="00260769">
        <w:rPr>
          <w:rFonts w:ascii="Calibri Light" w:hAnsi="Calibri Light"/>
          <w:color w:val="000000" w:themeColor="text1"/>
        </w:rPr>
        <w:t>,</w:t>
      </w:r>
      <w:r w:rsidRPr="00260769">
        <w:rPr>
          <w:rFonts w:ascii="Calibri Light" w:hAnsi="Calibri Light"/>
          <w:color w:val="000000" w:themeColor="text1"/>
        </w:rPr>
        <w:t xml:space="preserve"> in terms of structure for this chapter: f</w:t>
      </w:r>
      <w:r w:rsidR="005309B2" w:rsidRPr="00260769">
        <w:rPr>
          <w:rFonts w:ascii="Calibri Light" w:hAnsi="Calibri Light"/>
          <w:color w:val="000000" w:themeColor="text1"/>
        </w:rPr>
        <w:t xml:space="preserve">irstly, I </w:t>
      </w:r>
      <w:r w:rsidR="002900C4" w:rsidRPr="00260769">
        <w:rPr>
          <w:rFonts w:ascii="Calibri Light" w:hAnsi="Calibri Light"/>
          <w:color w:val="000000" w:themeColor="text1"/>
        </w:rPr>
        <w:t>provide an overview of the arts and culture context and how it should be evaluated and this is important for our subsequent examination and discussion on the guise of business models.  In the discussion section that follows, we then compare the results from the cultural governance project with the guise and potential of business models.   We conclude that business models offer some interesting opportunities and with the correct support can offer much to the arts and cultural sector.</w:t>
      </w:r>
    </w:p>
    <w:p w14:paraId="4E24CD4D" w14:textId="77777777" w:rsidR="00A83895" w:rsidRPr="00260769" w:rsidRDefault="00A83895">
      <w:pPr>
        <w:rPr>
          <w:rFonts w:asciiTheme="majorHAnsi" w:hAnsiTheme="majorHAnsi"/>
          <w:color w:val="000000" w:themeColor="text1"/>
        </w:rPr>
      </w:pPr>
    </w:p>
    <w:p w14:paraId="19581C37" w14:textId="7DEC05EE" w:rsidR="00A83895" w:rsidRPr="00260769" w:rsidRDefault="00742047" w:rsidP="00A83895">
      <w:pPr>
        <w:pStyle w:val="ListParagraph"/>
        <w:numPr>
          <w:ilvl w:val="0"/>
          <w:numId w:val="2"/>
        </w:numPr>
        <w:rPr>
          <w:rFonts w:asciiTheme="majorHAnsi" w:hAnsiTheme="majorHAnsi"/>
          <w:color w:val="000000" w:themeColor="text1"/>
        </w:rPr>
      </w:pPr>
      <w:r w:rsidRPr="00260769">
        <w:rPr>
          <w:rFonts w:asciiTheme="majorHAnsi" w:hAnsiTheme="majorHAnsi"/>
          <w:b/>
          <w:color w:val="000000" w:themeColor="text1"/>
        </w:rPr>
        <w:t>The Arts and C</w:t>
      </w:r>
      <w:r w:rsidR="00A83895" w:rsidRPr="00260769">
        <w:rPr>
          <w:rFonts w:asciiTheme="majorHAnsi" w:hAnsiTheme="majorHAnsi"/>
          <w:b/>
          <w:color w:val="000000" w:themeColor="text1"/>
        </w:rPr>
        <w:t xml:space="preserve">ultural </w:t>
      </w:r>
      <w:r w:rsidRPr="00260769">
        <w:rPr>
          <w:rFonts w:asciiTheme="majorHAnsi" w:hAnsiTheme="majorHAnsi"/>
          <w:b/>
          <w:color w:val="000000" w:themeColor="text1"/>
        </w:rPr>
        <w:t>Context</w:t>
      </w:r>
      <w:r w:rsidR="00A83895" w:rsidRPr="00260769">
        <w:rPr>
          <w:rFonts w:asciiTheme="majorHAnsi" w:hAnsiTheme="majorHAnsi"/>
          <w:color w:val="000000" w:themeColor="text1"/>
        </w:rPr>
        <w:t>.</w:t>
      </w:r>
    </w:p>
    <w:p w14:paraId="5869A451" w14:textId="77777777" w:rsidR="00E37313" w:rsidRPr="00260769" w:rsidRDefault="00E37313" w:rsidP="007D2692">
      <w:pPr>
        <w:spacing w:line="360" w:lineRule="auto"/>
        <w:rPr>
          <w:rFonts w:asciiTheme="majorHAnsi" w:hAnsiTheme="majorHAnsi"/>
          <w:color w:val="000000" w:themeColor="text1"/>
        </w:rPr>
      </w:pPr>
    </w:p>
    <w:p w14:paraId="5BDE167C" w14:textId="0A5295D3" w:rsidR="0096590A" w:rsidRPr="00260769" w:rsidRDefault="009818B7" w:rsidP="007D2692">
      <w:pPr>
        <w:spacing w:line="360" w:lineRule="auto"/>
        <w:rPr>
          <w:rFonts w:asciiTheme="majorHAnsi" w:eastAsia="Times New Roman" w:hAnsiTheme="majorHAnsi"/>
          <w:color w:val="000000" w:themeColor="text1"/>
        </w:rPr>
      </w:pPr>
      <w:r w:rsidRPr="00260769">
        <w:rPr>
          <w:rFonts w:asciiTheme="majorHAnsi" w:hAnsiTheme="majorHAnsi"/>
          <w:color w:val="000000" w:themeColor="text1"/>
        </w:rPr>
        <w:t xml:space="preserve">The </w:t>
      </w:r>
      <w:r w:rsidR="00BF1A43" w:rsidRPr="00260769">
        <w:rPr>
          <w:rFonts w:asciiTheme="majorHAnsi" w:hAnsiTheme="majorHAnsi"/>
          <w:color w:val="000000" w:themeColor="text1"/>
        </w:rPr>
        <w:t>a</w:t>
      </w:r>
      <w:r w:rsidRPr="00260769">
        <w:rPr>
          <w:rFonts w:asciiTheme="majorHAnsi" w:hAnsiTheme="majorHAnsi"/>
          <w:color w:val="000000" w:themeColor="text1"/>
        </w:rPr>
        <w:t xml:space="preserve">rts and cultural sector is now </w:t>
      </w:r>
      <w:r w:rsidR="00C01F15" w:rsidRPr="00260769">
        <w:rPr>
          <w:rFonts w:asciiTheme="majorHAnsi" w:hAnsiTheme="majorHAnsi"/>
          <w:color w:val="000000" w:themeColor="text1"/>
        </w:rPr>
        <w:t xml:space="preserve">increasingly being </w:t>
      </w:r>
      <w:r w:rsidRPr="00260769">
        <w:rPr>
          <w:rFonts w:asciiTheme="majorHAnsi" w:hAnsiTheme="majorHAnsi"/>
          <w:color w:val="000000" w:themeColor="text1"/>
        </w:rPr>
        <w:t xml:space="preserve">appreciated for its economic value </w:t>
      </w:r>
      <w:r w:rsidR="00C01F15" w:rsidRPr="00260769">
        <w:rPr>
          <w:rFonts w:asciiTheme="majorHAnsi" w:hAnsiTheme="majorHAnsi"/>
          <w:color w:val="000000" w:themeColor="text1"/>
        </w:rPr>
        <w:t>and therefore this status grants</w:t>
      </w:r>
      <w:r w:rsidRPr="00260769">
        <w:rPr>
          <w:rFonts w:asciiTheme="majorHAnsi" w:hAnsiTheme="majorHAnsi"/>
          <w:color w:val="000000" w:themeColor="text1"/>
        </w:rPr>
        <w:t xml:space="preserve"> it </w:t>
      </w:r>
      <w:r w:rsidR="00C01F15" w:rsidRPr="00260769">
        <w:rPr>
          <w:rFonts w:asciiTheme="majorHAnsi" w:hAnsiTheme="majorHAnsi"/>
          <w:color w:val="000000" w:themeColor="text1"/>
        </w:rPr>
        <w:t>an important status on many</w:t>
      </w:r>
      <w:r w:rsidRPr="00260769">
        <w:rPr>
          <w:rFonts w:asciiTheme="majorHAnsi" w:hAnsiTheme="majorHAnsi"/>
          <w:color w:val="000000" w:themeColor="text1"/>
        </w:rPr>
        <w:t xml:space="preserve"> </w:t>
      </w:r>
      <w:r w:rsidR="0096590A" w:rsidRPr="00260769">
        <w:rPr>
          <w:rFonts w:asciiTheme="majorHAnsi" w:eastAsia="Times New Roman" w:hAnsiTheme="majorHAnsi"/>
          <w:color w:val="000000" w:themeColor="text1"/>
        </w:rPr>
        <w:t>politic</w:t>
      </w:r>
      <w:r w:rsidR="000D4283" w:rsidRPr="00260769">
        <w:rPr>
          <w:rFonts w:asciiTheme="majorHAnsi" w:eastAsia="Times New Roman" w:hAnsiTheme="majorHAnsi"/>
          <w:color w:val="000000" w:themeColor="text1"/>
        </w:rPr>
        <w:t>al agendas in</w:t>
      </w:r>
      <w:r w:rsidR="0096590A" w:rsidRPr="00260769">
        <w:rPr>
          <w:rFonts w:asciiTheme="majorHAnsi" w:eastAsia="Times New Roman" w:hAnsiTheme="majorHAnsi"/>
          <w:color w:val="000000" w:themeColor="text1"/>
        </w:rPr>
        <w:t xml:space="preserve"> countries, cities and regions</w:t>
      </w:r>
      <w:r w:rsidR="00C01F15" w:rsidRPr="00260769">
        <w:rPr>
          <w:rFonts w:asciiTheme="majorHAnsi" w:eastAsia="Times New Roman" w:hAnsiTheme="majorHAnsi"/>
          <w:color w:val="000000" w:themeColor="text1"/>
        </w:rPr>
        <w:t xml:space="preserve"> globally</w:t>
      </w:r>
      <w:r w:rsidR="0096590A" w:rsidRPr="00260769">
        <w:rPr>
          <w:rFonts w:asciiTheme="majorHAnsi" w:eastAsia="Times New Roman" w:hAnsiTheme="majorHAnsi"/>
          <w:color w:val="000000" w:themeColor="text1"/>
        </w:rPr>
        <w:t>.</w:t>
      </w:r>
      <w:r w:rsidR="00790D48" w:rsidRPr="00260769">
        <w:rPr>
          <w:rFonts w:asciiTheme="majorHAnsi" w:eastAsia="Times New Roman" w:hAnsiTheme="majorHAnsi"/>
          <w:color w:val="000000" w:themeColor="text1"/>
        </w:rPr>
        <w:t xml:space="preserve"> </w:t>
      </w:r>
      <w:r w:rsidR="00C01F15" w:rsidRPr="00260769">
        <w:rPr>
          <w:rFonts w:asciiTheme="majorHAnsi" w:eastAsia="Times New Roman" w:hAnsiTheme="majorHAnsi"/>
          <w:color w:val="000000" w:themeColor="text1"/>
        </w:rPr>
        <w:t xml:space="preserve">In most locations, we note that public monies are available to varying degrees </w:t>
      </w:r>
      <w:r w:rsidR="00E06C24" w:rsidRPr="00260769">
        <w:rPr>
          <w:rFonts w:asciiTheme="majorHAnsi" w:eastAsia="Times New Roman" w:hAnsiTheme="majorHAnsi"/>
          <w:color w:val="000000" w:themeColor="text1"/>
        </w:rPr>
        <w:t>at the present time – but the signals suggested at the beginning of t</w:t>
      </w:r>
      <w:r w:rsidR="00FF1E8C" w:rsidRPr="00260769">
        <w:rPr>
          <w:rFonts w:asciiTheme="majorHAnsi" w:eastAsia="Times New Roman" w:hAnsiTheme="majorHAnsi"/>
          <w:color w:val="000000" w:themeColor="text1"/>
        </w:rPr>
        <w:t>his paper forecast that the future is</w:t>
      </w:r>
      <w:r w:rsidR="00E06C24" w:rsidRPr="00260769">
        <w:rPr>
          <w:rFonts w:asciiTheme="majorHAnsi" w:eastAsia="Times New Roman" w:hAnsiTheme="majorHAnsi"/>
          <w:color w:val="000000" w:themeColor="text1"/>
        </w:rPr>
        <w:t xml:space="preserve"> likely to move to one where less public money will be available.  Therefore, with smaller pots of money available</w:t>
      </w:r>
      <w:r w:rsidR="00FF1E8C" w:rsidRPr="00260769">
        <w:rPr>
          <w:rFonts w:asciiTheme="majorHAnsi" w:eastAsia="Times New Roman" w:hAnsiTheme="majorHAnsi"/>
          <w:color w:val="000000" w:themeColor="text1"/>
        </w:rPr>
        <w:t>,</w:t>
      </w:r>
      <w:r w:rsidR="00E06C24" w:rsidRPr="00260769">
        <w:rPr>
          <w:rFonts w:asciiTheme="majorHAnsi" w:eastAsia="Times New Roman" w:hAnsiTheme="majorHAnsi"/>
          <w:color w:val="000000" w:themeColor="text1"/>
        </w:rPr>
        <w:t xml:space="preserve"> the present hierarch</w:t>
      </w:r>
      <w:r w:rsidR="00FF1E8C" w:rsidRPr="00260769">
        <w:rPr>
          <w:rFonts w:asciiTheme="majorHAnsi" w:eastAsia="Times New Roman" w:hAnsiTheme="majorHAnsi"/>
          <w:color w:val="000000" w:themeColor="text1"/>
        </w:rPr>
        <w:t>y</w:t>
      </w:r>
      <w:r w:rsidR="00E06C24" w:rsidRPr="00260769">
        <w:rPr>
          <w:rFonts w:asciiTheme="majorHAnsi" w:eastAsia="Times New Roman" w:hAnsiTheme="majorHAnsi"/>
          <w:color w:val="000000" w:themeColor="text1"/>
        </w:rPr>
        <w:t xml:space="preserve"> of funding </w:t>
      </w:r>
      <w:r w:rsidR="00935E08" w:rsidRPr="00260769">
        <w:rPr>
          <w:rFonts w:asciiTheme="majorHAnsi" w:eastAsia="Times New Roman" w:hAnsiTheme="majorHAnsi"/>
          <w:color w:val="000000" w:themeColor="text1"/>
        </w:rPr>
        <w:t xml:space="preserve">support </w:t>
      </w:r>
      <w:r w:rsidR="00FF1E8C" w:rsidRPr="00260769">
        <w:rPr>
          <w:rFonts w:asciiTheme="majorHAnsi" w:eastAsia="Times New Roman" w:hAnsiTheme="majorHAnsi"/>
          <w:color w:val="000000" w:themeColor="text1"/>
        </w:rPr>
        <w:t xml:space="preserve">will continue to be </w:t>
      </w:r>
      <w:r w:rsidR="0084011B" w:rsidRPr="00260769">
        <w:rPr>
          <w:rFonts w:asciiTheme="majorHAnsi" w:eastAsia="Times New Roman" w:hAnsiTheme="majorHAnsi"/>
          <w:color w:val="000000" w:themeColor="text1"/>
        </w:rPr>
        <w:t>led by health, education (etc.)</w:t>
      </w:r>
      <w:r w:rsidR="00935E08" w:rsidRPr="00260769">
        <w:rPr>
          <w:rFonts w:asciiTheme="majorHAnsi" w:eastAsia="Times New Roman" w:hAnsiTheme="majorHAnsi"/>
          <w:color w:val="000000" w:themeColor="text1"/>
        </w:rPr>
        <w:t xml:space="preserve"> </w:t>
      </w:r>
      <w:r w:rsidR="0084011B" w:rsidRPr="00260769">
        <w:rPr>
          <w:rFonts w:asciiTheme="majorHAnsi" w:eastAsia="Times New Roman" w:hAnsiTheme="majorHAnsi"/>
          <w:color w:val="000000" w:themeColor="text1"/>
        </w:rPr>
        <w:t>and as such</w:t>
      </w:r>
      <w:r w:rsidR="00FF1E8C" w:rsidRPr="00260769">
        <w:rPr>
          <w:rFonts w:asciiTheme="majorHAnsi" w:eastAsia="Times New Roman" w:hAnsiTheme="majorHAnsi"/>
          <w:color w:val="000000" w:themeColor="text1"/>
        </w:rPr>
        <w:t xml:space="preserve">, it </w:t>
      </w:r>
      <w:r w:rsidR="00E06C24" w:rsidRPr="00260769">
        <w:rPr>
          <w:rFonts w:asciiTheme="majorHAnsi" w:eastAsia="Times New Roman" w:hAnsiTheme="majorHAnsi"/>
          <w:color w:val="000000" w:themeColor="text1"/>
        </w:rPr>
        <w:t xml:space="preserve">is likely to produce situations </w:t>
      </w:r>
      <w:r w:rsidR="00E06C24" w:rsidRPr="00260769">
        <w:rPr>
          <w:rFonts w:asciiTheme="majorHAnsi" w:eastAsia="Times New Roman" w:hAnsiTheme="majorHAnsi"/>
          <w:color w:val="000000" w:themeColor="text1"/>
        </w:rPr>
        <w:lastRenderedPageBreak/>
        <w:t>wh</w:t>
      </w:r>
      <w:r w:rsidR="00F67E5D" w:rsidRPr="00260769">
        <w:rPr>
          <w:rFonts w:asciiTheme="majorHAnsi" w:eastAsia="Times New Roman" w:hAnsiTheme="majorHAnsi"/>
          <w:color w:val="000000" w:themeColor="text1"/>
        </w:rPr>
        <w:t>ere arts and culture will continue to</w:t>
      </w:r>
      <w:r w:rsidR="00E06C24" w:rsidRPr="00260769">
        <w:rPr>
          <w:rFonts w:asciiTheme="majorHAnsi" w:eastAsia="Times New Roman" w:hAnsiTheme="majorHAnsi"/>
          <w:color w:val="000000" w:themeColor="text1"/>
        </w:rPr>
        <w:t xml:space="preserve"> remain someway down the list!  T</w:t>
      </w:r>
      <w:r w:rsidR="00935E08" w:rsidRPr="00260769">
        <w:rPr>
          <w:rFonts w:asciiTheme="majorHAnsi" w:eastAsia="Times New Roman" w:hAnsiTheme="majorHAnsi"/>
          <w:color w:val="000000" w:themeColor="text1"/>
        </w:rPr>
        <w:t xml:space="preserve">herefore, the opening statement of this chapter regarding future funding </w:t>
      </w:r>
      <w:r w:rsidR="00E06C24" w:rsidRPr="00260769">
        <w:rPr>
          <w:rFonts w:asciiTheme="majorHAnsi" w:eastAsia="Times New Roman" w:hAnsiTheme="majorHAnsi"/>
          <w:color w:val="000000" w:themeColor="text1"/>
        </w:rPr>
        <w:t xml:space="preserve">as being </w:t>
      </w:r>
      <w:r w:rsidR="00935E08" w:rsidRPr="00260769">
        <w:rPr>
          <w:rFonts w:asciiTheme="majorHAnsi" w:eastAsia="Times New Roman" w:hAnsiTheme="majorHAnsi"/>
          <w:color w:val="000000" w:themeColor="text1"/>
        </w:rPr>
        <w:t xml:space="preserve">infinitum becomes a reality that the arts </w:t>
      </w:r>
      <w:r w:rsidR="00F67E5D" w:rsidRPr="00260769">
        <w:rPr>
          <w:rFonts w:asciiTheme="majorHAnsi" w:eastAsia="Times New Roman" w:hAnsiTheme="majorHAnsi"/>
          <w:color w:val="000000" w:themeColor="text1"/>
        </w:rPr>
        <w:t>and culture sector needs to admit and respond</w:t>
      </w:r>
      <w:r w:rsidR="00935E08" w:rsidRPr="00260769">
        <w:rPr>
          <w:rFonts w:asciiTheme="majorHAnsi" w:eastAsia="Times New Roman" w:hAnsiTheme="majorHAnsi"/>
          <w:color w:val="000000" w:themeColor="text1"/>
        </w:rPr>
        <w:t xml:space="preserve"> – either </w:t>
      </w:r>
      <w:r w:rsidR="00670167" w:rsidRPr="00260769">
        <w:rPr>
          <w:rFonts w:asciiTheme="majorHAnsi" w:eastAsia="Times New Roman" w:hAnsiTheme="majorHAnsi"/>
          <w:color w:val="000000" w:themeColor="text1"/>
        </w:rPr>
        <w:t>immediately or in the medium-term</w:t>
      </w:r>
      <w:r w:rsidR="00935E08" w:rsidRPr="00260769">
        <w:rPr>
          <w:rFonts w:asciiTheme="majorHAnsi" w:eastAsia="Times New Roman" w:hAnsiTheme="majorHAnsi"/>
          <w:color w:val="000000" w:themeColor="text1"/>
        </w:rPr>
        <w:t>.</w:t>
      </w:r>
    </w:p>
    <w:p w14:paraId="3641108B" w14:textId="77777777" w:rsidR="009818B7" w:rsidRPr="00260769" w:rsidRDefault="009818B7" w:rsidP="007D2692">
      <w:pPr>
        <w:spacing w:line="360" w:lineRule="auto"/>
        <w:rPr>
          <w:rFonts w:asciiTheme="majorHAnsi" w:eastAsia="Times New Roman" w:hAnsiTheme="majorHAnsi"/>
          <w:color w:val="000000" w:themeColor="text1"/>
        </w:rPr>
      </w:pPr>
    </w:p>
    <w:p w14:paraId="2E38DC30" w14:textId="41DF2EF6" w:rsidR="00F4107C" w:rsidRPr="00260769" w:rsidRDefault="00E06C24" w:rsidP="007D2692">
      <w:pPr>
        <w:spacing w:line="360" w:lineRule="auto"/>
        <w:rPr>
          <w:rFonts w:asciiTheme="majorHAnsi" w:eastAsia="Times New Roman" w:hAnsiTheme="majorHAnsi"/>
          <w:color w:val="000000" w:themeColor="text1"/>
        </w:rPr>
      </w:pPr>
      <w:r w:rsidRPr="00260769">
        <w:rPr>
          <w:rFonts w:asciiTheme="majorHAnsi" w:eastAsia="Times New Roman" w:hAnsiTheme="majorHAnsi"/>
          <w:color w:val="000000" w:themeColor="text1"/>
        </w:rPr>
        <w:t>Nevertheless, this is not going to be a simple solution</w:t>
      </w:r>
      <w:r w:rsidR="00F67E5D" w:rsidRPr="00260769">
        <w:rPr>
          <w:rFonts w:asciiTheme="majorHAnsi" w:eastAsia="Times New Roman" w:hAnsiTheme="majorHAnsi"/>
          <w:color w:val="000000" w:themeColor="text1"/>
        </w:rPr>
        <w:t>,</w:t>
      </w:r>
      <w:r w:rsidRPr="00260769">
        <w:rPr>
          <w:rFonts w:asciiTheme="majorHAnsi" w:eastAsia="Times New Roman" w:hAnsiTheme="majorHAnsi"/>
          <w:color w:val="000000" w:themeColor="text1"/>
        </w:rPr>
        <w:t xml:space="preserve"> and different</w:t>
      </w:r>
      <w:r w:rsidR="00FF1E8C" w:rsidRPr="00260769">
        <w:rPr>
          <w:rFonts w:asciiTheme="majorHAnsi" w:eastAsia="Times New Roman" w:hAnsiTheme="majorHAnsi"/>
          <w:color w:val="000000" w:themeColor="text1"/>
        </w:rPr>
        <w:t xml:space="preserve"> </w:t>
      </w:r>
      <w:r w:rsidRPr="00260769">
        <w:rPr>
          <w:rFonts w:asciiTheme="majorHAnsi" w:eastAsia="Times New Roman" w:hAnsiTheme="majorHAnsi"/>
          <w:color w:val="000000" w:themeColor="text1"/>
        </w:rPr>
        <w:t>member states face some difficult decisions</w:t>
      </w:r>
      <w:r w:rsidR="00F67E5D" w:rsidRPr="00260769">
        <w:rPr>
          <w:rFonts w:asciiTheme="majorHAnsi" w:eastAsia="Times New Roman" w:hAnsiTheme="majorHAnsi"/>
          <w:color w:val="000000" w:themeColor="text1"/>
        </w:rPr>
        <w:t xml:space="preserve"> for arts and culture</w:t>
      </w:r>
      <w:r w:rsidR="00BF1A43" w:rsidRPr="00260769">
        <w:rPr>
          <w:rFonts w:asciiTheme="majorHAnsi" w:eastAsia="Times New Roman" w:hAnsiTheme="majorHAnsi"/>
          <w:color w:val="000000" w:themeColor="text1"/>
        </w:rPr>
        <w:t>,</w:t>
      </w:r>
      <w:r w:rsidR="00F67E5D" w:rsidRPr="00260769">
        <w:rPr>
          <w:rFonts w:asciiTheme="majorHAnsi" w:eastAsia="Times New Roman" w:hAnsiTheme="majorHAnsi"/>
          <w:color w:val="000000" w:themeColor="text1"/>
        </w:rPr>
        <w:t xml:space="preserve"> as these are</w:t>
      </w:r>
      <w:r w:rsidR="00FF1E8C" w:rsidRPr="00260769">
        <w:rPr>
          <w:rFonts w:asciiTheme="majorHAnsi" w:eastAsia="Times New Roman" w:hAnsiTheme="majorHAnsi"/>
          <w:color w:val="000000" w:themeColor="text1"/>
        </w:rPr>
        <w:t xml:space="preserve"> not the cost that many people perceive them to be!! </w:t>
      </w:r>
      <w:r w:rsidRPr="00260769">
        <w:rPr>
          <w:rFonts w:asciiTheme="majorHAnsi" w:eastAsia="Times New Roman" w:hAnsiTheme="majorHAnsi"/>
          <w:color w:val="000000" w:themeColor="text1"/>
        </w:rPr>
        <w:t xml:space="preserve"> </w:t>
      </w:r>
      <w:r w:rsidR="00FF1E8C" w:rsidRPr="00260769">
        <w:rPr>
          <w:rFonts w:asciiTheme="majorHAnsi" w:eastAsia="Times New Roman" w:hAnsiTheme="majorHAnsi"/>
          <w:color w:val="000000" w:themeColor="text1"/>
        </w:rPr>
        <w:t>Let me enlarge,</w:t>
      </w:r>
      <w:r w:rsidRPr="00260769">
        <w:rPr>
          <w:rFonts w:asciiTheme="majorHAnsi" w:eastAsia="Times New Roman" w:hAnsiTheme="majorHAnsi"/>
          <w:color w:val="000000" w:themeColor="text1"/>
        </w:rPr>
        <w:t xml:space="preserve"> w</w:t>
      </w:r>
      <w:r w:rsidR="001675E4" w:rsidRPr="00260769">
        <w:rPr>
          <w:rFonts w:asciiTheme="majorHAnsi" w:eastAsia="Times New Roman" w:hAnsiTheme="majorHAnsi"/>
          <w:color w:val="000000" w:themeColor="text1"/>
        </w:rPr>
        <w:t>ith revenues of €535.9b (figure from 2015), the creative and cultural industries (CCIs) contribute to 4.2% of Europe’s G</w:t>
      </w:r>
      <w:r w:rsidR="00F4107C" w:rsidRPr="00260769">
        <w:rPr>
          <w:rFonts w:asciiTheme="majorHAnsi" w:eastAsia="Times New Roman" w:hAnsiTheme="majorHAnsi"/>
          <w:color w:val="000000" w:themeColor="text1"/>
        </w:rPr>
        <w:t>ross domestic product (G</w:t>
      </w:r>
      <w:r w:rsidR="001675E4" w:rsidRPr="00260769">
        <w:rPr>
          <w:rFonts w:asciiTheme="majorHAnsi" w:eastAsia="Times New Roman" w:hAnsiTheme="majorHAnsi"/>
          <w:color w:val="000000" w:themeColor="text1"/>
        </w:rPr>
        <w:t>DP</w:t>
      </w:r>
      <w:r w:rsidR="00F4107C" w:rsidRPr="00260769">
        <w:rPr>
          <w:rFonts w:asciiTheme="majorHAnsi" w:eastAsia="Times New Roman" w:hAnsiTheme="majorHAnsi"/>
          <w:color w:val="000000" w:themeColor="text1"/>
        </w:rPr>
        <w:t>)</w:t>
      </w:r>
      <w:r w:rsidR="001675E4" w:rsidRPr="00260769">
        <w:rPr>
          <w:rFonts w:asciiTheme="majorHAnsi" w:eastAsia="Times New Roman" w:hAnsiTheme="majorHAnsi"/>
          <w:color w:val="000000" w:themeColor="text1"/>
        </w:rPr>
        <w:t xml:space="preserve">. The sector is its third-largest employer, after construction and </w:t>
      </w:r>
      <w:r w:rsidR="00BF1A43" w:rsidRPr="00260769">
        <w:rPr>
          <w:rFonts w:asciiTheme="majorHAnsi" w:eastAsia="Times New Roman" w:hAnsiTheme="majorHAnsi"/>
          <w:color w:val="000000" w:themeColor="text1"/>
        </w:rPr>
        <w:t xml:space="preserve">the </w:t>
      </w:r>
      <w:r w:rsidR="001675E4" w:rsidRPr="00260769">
        <w:rPr>
          <w:rFonts w:asciiTheme="majorHAnsi" w:eastAsia="Times New Roman" w:hAnsiTheme="majorHAnsi"/>
          <w:color w:val="000000" w:themeColor="text1"/>
        </w:rPr>
        <w:t xml:space="preserve">food and beverage </w:t>
      </w:r>
      <w:r w:rsidR="00F4107C" w:rsidRPr="00260769">
        <w:rPr>
          <w:rFonts w:asciiTheme="majorHAnsi" w:eastAsia="Times New Roman" w:hAnsiTheme="majorHAnsi"/>
          <w:color w:val="000000" w:themeColor="text1"/>
        </w:rPr>
        <w:t>industry and t</w:t>
      </w:r>
      <w:r w:rsidR="008232CD" w:rsidRPr="00260769">
        <w:rPr>
          <w:rFonts w:asciiTheme="majorHAnsi" w:eastAsia="Times New Roman" w:hAnsiTheme="majorHAnsi"/>
          <w:color w:val="000000" w:themeColor="text1"/>
        </w:rPr>
        <w:t>his</w:t>
      </w:r>
      <w:r w:rsidR="007D2692" w:rsidRPr="00260769">
        <w:rPr>
          <w:rFonts w:asciiTheme="majorHAnsi" w:eastAsia="Times New Roman" w:hAnsiTheme="majorHAnsi"/>
          <w:color w:val="000000" w:themeColor="text1"/>
        </w:rPr>
        <w:t xml:space="preserve"> </w:t>
      </w:r>
      <w:r w:rsidR="00F4107C" w:rsidRPr="00260769">
        <w:rPr>
          <w:rFonts w:asciiTheme="majorHAnsi" w:eastAsia="Times New Roman" w:hAnsiTheme="majorHAnsi"/>
          <w:color w:val="000000" w:themeColor="text1"/>
        </w:rPr>
        <w:t xml:space="preserve">is </w:t>
      </w:r>
      <w:r w:rsidR="007D2692" w:rsidRPr="00260769">
        <w:rPr>
          <w:rFonts w:asciiTheme="majorHAnsi" w:eastAsia="Times New Roman" w:hAnsiTheme="majorHAnsi"/>
          <w:color w:val="000000" w:themeColor="text1"/>
        </w:rPr>
        <w:t xml:space="preserve">a picture that </w:t>
      </w:r>
      <w:r w:rsidR="00E37313" w:rsidRPr="00260769">
        <w:rPr>
          <w:rFonts w:asciiTheme="majorHAnsi" w:eastAsia="Times New Roman" w:hAnsiTheme="majorHAnsi"/>
          <w:color w:val="000000" w:themeColor="text1"/>
        </w:rPr>
        <w:t>is not limited to Europ</w:t>
      </w:r>
      <w:r w:rsidR="008232CD" w:rsidRPr="00260769">
        <w:rPr>
          <w:rFonts w:asciiTheme="majorHAnsi" w:eastAsia="Times New Roman" w:hAnsiTheme="majorHAnsi"/>
          <w:color w:val="000000" w:themeColor="text1"/>
        </w:rPr>
        <w:t>e …</w:t>
      </w:r>
      <w:r w:rsidR="007D2692" w:rsidRPr="00260769">
        <w:rPr>
          <w:rFonts w:asciiTheme="majorHAnsi" w:eastAsia="Times New Roman" w:hAnsiTheme="majorHAnsi"/>
          <w:color w:val="000000" w:themeColor="text1"/>
        </w:rPr>
        <w:t xml:space="preserve"> </w:t>
      </w:r>
      <w:r w:rsidR="00F4107C" w:rsidRPr="00260769">
        <w:rPr>
          <w:rFonts w:asciiTheme="majorHAnsi" w:eastAsia="Times New Roman" w:hAnsiTheme="majorHAnsi"/>
          <w:color w:val="000000" w:themeColor="text1"/>
        </w:rPr>
        <w:t xml:space="preserve">for in the US, Australia, Canada, Japan (to name a few) </w:t>
      </w:r>
      <w:r w:rsidR="00BF1A43" w:rsidRPr="00260769">
        <w:rPr>
          <w:rFonts w:asciiTheme="majorHAnsi" w:eastAsia="Times New Roman" w:hAnsiTheme="majorHAnsi"/>
          <w:color w:val="000000" w:themeColor="text1"/>
        </w:rPr>
        <w:t>a</w:t>
      </w:r>
      <w:r w:rsidR="008232CD" w:rsidRPr="00260769">
        <w:rPr>
          <w:rFonts w:asciiTheme="majorHAnsi" w:eastAsia="Times New Roman" w:hAnsiTheme="majorHAnsi"/>
          <w:color w:val="000000" w:themeColor="text1"/>
        </w:rPr>
        <w:t xml:space="preserve">rts and cultural economic activity </w:t>
      </w:r>
      <w:r w:rsidR="00F4107C" w:rsidRPr="00260769">
        <w:rPr>
          <w:rFonts w:asciiTheme="majorHAnsi" w:eastAsia="Times New Roman" w:hAnsiTheme="majorHAnsi"/>
          <w:color w:val="000000" w:themeColor="text1"/>
        </w:rPr>
        <w:t xml:space="preserve">account for a similar </w:t>
      </w:r>
      <w:r w:rsidR="008232CD" w:rsidRPr="00260769">
        <w:rPr>
          <w:rFonts w:asciiTheme="majorHAnsi" w:eastAsia="Times New Roman" w:hAnsiTheme="majorHAnsi"/>
          <w:color w:val="000000" w:themeColor="text1"/>
        </w:rPr>
        <w:t>percent</w:t>
      </w:r>
      <w:r w:rsidR="00F4107C" w:rsidRPr="00260769">
        <w:rPr>
          <w:rFonts w:asciiTheme="majorHAnsi" w:eastAsia="Times New Roman" w:hAnsiTheme="majorHAnsi"/>
          <w:color w:val="000000" w:themeColor="text1"/>
        </w:rPr>
        <w:t>age</w:t>
      </w:r>
      <w:r w:rsidR="008232CD" w:rsidRPr="00260769">
        <w:rPr>
          <w:rFonts w:asciiTheme="majorHAnsi" w:eastAsia="Times New Roman" w:hAnsiTheme="majorHAnsi"/>
          <w:color w:val="000000" w:themeColor="text1"/>
        </w:rPr>
        <w:t xml:space="preserve"> of the</w:t>
      </w:r>
      <w:r w:rsidR="00F4107C" w:rsidRPr="00260769">
        <w:rPr>
          <w:rFonts w:asciiTheme="majorHAnsi" w:eastAsia="Times New Roman" w:hAnsiTheme="majorHAnsi"/>
          <w:color w:val="000000" w:themeColor="text1"/>
        </w:rPr>
        <w:t>ir respective</w:t>
      </w:r>
      <w:r w:rsidR="008232CD" w:rsidRPr="00260769">
        <w:rPr>
          <w:rFonts w:asciiTheme="majorHAnsi" w:eastAsia="Times New Roman" w:hAnsiTheme="majorHAnsi"/>
          <w:color w:val="000000" w:themeColor="text1"/>
        </w:rPr>
        <w:t xml:space="preserve"> nation’s</w:t>
      </w:r>
      <w:r w:rsidR="00F4107C" w:rsidRPr="00260769">
        <w:rPr>
          <w:rFonts w:asciiTheme="majorHAnsi" w:eastAsia="Times New Roman" w:hAnsiTheme="majorHAnsi"/>
          <w:color w:val="000000" w:themeColor="text1"/>
        </w:rPr>
        <w:t xml:space="preserve"> GDP. </w:t>
      </w:r>
      <w:r w:rsidR="009E0305" w:rsidRPr="00260769">
        <w:rPr>
          <w:rFonts w:asciiTheme="majorHAnsi" w:eastAsia="Times New Roman" w:hAnsiTheme="majorHAnsi"/>
          <w:color w:val="000000" w:themeColor="text1"/>
        </w:rPr>
        <w:t xml:space="preserve">Its size, its </w:t>
      </w:r>
      <w:r w:rsidR="007071A7" w:rsidRPr="00260769">
        <w:rPr>
          <w:rFonts w:asciiTheme="majorHAnsi" w:eastAsia="Times New Roman" w:hAnsiTheme="majorHAnsi"/>
          <w:color w:val="000000" w:themeColor="text1"/>
        </w:rPr>
        <w:t>facility</w:t>
      </w:r>
      <w:r w:rsidR="009E0305" w:rsidRPr="00260769">
        <w:rPr>
          <w:rFonts w:asciiTheme="majorHAnsi" w:eastAsia="Times New Roman" w:hAnsiTheme="majorHAnsi"/>
          <w:color w:val="000000" w:themeColor="text1"/>
        </w:rPr>
        <w:t xml:space="preserve"> to support young people and supporting women (over 50% of </w:t>
      </w:r>
      <w:r w:rsidR="00BF1A43" w:rsidRPr="00260769">
        <w:rPr>
          <w:rFonts w:asciiTheme="majorHAnsi" w:eastAsia="Times New Roman" w:hAnsiTheme="majorHAnsi"/>
          <w:color w:val="000000" w:themeColor="text1"/>
        </w:rPr>
        <w:t xml:space="preserve">the </w:t>
      </w:r>
      <w:r w:rsidR="009E0305" w:rsidRPr="00260769">
        <w:rPr>
          <w:rFonts w:asciiTheme="majorHAnsi" w:eastAsia="Times New Roman" w:hAnsiTheme="majorHAnsi"/>
          <w:color w:val="000000" w:themeColor="text1"/>
        </w:rPr>
        <w:t>working population) makes the arts and cultural sector politically attractive… Moreover, creation is driven by small businesses or individuals, giving rise to agile and innovative employers</w:t>
      </w:r>
      <w:r w:rsidR="0080160A" w:rsidRPr="00260769">
        <w:rPr>
          <w:rFonts w:asciiTheme="majorHAnsi" w:eastAsia="Times New Roman" w:hAnsiTheme="majorHAnsi"/>
          <w:color w:val="000000" w:themeColor="text1"/>
        </w:rPr>
        <w:t xml:space="preserve"> and this is often attractive in attracting support … and this is important for our discussion below</w:t>
      </w:r>
      <w:r w:rsidR="009E0305" w:rsidRPr="00260769">
        <w:rPr>
          <w:rFonts w:asciiTheme="majorHAnsi" w:eastAsia="Times New Roman" w:hAnsiTheme="majorHAnsi"/>
          <w:color w:val="000000" w:themeColor="text1"/>
        </w:rPr>
        <w:t>.</w:t>
      </w:r>
    </w:p>
    <w:p w14:paraId="62AC84F4" w14:textId="77777777" w:rsidR="00742047" w:rsidRPr="00260769" w:rsidRDefault="00742047" w:rsidP="007D2692">
      <w:pPr>
        <w:spacing w:line="360" w:lineRule="auto"/>
        <w:rPr>
          <w:rFonts w:asciiTheme="majorHAnsi" w:eastAsia="Times New Roman" w:hAnsiTheme="majorHAnsi"/>
          <w:color w:val="000000" w:themeColor="text1"/>
        </w:rPr>
      </w:pPr>
    </w:p>
    <w:p w14:paraId="60391965" w14:textId="3765E87E" w:rsidR="00E37313" w:rsidRPr="00260769" w:rsidRDefault="00E37313" w:rsidP="007D2692">
      <w:pPr>
        <w:spacing w:line="360" w:lineRule="auto"/>
        <w:rPr>
          <w:rFonts w:asciiTheme="majorHAnsi" w:hAnsiTheme="majorHAnsi"/>
          <w:color w:val="000000" w:themeColor="text1"/>
        </w:rPr>
      </w:pPr>
      <w:r w:rsidRPr="00260769">
        <w:rPr>
          <w:rFonts w:asciiTheme="majorHAnsi" w:eastAsia="Times New Roman" w:hAnsiTheme="majorHAnsi"/>
          <w:color w:val="000000" w:themeColor="text1"/>
        </w:rPr>
        <w:t xml:space="preserve">What is perhaps less known and again demonstrates the value of </w:t>
      </w:r>
      <w:r w:rsidR="00BF1A43" w:rsidRPr="00260769">
        <w:rPr>
          <w:rFonts w:asciiTheme="majorHAnsi" w:eastAsia="Times New Roman" w:hAnsiTheme="majorHAnsi"/>
          <w:color w:val="000000" w:themeColor="text1"/>
        </w:rPr>
        <w:t>a</w:t>
      </w:r>
      <w:r w:rsidRPr="00260769">
        <w:rPr>
          <w:rFonts w:asciiTheme="majorHAnsi" w:eastAsia="Times New Roman" w:hAnsiTheme="majorHAnsi"/>
          <w:color w:val="000000" w:themeColor="text1"/>
        </w:rPr>
        <w:t xml:space="preserve">rts and </w:t>
      </w:r>
      <w:r w:rsidR="00BF1A43" w:rsidRPr="00260769">
        <w:rPr>
          <w:rFonts w:asciiTheme="majorHAnsi" w:eastAsia="Times New Roman" w:hAnsiTheme="majorHAnsi"/>
          <w:color w:val="000000" w:themeColor="text1"/>
        </w:rPr>
        <w:t>c</w:t>
      </w:r>
      <w:r w:rsidRPr="00260769">
        <w:rPr>
          <w:rFonts w:asciiTheme="majorHAnsi" w:eastAsia="Times New Roman" w:hAnsiTheme="majorHAnsi"/>
          <w:color w:val="000000" w:themeColor="text1"/>
        </w:rPr>
        <w:t xml:space="preserve">ulture (and the evidence here is from the UK) that </w:t>
      </w:r>
      <w:r w:rsidRPr="00260769">
        <w:rPr>
          <w:rFonts w:asciiTheme="majorHAnsi" w:hAnsiTheme="majorHAnsi"/>
          <w:color w:val="000000" w:themeColor="text1"/>
        </w:rPr>
        <w:t>Governments can recoup a larger proportion of the expenditure in other ways.  For example, in the UK the arts and culture sec</w:t>
      </w:r>
      <w:r w:rsidR="00F4107C" w:rsidRPr="00260769">
        <w:rPr>
          <w:rFonts w:asciiTheme="majorHAnsi" w:hAnsiTheme="majorHAnsi"/>
          <w:color w:val="000000" w:themeColor="text1"/>
        </w:rPr>
        <w:t>to</w:t>
      </w:r>
      <w:r w:rsidRPr="00260769">
        <w:rPr>
          <w:rFonts w:asciiTheme="majorHAnsi" w:hAnsiTheme="majorHAnsi"/>
          <w:color w:val="000000" w:themeColor="text1"/>
        </w:rPr>
        <w:t xml:space="preserve">r generates for every £1 of funding they recoup £5 (see </w:t>
      </w:r>
      <w:proofErr w:type="spellStart"/>
      <w:r w:rsidRPr="00260769">
        <w:rPr>
          <w:rFonts w:asciiTheme="majorHAnsi" w:eastAsia="Times New Roman" w:hAnsiTheme="majorHAnsi"/>
          <w:color w:val="000000" w:themeColor="text1"/>
        </w:rPr>
        <w:t>Cebr</w:t>
      </w:r>
      <w:proofErr w:type="spellEnd"/>
      <w:r w:rsidRPr="00260769">
        <w:rPr>
          <w:rFonts w:asciiTheme="majorHAnsi" w:eastAsia="Times New Roman" w:hAnsiTheme="majorHAnsi"/>
          <w:color w:val="000000" w:themeColor="text1"/>
        </w:rPr>
        <w:t xml:space="preserve">, November 2017).  </w:t>
      </w:r>
      <w:r w:rsidRPr="00260769">
        <w:rPr>
          <w:rFonts w:asciiTheme="majorHAnsi" w:hAnsiTheme="majorHAnsi"/>
          <w:color w:val="000000" w:themeColor="text1"/>
        </w:rPr>
        <w:t xml:space="preserve"> </w:t>
      </w:r>
      <w:r w:rsidR="00935E08" w:rsidRPr="00260769">
        <w:rPr>
          <w:rFonts w:asciiTheme="majorHAnsi" w:hAnsiTheme="majorHAnsi"/>
          <w:color w:val="000000" w:themeColor="text1"/>
        </w:rPr>
        <w:t>Therefore</w:t>
      </w:r>
      <w:r w:rsidR="0080160A" w:rsidRPr="00260769">
        <w:rPr>
          <w:rFonts w:asciiTheme="majorHAnsi" w:hAnsiTheme="majorHAnsi"/>
          <w:color w:val="000000" w:themeColor="text1"/>
        </w:rPr>
        <w:t>,</w:t>
      </w:r>
      <w:r w:rsidR="00935E08" w:rsidRPr="00260769">
        <w:rPr>
          <w:rFonts w:asciiTheme="majorHAnsi" w:hAnsiTheme="majorHAnsi"/>
          <w:color w:val="000000" w:themeColor="text1"/>
        </w:rPr>
        <w:t xml:space="preserve"> it could be argued that it is less of a funding question and more of a recycling of monies? </w:t>
      </w:r>
      <w:r w:rsidR="00E06C24" w:rsidRPr="00260769">
        <w:rPr>
          <w:rFonts w:asciiTheme="majorHAnsi" w:hAnsiTheme="majorHAnsi"/>
          <w:color w:val="000000" w:themeColor="text1"/>
        </w:rPr>
        <w:t>Again</w:t>
      </w:r>
      <w:r w:rsidR="0080160A" w:rsidRPr="00260769">
        <w:rPr>
          <w:rFonts w:asciiTheme="majorHAnsi" w:hAnsiTheme="majorHAnsi"/>
          <w:color w:val="000000" w:themeColor="text1"/>
        </w:rPr>
        <w:t>, this should be understood</w:t>
      </w:r>
      <w:r w:rsidR="00F67E5D" w:rsidRPr="00260769">
        <w:rPr>
          <w:rFonts w:asciiTheme="majorHAnsi" w:hAnsiTheme="majorHAnsi"/>
          <w:color w:val="000000" w:themeColor="text1"/>
        </w:rPr>
        <w:t xml:space="preserve"> and be evaluated in this guise</w:t>
      </w:r>
      <w:r w:rsidR="0080160A" w:rsidRPr="00260769">
        <w:rPr>
          <w:rFonts w:asciiTheme="majorHAnsi" w:hAnsiTheme="majorHAnsi"/>
          <w:color w:val="000000" w:themeColor="text1"/>
        </w:rPr>
        <w:t>.</w:t>
      </w:r>
    </w:p>
    <w:p w14:paraId="31E13F8B" w14:textId="77777777" w:rsidR="00312B3B" w:rsidRPr="00260769" w:rsidRDefault="00312B3B" w:rsidP="007D2692">
      <w:pPr>
        <w:spacing w:line="360" w:lineRule="auto"/>
        <w:rPr>
          <w:rFonts w:asciiTheme="majorHAnsi" w:hAnsiTheme="majorHAnsi"/>
          <w:color w:val="000000" w:themeColor="text1"/>
        </w:rPr>
      </w:pPr>
    </w:p>
    <w:p w14:paraId="3E949762" w14:textId="417B3F1C" w:rsidR="00EF252C" w:rsidRPr="00260769" w:rsidRDefault="00F67E5D" w:rsidP="009E0305">
      <w:pPr>
        <w:spacing w:line="360" w:lineRule="auto"/>
        <w:rPr>
          <w:rFonts w:asciiTheme="majorHAnsi" w:hAnsiTheme="majorHAnsi"/>
          <w:color w:val="000000" w:themeColor="text1"/>
        </w:rPr>
      </w:pPr>
      <w:r w:rsidRPr="00260769">
        <w:rPr>
          <w:rFonts w:asciiTheme="majorHAnsi" w:hAnsiTheme="majorHAnsi"/>
          <w:color w:val="000000" w:themeColor="text1"/>
        </w:rPr>
        <w:t>Therefore</w:t>
      </w:r>
      <w:r w:rsidR="009E0305" w:rsidRPr="00260769">
        <w:rPr>
          <w:rFonts w:asciiTheme="majorHAnsi" w:hAnsiTheme="majorHAnsi"/>
          <w:color w:val="000000" w:themeColor="text1"/>
        </w:rPr>
        <w:t xml:space="preserve">, </w:t>
      </w:r>
      <w:r w:rsidRPr="00260769">
        <w:rPr>
          <w:rFonts w:asciiTheme="majorHAnsi" w:hAnsiTheme="majorHAnsi"/>
          <w:color w:val="000000" w:themeColor="text1"/>
        </w:rPr>
        <w:t xml:space="preserve">it starts to become apparent why </w:t>
      </w:r>
      <w:r w:rsidR="009E0305" w:rsidRPr="00260769">
        <w:rPr>
          <w:rFonts w:asciiTheme="majorHAnsi" w:hAnsiTheme="majorHAnsi"/>
          <w:color w:val="000000" w:themeColor="text1"/>
        </w:rPr>
        <w:t xml:space="preserve">in the last decade we are witnessing </w:t>
      </w:r>
      <w:r w:rsidR="00A47475" w:rsidRPr="00260769">
        <w:rPr>
          <w:rFonts w:asciiTheme="majorHAnsi" w:hAnsiTheme="majorHAnsi"/>
          <w:color w:val="000000" w:themeColor="text1"/>
        </w:rPr>
        <w:t xml:space="preserve">attempts to reach beyond GDP measures and to ‘shift emphasis from measuring economic production to measuring people’s well-being.’ (Stiglitz et al, 2009, p.12). The most influential initiative was the report of the Commission on the Measurement of Economic Performance and Social Progress (Stiglitz </w:t>
      </w:r>
      <w:r w:rsidR="00742047" w:rsidRPr="00260769">
        <w:rPr>
          <w:rFonts w:asciiTheme="majorHAnsi" w:hAnsiTheme="majorHAnsi"/>
          <w:color w:val="000000" w:themeColor="text1"/>
        </w:rPr>
        <w:t>ibid.</w:t>
      </w:r>
      <w:r w:rsidR="00A47475" w:rsidRPr="00260769">
        <w:rPr>
          <w:rFonts w:asciiTheme="majorHAnsi" w:hAnsiTheme="majorHAnsi"/>
          <w:color w:val="000000" w:themeColor="text1"/>
        </w:rPr>
        <w:t xml:space="preserve">). There were other initiatives around the same time: the European Commission proposed a scoreboard approach to Quality of Life, complementing GDP with environmental and social indicators (Eurostat, 2014); the OECD’s </w:t>
      </w:r>
      <w:r w:rsidR="00A47475" w:rsidRPr="00260769">
        <w:rPr>
          <w:rFonts w:asciiTheme="majorHAnsi" w:hAnsiTheme="majorHAnsi"/>
          <w:i/>
          <w:iCs/>
          <w:color w:val="000000" w:themeColor="text1"/>
        </w:rPr>
        <w:t xml:space="preserve">Better Life Initiative </w:t>
      </w:r>
      <w:r w:rsidR="00A47475" w:rsidRPr="00260769">
        <w:rPr>
          <w:rFonts w:asciiTheme="majorHAnsi" w:hAnsiTheme="majorHAnsi"/>
          <w:color w:val="000000" w:themeColor="text1"/>
        </w:rPr>
        <w:t xml:space="preserve">offered </w:t>
      </w:r>
      <w:r w:rsidR="00A47475" w:rsidRPr="00260769">
        <w:rPr>
          <w:rFonts w:asciiTheme="majorHAnsi" w:hAnsiTheme="majorHAnsi"/>
          <w:color w:val="000000" w:themeColor="text1"/>
        </w:rPr>
        <w:lastRenderedPageBreak/>
        <w:t xml:space="preserve">a statistical framework to capture data on material conditions and quality of life (OECD, 2011), and the United Nation’s Human Development Index was ‘created to emphasize that people and their capabilities should be the ultimate criteria for assessing the development of a country, not economic growth alone’ (p37 </w:t>
      </w:r>
      <w:proofErr w:type="spellStart"/>
      <w:r w:rsidR="00A47475" w:rsidRPr="00260769">
        <w:rPr>
          <w:rFonts w:asciiTheme="majorHAnsi" w:hAnsiTheme="majorHAnsi"/>
          <w:color w:val="000000" w:themeColor="text1"/>
        </w:rPr>
        <w:t>Crossi</w:t>
      </w:r>
      <w:r w:rsidR="00080DE9" w:rsidRPr="00260769">
        <w:rPr>
          <w:rFonts w:asciiTheme="majorHAnsi" w:hAnsiTheme="majorHAnsi"/>
          <w:color w:val="000000" w:themeColor="text1"/>
        </w:rPr>
        <w:t>c</w:t>
      </w:r>
      <w:r w:rsidR="00A47475" w:rsidRPr="00260769">
        <w:rPr>
          <w:rFonts w:asciiTheme="majorHAnsi" w:hAnsiTheme="majorHAnsi"/>
          <w:color w:val="000000" w:themeColor="text1"/>
        </w:rPr>
        <w:t>k</w:t>
      </w:r>
      <w:proofErr w:type="spellEnd"/>
      <w:r w:rsidR="00A47475" w:rsidRPr="00260769">
        <w:rPr>
          <w:rFonts w:asciiTheme="majorHAnsi" w:hAnsiTheme="majorHAnsi"/>
          <w:color w:val="000000" w:themeColor="text1"/>
        </w:rPr>
        <w:t xml:space="preserve"> et al). </w:t>
      </w:r>
      <w:r w:rsidR="002370FF" w:rsidRPr="00260769">
        <w:rPr>
          <w:rFonts w:asciiTheme="majorHAnsi" w:hAnsiTheme="majorHAnsi"/>
          <w:color w:val="000000" w:themeColor="text1"/>
        </w:rPr>
        <w:t xml:space="preserve"> T</w:t>
      </w:r>
      <w:r w:rsidR="00C215C7" w:rsidRPr="00260769">
        <w:rPr>
          <w:rFonts w:asciiTheme="majorHAnsi" w:hAnsiTheme="majorHAnsi"/>
          <w:color w:val="000000" w:themeColor="text1"/>
        </w:rPr>
        <w:t>herefore</w:t>
      </w:r>
      <w:r w:rsidR="0080160A" w:rsidRPr="00260769">
        <w:rPr>
          <w:rFonts w:asciiTheme="majorHAnsi" w:hAnsiTheme="majorHAnsi"/>
          <w:color w:val="000000" w:themeColor="text1"/>
        </w:rPr>
        <w:t>, the point of this section of the chapter is to reinforce to the reader that</w:t>
      </w:r>
      <w:r w:rsidR="00C215C7" w:rsidRPr="00260769">
        <w:rPr>
          <w:rFonts w:asciiTheme="majorHAnsi" w:hAnsiTheme="majorHAnsi"/>
          <w:color w:val="000000" w:themeColor="text1"/>
        </w:rPr>
        <w:t xml:space="preserve"> </w:t>
      </w:r>
      <w:r w:rsidR="00C6039B" w:rsidRPr="00260769">
        <w:rPr>
          <w:rFonts w:asciiTheme="majorHAnsi" w:hAnsiTheme="majorHAnsi"/>
          <w:color w:val="000000" w:themeColor="text1"/>
        </w:rPr>
        <w:t>collectively arts and culture are</w:t>
      </w:r>
      <w:r w:rsidR="00C215C7" w:rsidRPr="00260769">
        <w:rPr>
          <w:rFonts w:asciiTheme="majorHAnsi" w:hAnsiTheme="majorHAnsi"/>
          <w:color w:val="000000" w:themeColor="text1"/>
        </w:rPr>
        <w:t xml:space="preserve"> important and </w:t>
      </w:r>
      <w:r w:rsidR="00C6039B" w:rsidRPr="00260769">
        <w:rPr>
          <w:rFonts w:asciiTheme="majorHAnsi" w:hAnsiTheme="majorHAnsi"/>
          <w:color w:val="000000" w:themeColor="text1"/>
        </w:rPr>
        <w:t xml:space="preserve">not simply </w:t>
      </w:r>
      <w:r w:rsidR="00360935" w:rsidRPr="00260769">
        <w:rPr>
          <w:rFonts w:asciiTheme="majorHAnsi" w:hAnsiTheme="majorHAnsi"/>
          <w:color w:val="000000" w:themeColor="text1"/>
        </w:rPr>
        <w:t>for the elite or educated; rather they represent</w:t>
      </w:r>
      <w:r w:rsidR="00C215C7" w:rsidRPr="00260769">
        <w:rPr>
          <w:rFonts w:asciiTheme="majorHAnsi" w:hAnsiTheme="majorHAnsi"/>
          <w:color w:val="000000" w:themeColor="text1"/>
        </w:rPr>
        <w:t xml:space="preserve"> a valuable means of covering several political milestones</w:t>
      </w:r>
      <w:r w:rsidRPr="00260769">
        <w:rPr>
          <w:rFonts w:asciiTheme="majorHAnsi" w:hAnsiTheme="majorHAnsi"/>
          <w:color w:val="000000" w:themeColor="text1"/>
        </w:rPr>
        <w:t xml:space="preserve"> that, if presented in the correct way, is</w:t>
      </w:r>
      <w:r w:rsidR="00360935" w:rsidRPr="00260769">
        <w:rPr>
          <w:rFonts w:asciiTheme="majorHAnsi" w:hAnsiTheme="majorHAnsi"/>
          <w:color w:val="000000" w:themeColor="text1"/>
        </w:rPr>
        <w:t xml:space="preserve"> attractive to all politicians regardless of background</w:t>
      </w:r>
      <w:r w:rsidR="00C215C7" w:rsidRPr="00260769">
        <w:rPr>
          <w:rFonts w:asciiTheme="majorHAnsi" w:hAnsiTheme="majorHAnsi"/>
          <w:color w:val="000000" w:themeColor="text1"/>
        </w:rPr>
        <w:t>. In this context, we need to understand the guise of business models.</w:t>
      </w:r>
    </w:p>
    <w:p w14:paraId="72117A25" w14:textId="77777777" w:rsidR="0096590A" w:rsidRPr="00260769" w:rsidRDefault="0096590A" w:rsidP="0096590A">
      <w:pPr>
        <w:spacing w:line="360" w:lineRule="auto"/>
        <w:rPr>
          <w:rFonts w:eastAsia="Times New Roman"/>
          <w:color w:val="000000" w:themeColor="text1"/>
        </w:rPr>
      </w:pPr>
    </w:p>
    <w:p w14:paraId="071D20A4" w14:textId="4D57FD40" w:rsidR="002A35EE" w:rsidRPr="00260769" w:rsidRDefault="0084011B" w:rsidP="005F2894">
      <w:pPr>
        <w:pStyle w:val="ListParagraph"/>
        <w:numPr>
          <w:ilvl w:val="0"/>
          <w:numId w:val="2"/>
        </w:numPr>
        <w:spacing w:line="360" w:lineRule="auto"/>
        <w:rPr>
          <w:rFonts w:asciiTheme="majorHAnsi" w:hAnsiTheme="majorHAnsi"/>
          <w:color w:val="000000" w:themeColor="text1"/>
        </w:rPr>
      </w:pPr>
      <w:r w:rsidRPr="00260769">
        <w:rPr>
          <w:rFonts w:asciiTheme="majorHAnsi" w:eastAsia="Times New Roman" w:hAnsiTheme="majorHAnsi"/>
          <w:b/>
          <w:color w:val="000000" w:themeColor="text1"/>
        </w:rPr>
        <w:t>What are Business M</w:t>
      </w:r>
      <w:r w:rsidR="00571D3D" w:rsidRPr="00260769">
        <w:rPr>
          <w:rFonts w:asciiTheme="majorHAnsi" w:eastAsia="Times New Roman" w:hAnsiTheme="majorHAnsi"/>
          <w:b/>
          <w:color w:val="000000" w:themeColor="text1"/>
        </w:rPr>
        <w:t xml:space="preserve">odels? </w:t>
      </w:r>
      <w:r w:rsidR="005F2894" w:rsidRPr="00260769">
        <w:rPr>
          <w:rFonts w:asciiTheme="majorHAnsi" w:eastAsia="Times New Roman" w:hAnsiTheme="majorHAnsi"/>
          <w:b/>
          <w:color w:val="000000" w:themeColor="text1"/>
        </w:rPr>
        <w:br/>
      </w:r>
    </w:p>
    <w:p w14:paraId="2E6B8B43" w14:textId="5179A90A" w:rsidR="004413D9" w:rsidRPr="00260769" w:rsidRDefault="00742047"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 xml:space="preserve">Lucy Kimbell </w:t>
      </w:r>
      <w:r w:rsidR="00BF1A43" w:rsidRPr="00260769">
        <w:rPr>
          <w:rFonts w:asciiTheme="majorHAnsi" w:hAnsiTheme="majorHAnsi"/>
          <w:color w:val="000000" w:themeColor="text1"/>
          <w:sz w:val="24"/>
          <w:szCs w:val="24"/>
        </w:rPr>
        <w:t>delivered</w:t>
      </w:r>
      <w:r w:rsidR="0084011B" w:rsidRPr="00260769">
        <w:rPr>
          <w:rFonts w:asciiTheme="majorHAnsi" w:hAnsiTheme="majorHAnsi"/>
          <w:color w:val="000000" w:themeColor="text1"/>
          <w:sz w:val="24"/>
          <w:szCs w:val="24"/>
        </w:rPr>
        <w:t xml:space="preserve"> a working paper </w:t>
      </w:r>
      <w:r w:rsidRPr="00260769">
        <w:rPr>
          <w:rFonts w:asciiTheme="majorHAnsi" w:hAnsiTheme="majorHAnsi"/>
          <w:color w:val="000000" w:themeColor="text1"/>
          <w:sz w:val="24"/>
          <w:szCs w:val="24"/>
        </w:rPr>
        <w:t xml:space="preserve">for the Creative Lenses project that provided an overview </w:t>
      </w:r>
      <w:r w:rsidR="00BF1A43" w:rsidRPr="00260769">
        <w:rPr>
          <w:rFonts w:asciiTheme="majorHAnsi" w:hAnsiTheme="majorHAnsi"/>
          <w:color w:val="000000" w:themeColor="text1"/>
          <w:sz w:val="24"/>
          <w:szCs w:val="24"/>
        </w:rPr>
        <w:t xml:space="preserve">of </w:t>
      </w:r>
      <w:r w:rsidR="002A35EE" w:rsidRPr="00260769">
        <w:rPr>
          <w:rFonts w:asciiTheme="majorHAnsi" w:hAnsiTheme="majorHAnsi"/>
          <w:color w:val="000000" w:themeColor="text1"/>
          <w:sz w:val="24"/>
          <w:szCs w:val="24"/>
        </w:rPr>
        <w:t xml:space="preserve">the </w:t>
      </w:r>
      <w:r w:rsidRPr="00260769">
        <w:rPr>
          <w:rFonts w:asciiTheme="majorHAnsi" w:hAnsiTheme="majorHAnsi"/>
          <w:color w:val="000000" w:themeColor="text1"/>
          <w:sz w:val="24"/>
          <w:szCs w:val="24"/>
        </w:rPr>
        <w:t xml:space="preserve">business models literature </w:t>
      </w:r>
      <w:r w:rsidR="00360935" w:rsidRPr="00260769">
        <w:rPr>
          <w:rFonts w:asciiTheme="majorHAnsi" w:hAnsiTheme="majorHAnsi"/>
          <w:color w:val="000000" w:themeColor="text1"/>
          <w:sz w:val="24"/>
          <w:szCs w:val="24"/>
        </w:rPr>
        <w:t>and at this</w:t>
      </w:r>
      <w:r w:rsidR="00211CBE"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 xml:space="preserve">point I would like to draw </w:t>
      </w:r>
      <w:r w:rsidR="0021484A" w:rsidRPr="00260769">
        <w:rPr>
          <w:rFonts w:asciiTheme="majorHAnsi" w:hAnsiTheme="majorHAnsi"/>
          <w:color w:val="000000" w:themeColor="text1"/>
          <w:sz w:val="24"/>
          <w:szCs w:val="24"/>
        </w:rPr>
        <w:t>out from this valuable resource</w:t>
      </w:r>
      <w:r w:rsidRPr="00260769">
        <w:rPr>
          <w:rFonts w:asciiTheme="majorHAnsi" w:hAnsiTheme="majorHAnsi"/>
          <w:color w:val="000000" w:themeColor="text1"/>
          <w:sz w:val="24"/>
          <w:szCs w:val="24"/>
        </w:rPr>
        <w:t xml:space="preserve"> a few </w:t>
      </w:r>
      <w:r w:rsidR="0084011B" w:rsidRPr="00260769">
        <w:rPr>
          <w:rFonts w:asciiTheme="majorHAnsi" w:hAnsiTheme="majorHAnsi"/>
          <w:color w:val="000000" w:themeColor="text1"/>
          <w:sz w:val="24"/>
          <w:szCs w:val="24"/>
        </w:rPr>
        <w:t xml:space="preserve">key points that I feel </w:t>
      </w:r>
      <w:r w:rsidR="00BF1A43" w:rsidRPr="00260769">
        <w:rPr>
          <w:rFonts w:asciiTheme="majorHAnsi" w:hAnsiTheme="majorHAnsi"/>
          <w:color w:val="000000" w:themeColor="text1"/>
          <w:sz w:val="24"/>
          <w:szCs w:val="24"/>
        </w:rPr>
        <w:t>are</w:t>
      </w:r>
      <w:r w:rsidR="0084011B"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u</w:t>
      </w:r>
      <w:r w:rsidR="0084011B" w:rsidRPr="00260769">
        <w:rPr>
          <w:rFonts w:asciiTheme="majorHAnsi" w:hAnsiTheme="majorHAnsi"/>
          <w:color w:val="000000" w:themeColor="text1"/>
          <w:sz w:val="24"/>
          <w:szCs w:val="24"/>
        </w:rPr>
        <w:t>s</w:t>
      </w:r>
      <w:r w:rsidR="00360935" w:rsidRPr="00260769">
        <w:rPr>
          <w:rFonts w:asciiTheme="majorHAnsi" w:hAnsiTheme="majorHAnsi"/>
          <w:color w:val="000000" w:themeColor="text1"/>
          <w:sz w:val="24"/>
          <w:szCs w:val="24"/>
        </w:rPr>
        <w:t>eful for our discussion. Firstly, she notes, that</w:t>
      </w:r>
      <w:r w:rsidR="001D0067" w:rsidRPr="00260769">
        <w:rPr>
          <w:rFonts w:asciiTheme="majorHAnsi" w:hAnsiTheme="majorHAnsi"/>
          <w:color w:val="000000" w:themeColor="text1"/>
          <w:sz w:val="24"/>
          <w:szCs w:val="24"/>
        </w:rPr>
        <w:t xml:space="preserve"> 20</w:t>
      </w:r>
      <w:r w:rsidR="00360935" w:rsidRPr="00260769">
        <w:rPr>
          <w:rFonts w:asciiTheme="majorHAnsi" w:hAnsiTheme="majorHAnsi"/>
          <w:color w:val="000000" w:themeColor="text1"/>
          <w:sz w:val="24"/>
          <w:szCs w:val="24"/>
        </w:rPr>
        <w:t>+</w:t>
      </w:r>
      <w:r w:rsidR="001D0067" w:rsidRPr="00260769">
        <w:rPr>
          <w:rFonts w:asciiTheme="majorHAnsi" w:hAnsiTheme="majorHAnsi"/>
          <w:color w:val="000000" w:themeColor="text1"/>
          <w:sz w:val="24"/>
          <w:szCs w:val="24"/>
        </w:rPr>
        <w:t xml:space="preserve"> years ago it was common to expect </w:t>
      </w:r>
      <w:r w:rsidR="00B70BD1" w:rsidRPr="00260769">
        <w:rPr>
          <w:rFonts w:asciiTheme="majorHAnsi" w:hAnsiTheme="majorHAnsi"/>
          <w:color w:val="000000" w:themeColor="text1"/>
          <w:sz w:val="24"/>
          <w:szCs w:val="24"/>
        </w:rPr>
        <w:t>organizations</w:t>
      </w:r>
      <w:r w:rsidR="001D0067" w:rsidRPr="00260769">
        <w:rPr>
          <w:rFonts w:asciiTheme="majorHAnsi" w:hAnsiTheme="majorHAnsi"/>
          <w:color w:val="000000" w:themeColor="text1"/>
          <w:sz w:val="24"/>
          <w:szCs w:val="24"/>
        </w:rPr>
        <w:t xml:space="preserve"> to have a vision, a strategy,</w:t>
      </w:r>
      <w:r w:rsidR="0077332E" w:rsidRPr="00260769">
        <w:rPr>
          <w:rFonts w:asciiTheme="majorHAnsi" w:hAnsiTheme="majorHAnsi"/>
          <w:color w:val="000000" w:themeColor="text1"/>
          <w:sz w:val="24"/>
          <w:szCs w:val="24"/>
        </w:rPr>
        <w:t xml:space="preserve"> </w:t>
      </w:r>
      <w:r w:rsidR="001D0067" w:rsidRPr="00260769">
        <w:rPr>
          <w:rFonts w:asciiTheme="majorHAnsi" w:hAnsiTheme="majorHAnsi"/>
          <w:color w:val="000000" w:themeColor="text1"/>
          <w:sz w:val="24"/>
          <w:szCs w:val="24"/>
        </w:rPr>
        <w:t>and a business plan</w:t>
      </w:r>
      <w:r w:rsidR="00B569BE" w:rsidRPr="00260769">
        <w:rPr>
          <w:rFonts w:asciiTheme="majorHAnsi" w:hAnsiTheme="majorHAnsi"/>
          <w:color w:val="000000" w:themeColor="text1"/>
          <w:sz w:val="24"/>
          <w:szCs w:val="24"/>
        </w:rPr>
        <w:t xml:space="preserve"> and that</w:t>
      </w:r>
      <w:r w:rsidR="001D0067" w:rsidRPr="00260769">
        <w:rPr>
          <w:rFonts w:asciiTheme="majorHAnsi" w:hAnsiTheme="majorHAnsi"/>
          <w:color w:val="000000" w:themeColor="text1"/>
          <w:sz w:val="24"/>
          <w:szCs w:val="24"/>
        </w:rPr>
        <w:t xml:space="preserve"> today’s </w:t>
      </w:r>
      <w:proofErr w:type="spellStart"/>
      <w:r w:rsidR="001D0067" w:rsidRPr="00260769">
        <w:rPr>
          <w:rFonts w:asciiTheme="majorHAnsi" w:hAnsiTheme="majorHAnsi"/>
          <w:color w:val="000000" w:themeColor="text1"/>
          <w:sz w:val="24"/>
          <w:szCs w:val="24"/>
        </w:rPr>
        <w:t>organisation</w:t>
      </w:r>
      <w:r w:rsidR="00360935" w:rsidRPr="00260769">
        <w:rPr>
          <w:rFonts w:asciiTheme="majorHAnsi" w:hAnsiTheme="majorHAnsi"/>
          <w:color w:val="000000" w:themeColor="text1"/>
          <w:sz w:val="24"/>
          <w:szCs w:val="24"/>
        </w:rPr>
        <w:t>s</w:t>
      </w:r>
      <w:proofErr w:type="spellEnd"/>
      <w:r w:rsidR="00360935" w:rsidRPr="00260769">
        <w:rPr>
          <w:rFonts w:asciiTheme="majorHAnsi" w:hAnsiTheme="majorHAnsi"/>
          <w:color w:val="000000" w:themeColor="text1"/>
          <w:sz w:val="24"/>
          <w:szCs w:val="24"/>
        </w:rPr>
        <w:t xml:space="preserve"> also develop accounts along the lines of</w:t>
      </w:r>
      <w:r w:rsidR="001D0067"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‘business models’</w:t>
      </w:r>
      <w:r w:rsidR="0077332E" w:rsidRPr="00260769">
        <w:rPr>
          <w:rFonts w:asciiTheme="majorHAnsi" w:hAnsiTheme="majorHAnsi"/>
          <w:color w:val="000000" w:themeColor="text1"/>
          <w:sz w:val="24"/>
          <w:szCs w:val="24"/>
        </w:rPr>
        <w:t xml:space="preserve"> </w:t>
      </w:r>
      <w:r w:rsidR="001D0067" w:rsidRPr="00260769">
        <w:rPr>
          <w:rFonts w:asciiTheme="majorHAnsi" w:hAnsiTheme="majorHAnsi"/>
          <w:color w:val="000000" w:themeColor="text1"/>
          <w:sz w:val="24"/>
          <w:szCs w:val="24"/>
        </w:rPr>
        <w:t>(</w:t>
      </w:r>
      <w:proofErr w:type="spellStart"/>
      <w:r w:rsidR="001D0067" w:rsidRPr="00260769">
        <w:rPr>
          <w:rFonts w:asciiTheme="majorHAnsi" w:hAnsiTheme="majorHAnsi"/>
          <w:color w:val="000000" w:themeColor="text1"/>
          <w:sz w:val="24"/>
          <w:szCs w:val="24"/>
        </w:rPr>
        <w:t>Casadesus-Masanell</w:t>
      </w:r>
      <w:proofErr w:type="spellEnd"/>
      <w:r w:rsidR="001D0067" w:rsidRPr="00260769">
        <w:rPr>
          <w:rFonts w:asciiTheme="majorHAnsi" w:hAnsiTheme="majorHAnsi"/>
          <w:color w:val="000000" w:themeColor="text1"/>
          <w:sz w:val="24"/>
          <w:szCs w:val="24"/>
        </w:rPr>
        <w:t xml:space="preserve"> and </w:t>
      </w:r>
      <w:proofErr w:type="spellStart"/>
      <w:r w:rsidR="001D0067" w:rsidRPr="00260769">
        <w:rPr>
          <w:rFonts w:asciiTheme="majorHAnsi" w:hAnsiTheme="majorHAnsi"/>
          <w:color w:val="000000" w:themeColor="text1"/>
          <w:sz w:val="24"/>
          <w:szCs w:val="24"/>
        </w:rPr>
        <w:t>Ricart</w:t>
      </w:r>
      <w:proofErr w:type="spellEnd"/>
      <w:r w:rsidR="001D0067" w:rsidRPr="00260769">
        <w:rPr>
          <w:rFonts w:asciiTheme="majorHAnsi" w:hAnsiTheme="majorHAnsi"/>
          <w:color w:val="000000" w:themeColor="text1"/>
          <w:sz w:val="24"/>
          <w:szCs w:val="24"/>
        </w:rPr>
        <w:t xml:space="preserve"> 2011).</w:t>
      </w:r>
      <w:r w:rsidR="0077332E"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 xml:space="preserve"> </w:t>
      </w:r>
      <w:r w:rsidR="0084011B" w:rsidRPr="00260769">
        <w:rPr>
          <w:rFonts w:asciiTheme="majorHAnsi" w:hAnsiTheme="majorHAnsi"/>
          <w:color w:val="000000" w:themeColor="text1"/>
          <w:sz w:val="24"/>
          <w:szCs w:val="24"/>
        </w:rPr>
        <w:t>Additionally</w:t>
      </w:r>
      <w:r w:rsidR="00B70BD1" w:rsidRPr="00260769">
        <w:rPr>
          <w:rFonts w:asciiTheme="majorHAnsi" w:hAnsiTheme="majorHAnsi"/>
          <w:color w:val="000000" w:themeColor="text1"/>
          <w:sz w:val="24"/>
          <w:szCs w:val="24"/>
        </w:rPr>
        <w:t>,</w:t>
      </w:r>
      <w:r w:rsidR="0084011B" w:rsidRPr="00260769">
        <w:rPr>
          <w:rFonts w:asciiTheme="majorHAnsi" w:hAnsiTheme="majorHAnsi"/>
          <w:color w:val="000000" w:themeColor="text1"/>
          <w:sz w:val="24"/>
          <w:szCs w:val="24"/>
        </w:rPr>
        <w:t xml:space="preserve"> </w:t>
      </w:r>
      <w:proofErr w:type="spellStart"/>
      <w:r w:rsidR="0077332E" w:rsidRPr="00260769">
        <w:rPr>
          <w:rFonts w:asciiTheme="majorHAnsi" w:hAnsiTheme="majorHAnsi"/>
          <w:color w:val="000000" w:themeColor="text1"/>
          <w:sz w:val="24"/>
          <w:szCs w:val="24"/>
        </w:rPr>
        <w:t>Kimbell</w:t>
      </w:r>
      <w:proofErr w:type="spellEnd"/>
      <w:r w:rsidR="0077332E" w:rsidRPr="00260769">
        <w:rPr>
          <w:rFonts w:asciiTheme="majorHAnsi" w:hAnsiTheme="majorHAnsi"/>
          <w:color w:val="000000" w:themeColor="text1"/>
          <w:sz w:val="24"/>
          <w:szCs w:val="24"/>
        </w:rPr>
        <w:t xml:space="preserve"> </w:t>
      </w:r>
      <w:r w:rsidR="002A35EE" w:rsidRPr="00260769">
        <w:rPr>
          <w:rFonts w:asciiTheme="majorHAnsi" w:hAnsiTheme="majorHAnsi"/>
          <w:color w:val="000000" w:themeColor="text1"/>
          <w:sz w:val="24"/>
          <w:szCs w:val="24"/>
        </w:rPr>
        <w:t xml:space="preserve">notes </w:t>
      </w:r>
      <w:r w:rsidR="00360935" w:rsidRPr="00260769">
        <w:rPr>
          <w:rFonts w:asciiTheme="majorHAnsi" w:hAnsiTheme="majorHAnsi"/>
          <w:color w:val="000000" w:themeColor="text1"/>
          <w:sz w:val="24"/>
          <w:szCs w:val="24"/>
        </w:rPr>
        <w:t xml:space="preserve">that for the creative sector, </w:t>
      </w:r>
      <w:r w:rsidR="00DF509F" w:rsidRPr="00260769">
        <w:rPr>
          <w:rFonts w:asciiTheme="majorHAnsi" w:hAnsiTheme="majorHAnsi"/>
          <w:color w:val="000000" w:themeColor="text1"/>
          <w:sz w:val="24"/>
          <w:szCs w:val="24"/>
        </w:rPr>
        <w:t xml:space="preserve">the term business model </w:t>
      </w:r>
      <w:r w:rsidR="002A35EE" w:rsidRPr="00260769">
        <w:rPr>
          <w:rFonts w:asciiTheme="majorHAnsi" w:hAnsiTheme="majorHAnsi"/>
          <w:color w:val="000000" w:themeColor="text1"/>
          <w:sz w:val="24"/>
          <w:szCs w:val="24"/>
        </w:rPr>
        <w:t>has emerged relatively recently as a label for researchers an</w:t>
      </w:r>
      <w:r w:rsidR="00360935" w:rsidRPr="00260769">
        <w:rPr>
          <w:rFonts w:asciiTheme="majorHAnsi" w:hAnsiTheme="majorHAnsi"/>
          <w:color w:val="000000" w:themeColor="text1"/>
          <w:sz w:val="24"/>
          <w:szCs w:val="24"/>
        </w:rPr>
        <w:t>d managers</w:t>
      </w:r>
      <w:r w:rsidR="00B569BE" w:rsidRPr="00260769">
        <w:rPr>
          <w:rFonts w:asciiTheme="majorHAnsi" w:hAnsiTheme="majorHAnsi"/>
          <w:color w:val="000000" w:themeColor="text1"/>
          <w:sz w:val="24"/>
          <w:szCs w:val="24"/>
        </w:rPr>
        <w:t>, as a</w:t>
      </w:r>
      <w:r w:rsidR="00360935" w:rsidRPr="00260769">
        <w:rPr>
          <w:rFonts w:asciiTheme="majorHAnsi" w:hAnsiTheme="majorHAnsi"/>
          <w:color w:val="000000" w:themeColor="text1"/>
          <w:sz w:val="24"/>
          <w:szCs w:val="24"/>
        </w:rPr>
        <w:t xml:space="preserve"> need to think about i</w:t>
      </w:r>
      <w:r w:rsidR="002A35EE" w:rsidRPr="00260769">
        <w:rPr>
          <w:rFonts w:asciiTheme="majorHAnsi" w:hAnsiTheme="majorHAnsi"/>
          <w:color w:val="000000" w:themeColor="text1"/>
          <w:sz w:val="24"/>
          <w:szCs w:val="24"/>
        </w:rPr>
        <w:t>n terms of what an o</w:t>
      </w:r>
      <w:r w:rsidR="0084011B" w:rsidRPr="00260769">
        <w:rPr>
          <w:rFonts w:asciiTheme="majorHAnsi" w:hAnsiTheme="majorHAnsi"/>
          <w:color w:val="000000" w:themeColor="text1"/>
          <w:sz w:val="24"/>
          <w:szCs w:val="24"/>
        </w:rPr>
        <w:t>rganization should consider</w:t>
      </w:r>
      <w:r w:rsidR="00360935" w:rsidRPr="00260769">
        <w:rPr>
          <w:rFonts w:asciiTheme="majorHAnsi" w:hAnsiTheme="majorHAnsi"/>
          <w:color w:val="000000" w:themeColor="text1"/>
          <w:sz w:val="24"/>
          <w:szCs w:val="24"/>
        </w:rPr>
        <w:t xml:space="preserve"> in terms of design and in terms of </w:t>
      </w:r>
      <w:r w:rsidR="002A35EE" w:rsidRPr="00260769">
        <w:rPr>
          <w:rFonts w:asciiTheme="majorHAnsi" w:hAnsiTheme="majorHAnsi"/>
          <w:color w:val="000000" w:themeColor="text1"/>
          <w:sz w:val="24"/>
          <w:szCs w:val="24"/>
        </w:rPr>
        <w:t>resources (</w:t>
      </w:r>
      <w:proofErr w:type="spellStart"/>
      <w:r w:rsidR="002A35EE" w:rsidRPr="00260769">
        <w:rPr>
          <w:rFonts w:asciiTheme="majorHAnsi" w:hAnsiTheme="majorHAnsi"/>
          <w:color w:val="000000" w:themeColor="text1"/>
          <w:sz w:val="24"/>
          <w:szCs w:val="24"/>
        </w:rPr>
        <w:t>Magretta</w:t>
      </w:r>
      <w:proofErr w:type="spellEnd"/>
      <w:r w:rsidR="002A35EE" w:rsidRPr="00260769">
        <w:rPr>
          <w:rFonts w:asciiTheme="majorHAnsi" w:hAnsiTheme="majorHAnsi"/>
          <w:color w:val="000000" w:themeColor="text1"/>
          <w:sz w:val="24"/>
          <w:szCs w:val="24"/>
        </w:rPr>
        <w:t xml:space="preserve"> 2002; Baden-Fuller and Morgan 2010). </w:t>
      </w:r>
      <w:proofErr w:type="spellStart"/>
      <w:r w:rsidR="002A35EE" w:rsidRPr="00260769">
        <w:rPr>
          <w:rFonts w:asciiTheme="majorHAnsi" w:hAnsiTheme="majorHAnsi"/>
          <w:color w:val="000000" w:themeColor="text1"/>
          <w:sz w:val="24"/>
          <w:szCs w:val="24"/>
        </w:rPr>
        <w:t>Kimbell</w:t>
      </w:r>
      <w:proofErr w:type="spellEnd"/>
      <w:r w:rsidR="002A35EE" w:rsidRPr="00260769">
        <w:rPr>
          <w:rFonts w:asciiTheme="majorHAnsi" w:hAnsiTheme="majorHAnsi"/>
          <w:color w:val="000000" w:themeColor="text1"/>
          <w:sz w:val="24"/>
          <w:szCs w:val="24"/>
        </w:rPr>
        <w:t xml:space="preserve"> </w:t>
      </w:r>
      <w:r w:rsidR="00FC0094" w:rsidRPr="00260769">
        <w:rPr>
          <w:rFonts w:asciiTheme="majorHAnsi" w:hAnsiTheme="majorHAnsi"/>
          <w:color w:val="000000" w:themeColor="text1"/>
          <w:sz w:val="24"/>
          <w:szCs w:val="24"/>
        </w:rPr>
        <w:t xml:space="preserve">notes </w:t>
      </w:r>
      <w:r w:rsidR="00360935" w:rsidRPr="00260769">
        <w:rPr>
          <w:rFonts w:asciiTheme="majorHAnsi" w:hAnsiTheme="majorHAnsi"/>
          <w:color w:val="000000" w:themeColor="text1"/>
          <w:sz w:val="24"/>
          <w:szCs w:val="24"/>
        </w:rPr>
        <w:t xml:space="preserve">that </w:t>
      </w:r>
      <w:r w:rsidR="00FC0094" w:rsidRPr="00260769">
        <w:rPr>
          <w:rFonts w:asciiTheme="majorHAnsi" w:hAnsiTheme="majorHAnsi"/>
          <w:color w:val="000000" w:themeColor="text1"/>
          <w:sz w:val="24"/>
          <w:szCs w:val="24"/>
        </w:rPr>
        <w:t>there i</w:t>
      </w:r>
      <w:r w:rsidR="0077332E" w:rsidRPr="00260769">
        <w:rPr>
          <w:rFonts w:asciiTheme="majorHAnsi" w:hAnsiTheme="majorHAnsi"/>
          <w:color w:val="000000" w:themeColor="text1"/>
          <w:sz w:val="24"/>
          <w:szCs w:val="24"/>
        </w:rPr>
        <w:t xml:space="preserve">s not </w:t>
      </w:r>
      <w:r w:rsidR="00360935" w:rsidRPr="00260769">
        <w:rPr>
          <w:rFonts w:asciiTheme="majorHAnsi" w:hAnsiTheme="majorHAnsi"/>
          <w:color w:val="000000" w:themeColor="text1"/>
          <w:sz w:val="24"/>
          <w:szCs w:val="24"/>
        </w:rPr>
        <w:t xml:space="preserve">one </w:t>
      </w:r>
      <w:r w:rsidR="0077332E" w:rsidRPr="00260769">
        <w:rPr>
          <w:rFonts w:asciiTheme="majorHAnsi" w:hAnsiTheme="majorHAnsi"/>
          <w:color w:val="000000" w:themeColor="text1"/>
          <w:sz w:val="24"/>
          <w:szCs w:val="24"/>
        </w:rPr>
        <w:t xml:space="preserve">agreed working </w:t>
      </w:r>
      <w:r w:rsidR="002A35EE" w:rsidRPr="00260769">
        <w:rPr>
          <w:rFonts w:asciiTheme="majorHAnsi" w:hAnsiTheme="majorHAnsi"/>
          <w:color w:val="000000" w:themeColor="text1"/>
          <w:sz w:val="24"/>
          <w:szCs w:val="24"/>
        </w:rPr>
        <w:t xml:space="preserve">definition of </w:t>
      </w:r>
      <w:r w:rsidR="0077332E" w:rsidRPr="00260769">
        <w:rPr>
          <w:rFonts w:asciiTheme="majorHAnsi" w:hAnsiTheme="majorHAnsi"/>
          <w:color w:val="000000" w:themeColor="text1"/>
          <w:sz w:val="24"/>
          <w:szCs w:val="24"/>
        </w:rPr>
        <w:t xml:space="preserve">what are </w:t>
      </w:r>
      <w:r w:rsidR="00360935" w:rsidRPr="00260769">
        <w:rPr>
          <w:rFonts w:asciiTheme="majorHAnsi" w:hAnsiTheme="majorHAnsi"/>
          <w:color w:val="000000" w:themeColor="text1"/>
          <w:sz w:val="24"/>
          <w:szCs w:val="24"/>
        </w:rPr>
        <w:t>‘</w:t>
      </w:r>
      <w:r w:rsidR="002A35EE" w:rsidRPr="00260769">
        <w:rPr>
          <w:rFonts w:asciiTheme="majorHAnsi" w:hAnsiTheme="majorHAnsi"/>
          <w:color w:val="000000" w:themeColor="text1"/>
          <w:sz w:val="24"/>
          <w:szCs w:val="24"/>
        </w:rPr>
        <w:t>business models</w:t>
      </w:r>
      <w:r w:rsidR="00360935" w:rsidRPr="00260769">
        <w:rPr>
          <w:rFonts w:asciiTheme="majorHAnsi" w:hAnsiTheme="majorHAnsi"/>
          <w:color w:val="000000" w:themeColor="text1"/>
          <w:sz w:val="24"/>
          <w:szCs w:val="24"/>
        </w:rPr>
        <w:t>’</w:t>
      </w:r>
      <w:r w:rsidR="0084011B" w:rsidRPr="00260769">
        <w:rPr>
          <w:rFonts w:asciiTheme="majorHAnsi" w:hAnsiTheme="majorHAnsi"/>
          <w:color w:val="000000" w:themeColor="text1"/>
          <w:sz w:val="24"/>
          <w:szCs w:val="24"/>
        </w:rPr>
        <w:t xml:space="preserve"> (see for example: </w:t>
      </w:r>
      <w:proofErr w:type="spellStart"/>
      <w:r w:rsidR="002A35EE" w:rsidRPr="00260769">
        <w:rPr>
          <w:rFonts w:asciiTheme="majorHAnsi" w:hAnsiTheme="majorHAnsi"/>
          <w:color w:val="000000" w:themeColor="text1"/>
          <w:sz w:val="24"/>
          <w:szCs w:val="24"/>
        </w:rPr>
        <w:t>Zott</w:t>
      </w:r>
      <w:proofErr w:type="spellEnd"/>
      <w:r w:rsidR="002A35EE" w:rsidRPr="00260769">
        <w:rPr>
          <w:rFonts w:asciiTheme="majorHAnsi" w:hAnsiTheme="majorHAnsi"/>
          <w:color w:val="000000" w:themeColor="text1"/>
          <w:sz w:val="24"/>
          <w:szCs w:val="24"/>
        </w:rPr>
        <w:t xml:space="preserve"> et al 2</w:t>
      </w:r>
      <w:r w:rsidR="0084011B" w:rsidRPr="00260769">
        <w:rPr>
          <w:rFonts w:asciiTheme="majorHAnsi" w:hAnsiTheme="majorHAnsi"/>
          <w:color w:val="000000" w:themeColor="text1"/>
          <w:sz w:val="24"/>
          <w:szCs w:val="24"/>
        </w:rPr>
        <w:t xml:space="preserve">011; </w:t>
      </w:r>
      <w:proofErr w:type="spellStart"/>
      <w:r w:rsidR="0084011B" w:rsidRPr="00260769">
        <w:rPr>
          <w:rFonts w:asciiTheme="majorHAnsi" w:hAnsiTheme="majorHAnsi"/>
          <w:color w:val="000000" w:themeColor="text1"/>
          <w:sz w:val="24"/>
          <w:szCs w:val="24"/>
        </w:rPr>
        <w:t>Velu</w:t>
      </w:r>
      <w:proofErr w:type="spellEnd"/>
      <w:r w:rsidR="0084011B" w:rsidRPr="00260769">
        <w:rPr>
          <w:rFonts w:asciiTheme="majorHAnsi" w:hAnsiTheme="majorHAnsi"/>
          <w:color w:val="000000" w:themeColor="text1"/>
          <w:sz w:val="24"/>
          <w:szCs w:val="24"/>
        </w:rPr>
        <w:t xml:space="preserve"> et al 2015</w:t>
      </w:r>
      <w:r w:rsidR="002A35EE" w:rsidRPr="00260769">
        <w:rPr>
          <w:rFonts w:asciiTheme="majorHAnsi" w:hAnsiTheme="majorHAnsi"/>
          <w:color w:val="000000" w:themeColor="text1"/>
          <w:sz w:val="24"/>
          <w:szCs w:val="24"/>
        </w:rPr>
        <w:t xml:space="preserve">).  She notes in her overview that some of the </w:t>
      </w:r>
      <w:r w:rsidR="001D0067" w:rsidRPr="00260769">
        <w:rPr>
          <w:rFonts w:asciiTheme="majorHAnsi" w:hAnsiTheme="majorHAnsi"/>
          <w:color w:val="000000" w:themeColor="text1"/>
          <w:sz w:val="24"/>
          <w:szCs w:val="24"/>
        </w:rPr>
        <w:t>descriptions</w:t>
      </w:r>
      <w:r w:rsidR="002A35EE" w:rsidRPr="00260769">
        <w:rPr>
          <w:rFonts w:asciiTheme="majorHAnsi" w:hAnsiTheme="majorHAnsi"/>
          <w:color w:val="000000" w:themeColor="text1"/>
          <w:sz w:val="24"/>
          <w:szCs w:val="24"/>
        </w:rPr>
        <w:t xml:space="preserve"> appear to be quite vague, for example</w:t>
      </w:r>
      <w:r w:rsidR="0084011B" w:rsidRPr="00260769">
        <w:rPr>
          <w:rFonts w:asciiTheme="majorHAnsi" w:hAnsiTheme="majorHAnsi"/>
          <w:color w:val="000000" w:themeColor="text1"/>
          <w:sz w:val="24"/>
          <w:szCs w:val="24"/>
        </w:rPr>
        <w:t xml:space="preserve">: </w:t>
      </w:r>
      <w:proofErr w:type="spellStart"/>
      <w:r w:rsidR="0084011B" w:rsidRPr="00260769">
        <w:rPr>
          <w:rFonts w:asciiTheme="majorHAnsi" w:hAnsiTheme="majorHAnsi"/>
          <w:color w:val="000000" w:themeColor="text1"/>
          <w:sz w:val="24"/>
          <w:szCs w:val="24"/>
        </w:rPr>
        <w:t>Magretta</w:t>
      </w:r>
      <w:proofErr w:type="spellEnd"/>
      <w:r w:rsidR="0084011B" w:rsidRPr="00260769">
        <w:rPr>
          <w:rFonts w:asciiTheme="majorHAnsi" w:hAnsiTheme="majorHAnsi"/>
          <w:color w:val="000000" w:themeColor="text1"/>
          <w:sz w:val="24"/>
          <w:szCs w:val="24"/>
        </w:rPr>
        <w:t xml:space="preserve"> </w:t>
      </w:r>
      <w:r w:rsidR="002A35EE" w:rsidRPr="00260769">
        <w:rPr>
          <w:rFonts w:asciiTheme="majorHAnsi" w:hAnsiTheme="majorHAnsi"/>
          <w:color w:val="000000" w:themeColor="text1"/>
          <w:sz w:val="24"/>
          <w:szCs w:val="24"/>
        </w:rPr>
        <w:t xml:space="preserve">presents the term as simply </w:t>
      </w:r>
      <w:r w:rsidR="0077332E" w:rsidRPr="00260769">
        <w:rPr>
          <w:rFonts w:asciiTheme="majorHAnsi" w:hAnsiTheme="majorHAnsi"/>
          <w:color w:val="000000" w:themeColor="text1"/>
          <w:sz w:val="24"/>
          <w:szCs w:val="24"/>
        </w:rPr>
        <w:t>as a story</w:t>
      </w:r>
      <w:r w:rsidR="002A35EE" w:rsidRPr="00260769">
        <w:rPr>
          <w:rFonts w:asciiTheme="majorHAnsi" w:hAnsiTheme="majorHAnsi"/>
          <w:color w:val="000000" w:themeColor="text1"/>
          <w:sz w:val="24"/>
          <w:szCs w:val="24"/>
        </w:rPr>
        <w:t xml:space="preserve"> of how organizations work</w:t>
      </w:r>
      <w:r w:rsidR="00546328" w:rsidRPr="00260769">
        <w:rPr>
          <w:rFonts w:asciiTheme="majorHAnsi" w:hAnsiTheme="majorHAnsi"/>
          <w:color w:val="000000" w:themeColor="text1"/>
          <w:sz w:val="24"/>
          <w:szCs w:val="24"/>
        </w:rPr>
        <w:t xml:space="preserve"> (</w:t>
      </w:r>
      <w:proofErr w:type="spellStart"/>
      <w:r w:rsidR="0084011B" w:rsidRPr="00260769">
        <w:rPr>
          <w:rFonts w:asciiTheme="majorHAnsi" w:hAnsiTheme="majorHAnsi"/>
          <w:color w:val="000000" w:themeColor="text1"/>
          <w:sz w:val="24"/>
          <w:szCs w:val="24"/>
        </w:rPr>
        <w:t>Magretta</w:t>
      </w:r>
      <w:proofErr w:type="spellEnd"/>
      <w:r w:rsidR="0084011B" w:rsidRPr="00260769">
        <w:rPr>
          <w:rFonts w:asciiTheme="majorHAnsi" w:hAnsiTheme="majorHAnsi"/>
          <w:color w:val="000000" w:themeColor="text1"/>
          <w:sz w:val="24"/>
          <w:szCs w:val="24"/>
        </w:rPr>
        <w:t xml:space="preserve"> 2002); a further example which </w:t>
      </w:r>
      <w:r w:rsidR="002A35EE" w:rsidRPr="00260769">
        <w:rPr>
          <w:rFonts w:asciiTheme="majorHAnsi" w:hAnsiTheme="majorHAnsi"/>
          <w:color w:val="000000" w:themeColor="text1"/>
          <w:sz w:val="24"/>
          <w:szCs w:val="24"/>
        </w:rPr>
        <w:t xml:space="preserve">is a little more precise is </w:t>
      </w:r>
      <w:r w:rsidR="00360935" w:rsidRPr="00260769">
        <w:rPr>
          <w:rFonts w:asciiTheme="majorHAnsi" w:hAnsiTheme="majorHAnsi"/>
          <w:color w:val="000000" w:themeColor="text1"/>
          <w:sz w:val="24"/>
          <w:szCs w:val="24"/>
        </w:rPr>
        <w:t xml:space="preserve">one offered by </w:t>
      </w:r>
      <w:proofErr w:type="spellStart"/>
      <w:r w:rsidR="00183DC0" w:rsidRPr="00260769">
        <w:rPr>
          <w:rFonts w:asciiTheme="majorHAnsi" w:hAnsiTheme="majorHAnsi"/>
          <w:color w:val="000000" w:themeColor="text1"/>
          <w:sz w:val="24"/>
          <w:szCs w:val="24"/>
        </w:rPr>
        <w:t>Zott</w:t>
      </w:r>
      <w:proofErr w:type="spellEnd"/>
      <w:r w:rsidR="00183DC0" w:rsidRPr="00260769">
        <w:rPr>
          <w:rFonts w:asciiTheme="majorHAnsi" w:hAnsiTheme="majorHAnsi"/>
          <w:color w:val="000000" w:themeColor="text1"/>
          <w:sz w:val="24"/>
          <w:szCs w:val="24"/>
        </w:rPr>
        <w:t xml:space="preserve"> and Amit 2010</w:t>
      </w:r>
      <w:r w:rsidR="002A35EE"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who suggest</w:t>
      </w:r>
      <w:r w:rsidR="002A35EE" w:rsidRPr="00260769">
        <w:rPr>
          <w:rFonts w:asciiTheme="majorHAnsi" w:hAnsiTheme="majorHAnsi"/>
          <w:color w:val="000000" w:themeColor="text1"/>
          <w:sz w:val="24"/>
          <w:szCs w:val="24"/>
        </w:rPr>
        <w:t xml:space="preserve"> that a business model is a description of how an </w:t>
      </w:r>
      <w:proofErr w:type="spellStart"/>
      <w:r w:rsidR="002A35EE" w:rsidRPr="00260769">
        <w:rPr>
          <w:rFonts w:asciiTheme="majorHAnsi" w:hAnsiTheme="majorHAnsi"/>
          <w:color w:val="000000" w:themeColor="text1"/>
          <w:sz w:val="24"/>
          <w:szCs w:val="24"/>
        </w:rPr>
        <w:t>organisation</w:t>
      </w:r>
      <w:proofErr w:type="spellEnd"/>
      <w:r w:rsidR="002A35EE" w:rsidRPr="00260769">
        <w:rPr>
          <w:rFonts w:asciiTheme="majorHAnsi" w:hAnsiTheme="majorHAnsi"/>
          <w:color w:val="000000" w:themeColor="text1"/>
          <w:sz w:val="24"/>
          <w:szCs w:val="24"/>
        </w:rPr>
        <w:t xml:space="preserve"> interacts with suppliers, customers and partners.  However, Kimbell does note that </w:t>
      </w:r>
      <w:r w:rsidR="00FC0094" w:rsidRPr="00260769">
        <w:rPr>
          <w:rFonts w:asciiTheme="majorHAnsi" w:hAnsiTheme="majorHAnsi"/>
          <w:color w:val="000000" w:themeColor="text1"/>
          <w:sz w:val="24"/>
          <w:szCs w:val="24"/>
        </w:rPr>
        <w:t>r</w:t>
      </w:r>
      <w:r w:rsidR="002A35EE" w:rsidRPr="00260769">
        <w:rPr>
          <w:rFonts w:asciiTheme="majorHAnsi" w:hAnsiTheme="majorHAnsi"/>
          <w:color w:val="000000" w:themeColor="text1"/>
          <w:sz w:val="24"/>
          <w:szCs w:val="24"/>
        </w:rPr>
        <w:t>esearchers see the value of the business model construct as providing a holistic and systematic overview of how a firm</w:t>
      </w:r>
      <w:r w:rsidR="001D0067" w:rsidRPr="00260769">
        <w:rPr>
          <w:rFonts w:asciiTheme="majorHAnsi" w:hAnsiTheme="majorHAnsi"/>
          <w:color w:val="000000" w:themeColor="text1"/>
          <w:sz w:val="24"/>
          <w:szCs w:val="24"/>
        </w:rPr>
        <w:t xml:space="preserve"> </w:t>
      </w:r>
      <w:r w:rsidR="002A35EE" w:rsidRPr="00260769">
        <w:rPr>
          <w:rFonts w:asciiTheme="majorHAnsi" w:hAnsiTheme="majorHAnsi"/>
          <w:color w:val="000000" w:themeColor="text1"/>
          <w:sz w:val="24"/>
          <w:szCs w:val="24"/>
        </w:rPr>
        <w:t>operates (Xiang and Yin 2013; Schneider and</w:t>
      </w:r>
      <w:r w:rsidR="0084011B" w:rsidRPr="00260769">
        <w:rPr>
          <w:rFonts w:asciiTheme="majorHAnsi" w:hAnsiTheme="majorHAnsi"/>
          <w:color w:val="000000" w:themeColor="text1"/>
          <w:sz w:val="24"/>
          <w:szCs w:val="24"/>
        </w:rPr>
        <w:t xml:space="preserve"> Spieth 2013).</w:t>
      </w:r>
      <w:r w:rsidR="002A35EE" w:rsidRPr="00260769">
        <w:rPr>
          <w:rFonts w:asciiTheme="majorHAnsi" w:hAnsiTheme="majorHAnsi"/>
          <w:color w:val="000000" w:themeColor="text1"/>
          <w:sz w:val="24"/>
          <w:szCs w:val="24"/>
        </w:rPr>
        <w:t xml:space="preserve"> </w:t>
      </w:r>
      <w:r w:rsidR="0084011B" w:rsidRPr="00260769">
        <w:rPr>
          <w:rFonts w:asciiTheme="majorHAnsi" w:hAnsiTheme="majorHAnsi"/>
          <w:color w:val="000000" w:themeColor="text1"/>
          <w:sz w:val="24"/>
          <w:szCs w:val="24"/>
        </w:rPr>
        <w:t xml:space="preserve"> </w:t>
      </w:r>
      <w:r w:rsidR="004413D9" w:rsidRPr="00260769">
        <w:rPr>
          <w:rFonts w:asciiTheme="majorHAnsi" w:hAnsiTheme="majorHAnsi"/>
          <w:color w:val="000000" w:themeColor="text1"/>
          <w:sz w:val="24"/>
          <w:szCs w:val="24"/>
        </w:rPr>
        <w:t xml:space="preserve">As </w:t>
      </w:r>
      <w:proofErr w:type="spellStart"/>
      <w:r w:rsidR="004413D9" w:rsidRPr="00260769">
        <w:rPr>
          <w:rFonts w:asciiTheme="majorHAnsi" w:hAnsiTheme="majorHAnsi"/>
          <w:color w:val="000000" w:themeColor="text1"/>
          <w:sz w:val="24"/>
          <w:szCs w:val="24"/>
        </w:rPr>
        <w:t>Osterwalder</w:t>
      </w:r>
      <w:proofErr w:type="spellEnd"/>
      <w:r w:rsidR="004413D9" w:rsidRPr="00260769">
        <w:rPr>
          <w:rFonts w:asciiTheme="majorHAnsi" w:hAnsiTheme="majorHAnsi"/>
          <w:color w:val="000000" w:themeColor="text1"/>
          <w:sz w:val="24"/>
          <w:szCs w:val="24"/>
        </w:rPr>
        <w:t xml:space="preserve"> and </w:t>
      </w:r>
      <w:proofErr w:type="spellStart"/>
      <w:r w:rsidR="004413D9" w:rsidRPr="00260769">
        <w:rPr>
          <w:rFonts w:asciiTheme="majorHAnsi" w:hAnsiTheme="majorHAnsi"/>
          <w:color w:val="000000" w:themeColor="text1"/>
          <w:sz w:val="24"/>
          <w:szCs w:val="24"/>
        </w:rPr>
        <w:t>Pigneur</w:t>
      </w:r>
      <w:proofErr w:type="spellEnd"/>
      <w:r w:rsidR="004413D9" w:rsidRPr="00260769">
        <w:rPr>
          <w:rFonts w:asciiTheme="majorHAnsi" w:hAnsiTheme="majorHAnsi"/>
          <w:color w:val="000000" w:themeColor="text1"/>
          <w:sz w:val="24"/>
          <w:szCs w:val="24"/>
        </w:rPr>
        <w:t xml:space="preserve"> (2010) propose</w:t>
      </w:r>
      <w:r w:rsidR="00B569BE" w:rsidRPr="00260769">
        <w:rPr>
          <w:rFonts w:asciiTheme="majorHAnsi" w:hAnsiTheme="majorHAnsi"/>
          <w:color w:val="000000" w:themeColor="text1"/>
          <w:sz w:val="24"/>
          <w:szCs w:val="24"/>
        </w:rPr>
        <w:t>s,</w:t>
      </w:r>
      <w:r w:rsidR="004413D9" w:rsidRPr="00260769">
        <w:rPr>
          <w:rFonts w:asciiTheme="majorHAnsi" w:hAnsiTheme="majorHAnsi"/>
          <w:color w:val="000000" w:themeColor="text1"/>
          <w:sz w:val="24"/>
          <w:szCs w:val="24"/>
        </w:rPr>
        <w:t xml:space="preserve"> </w:t>
      </w:r>
      <w:r w:rsidR="0084011B" w:rsidRPr="00260769">
        <w:rPr>
          <w:rFonts w:asciiTheme="majorHAnsi" w:hAnsiTheme="majorHAnsi"/>
          <w:color w:val="000000" w:themeColor="text1"/>
          <w:sz w:val="24"/>
          <w:szCs w:val="24"/>
        </w:rPr>
        <w:t xml:space="preserve">business models can provide a framework that </w:t>
      </w:r>
      <w:r w:rsidR="004413D9" w:rsidRPr="00260769">
        <w:rPr>
          <w:rFonts w:asciiTheme="majorHAnsi" w:hAnsiTheme="majorHAnsi"/>
          <w:color w:val="000000" w:themeColor="text1"/>
          <w:sz w:val="24"/>
          <w:szCs w:val="24"/>
        </w:rPr>
        <w:t xml:space="preserve">can help managers and entrepreneurs identify how a business or venture combines resources to create, deliver and </w:t>
      </w:r>
      <w:r w:rsidR="004413D9" w:rsidRPr="00260769">
        <w:rPr>
          <w:rFonts w:asciiTheme="majorHAnsi" w:hAnsiTheme="majorHAnsi"/>
          <w:color w:val="000000" w:themeColor="text1"/>
          <w:sz w:val="24"/>
          <w:szCs w:val="24"/>
        </w:rPr>
        <w:lastRenderedPageBreak/>
        <w:t xml:space="preserve">capture value. Their focus is on identifying fundamental concepts and activities for any </w:t>
      </w:r>
      <w:proofErr w:type="spellStart"/>
      <w:r w:rsidR="004413D9" w:rsidRPr="00260769">
        <w:rPr>
          <w:rFonts w:asciiTheme="majorHAnsi" w:hAnsiTheme="majorHAnsi"/>
          <w:color w:val="000000" w:themeColor="text1"/>
          <w:sz w:val="24"/>
          <w:szCs w:val="24"/>
        </w:rPr>
        <w:t>organisation</w:t>
      </w:r>
      <w:proofErr w:type="spellEnd"/>
      <w:r w:rsidR="004413D9" w:rsidRPr="00260769">
        <w:rPr>
          <w:rFonts w:asciiTheme="majorHAnsi" w:hAnsiTheme="majorHAnsi"/>
          <w:color w:val="000000" w:themeColor="text1"/>
          <w:sz w:val="24"/>
          <w:szCs w:val="24"/>
        </w:rPr>
        <w:t xml:space="preserve">, showing how they connect with one another within a whole - the business model - and </w:t>
      </w:r>
      <w:r w:rsidR="00B569BE" w:rsidRPr="00260769">
        <w:rPr>
          <w:rFonts w:asciiTheme="majorHAnsi" w:hAnsiTheme="majorHAnsi"/>
          <w:color w:val="000000" w:themeColor="text1"/>
          <w:sz w:val="24"/>
          <w:szCs w:val="24"/>
        </w:rPr>
        <w:t xml:space="preserve">in </w:t>
      </w:r>
      <w:r w:rsidR="004413D9" w:rsidRPr="00260769">
        <w:rPr>
          <w:rFonts w:asciiTheme="majorHAnsi" w:hAnsiTheme="majorHAnsi"/>
          <w:color w:val="000000" w:themeColor="text1"/>
          <w:sz w:val="24"/>
          <w:szCs w:val="24"/>
        </w:rPr>
        <w:t>helping managers use this construct to develop and assess strategic options and plan future activities</w:t>
      </w:r>
    </w:p>
    <w:p w14:paraId="18FC8E12" w14:textId="03F4C492" w:rsidR="009C686B" w:rsidRPr="00260769" w:rsidRDefault="00FC0094"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 xml:space="preserve">Therefore, </w:t>
      </w:r>
      <w:r w:rsidR="00742047" w:rsidRPr="00260769">
        <w:rPr>
          <w:rFonts w:asciiTheme="majorHAnsi" w:hAnsiTheme="majorHAnsi"/>
          <w:color w:val="000000" w:themeColor="text1"/>
          <w:sz w:val="24"/>
          <w:szCs w:val="24"/>
        </w:rPr>
        <w:t>what Kimbell’s paper provides</w:t>
      </w:r>
      <w:r w:rsidR="0021484A" w:rsidRPr="00260769">
        <w:rPr>
          <w:rFonts w:asciiTheme="majorHAnsi" w:hAnsiTheme="majorHAnsi"/>
          <w:color w:val="000000" w:themeColor="text1"/>
          <w:sz w:val="24"/>
          <w:szCs w:val="24"/>
        </w:rPr>
        <w:t xml:space="preserve"> for me </w:t>
      </w:r>
      <w:r w:rsidR="00360935" w:rsidRPr="00260769">
        <w:rPr>
          <w:rFonts w:asciiTheme="majorHAnsi" w:hAnsiTheme="majorHAnsi"/>
          <w:color w:val="000000" w:themeColor="text1"/>
          <w:sz w:val="24"/>
          <w:szCs w:val="24"/>
        </w:rPr>
        <w:t>through</w:t>
      </w:r>
      <w:r w:rsidR="000506A7" w:rsidRPr="00260769">
        <w:rPr>
          <w:rFonts w:asciiTheme="majorHAnsi" w:hAnsiTheme="majorHAnsi"/>
          <w:color w:val="000000" w:themeColor="text1"/>
          <w:sz w:val="24"/>
          <w:szCs w:val="24"/>
        </w:rPr>
        <w:t>out</w:t>
      </w:r>
      <w:r w:rsidR="00360935" w:rsidRPr="00260769">
        <w:rPr>
          <w:rFonts w:asciiTheme="majorHAnsi" w:hAnsiTheme="majorHAnsi"/>
          <w:color w:val="000000" w:themeColor="text1"/>
          <w:sz w:val="24"/>
          <w:szCs w:val="24"/>
        </w:rPr>
        <w:t xml:space="preserve"> </w:t>
      </w:r>
      <w:r w:rsidR="00742047" w:rsidRPr="00260769">
        <w:rPr>
          <w:rFonts w:asciiTheme="majorHAnsi" w:hAnsiTheme="majorHAnsi"/>
          <w:color w:val="000000" w:themeColor="text1"/>
          <w:sz w:val="24"/>
          <w:szCs w:val="24"/>
        </w:rPr>
        <w:t>her</w:t>
      </w:r>
      <w:r w:rsidR="00360935" w:rsidRPr="00260769">
        <w:rPr>
          <w:rFonts w:asciiTheme="majorHAnsi" w:hAnsiTheme="majorHAnsi"/>
          <w:color w:val="000000" w:themeColor="text1"/>
          <w:sz w:val="24"/>
          <w:szCs w:val="24"/>
        </w:rPr>
        <w:t xml:space="preserve"> review</w:t>
      </w:r>
      <w:r w:rsidRPr="00260769">
        <w:rPr>
          <w:rFonts w:asciiTheme="majorHAnsi" w:hAnsiTheme="majorHAnsi"/>
          <w:color w:val="000000" w:themeColor="text1"/>
          <w:sz w:val="24"/>
          <w:szCs w:val="24"/>
        </w:rPr>
        <w:t xml:space="preserve"> is that </w:t>
      </w:r>
      <w:r w:rsidR="00360935" w:rsidRPr="00260769">
        <w:rPr>
          <w:rFonts w:asciiTheme="majorHAnsi" w:hAnsiTheme="majorHAnsi"/>
          <w:color w:val="000000" w:themeColor="text1"/>
          <w:sz w:val="24"/>
          <w:szCs w:val="24"/>
        </w:rPr>
        <w:t xml:space="preserve">we should understand </w:t>
      </w:r>
      <w:r w:rsidRPr="00260769">
        <w:rPr>
          <w:rFonts w:asciiTheme="majorHAnsi" w:hAnsiTheme="majorHAnsi"/>
          <w:color w:val="000000" w:themeColor="text1"/>
          <w:sz w:val="24"/>
          <w:szCs w:val="24"/>
        </w:rPr>
        <w:t>‘business models’</w:t>
      </w:r>
      <w:r w:rsidR="00360935" w:rsidRPr="00260769">
        <w:rPr>
          <w:rFonts w:asciiTheme="majorHAnsi" w:hAnsiTheme="majorHAnsi"/>
          <w:color w:val="000000" w:themeColor="text1"/>
          <w:sz w:val="24"/>
          <w:szCs w:val="24"/>
        </w:rPr>
        <w:t xml:space="preserve"> </w:t>
      </w:r>
      <w:r w:rsidR="00D260C2" w:rsidRPr="00260769">
        <w:rPr>
          <w:rFonts w:asciiTheme="majorHAnsi" w:hAnsiTheme="majorHAnsi"/>
          <w:color w:val="000000" w:themeColor="text1"/>
          <w:sz w:val="24"/>
          <w:szCs w:val="24"/>
        </w:rPr>
        <w:t xml:space="preserve">not in </w:t>
      </w:r>
      <w:r w:rsidRPr="00260769">
        <w:rPr>
          <w:rFonts w:asciiTheme="majorHAnsi" w:hAnsiTheme="majorHAnsi"/>
          <w:color w:val="000000" w:themeColor="text1"/>
          <w:sz w:val="24"/>
          <w:szCs w:val="24"/>
        </w:rPr>
        <w:t>term</w:t>
      </w:r>
      <w:r w:rsidR="00F67E5D" w:rsidRPr="00260769">
        <w:rPr>
          <w:rFonts w:asciiTheme="majorHAnsi" w:hAnsiTheme="majorHAnsi"/>
          <w:color w:val="000000" w:themeColor="text1"/>
          <w:sz w:val="24"/>
          <w:szCs w:val="24"/>
        </w:rPr>
        <w:t>s of</w:t>
      </w:r>
      <w:r w:rsidR="00742047" w:rsidRPr="00260769">
        <w:rPr>
          <w:rFonts w:asciiTheme="majorHAnsi" w:hAnsiTheme="majorHAnsi"/>
          <w:color w:val="000000" w:themeColor="text1"/>
          <w:sz w:val="24"/>
          <w:szCs w:val="24"/>
        </w:rPr>
        <w:t xml:space="preserve"> </w:t>
      </w:r>
      <w:r w:rsidR="00D260C2" w:rsidRPr="00260769">
        <w:rPr>
          <w:rFonts w:asciiTheme="majorHAnsi" w:hAnsiTheme="majorHAnsi"/>
          <w:color w:val="000000" w:themeColor="text1"/>
          <w:sz w:val="24"/>
          <w:szCs w:val="24"/>
        </w:rPr>
        <w:t xml:space="preserve">a ‘rigid’ set </w:t>
      </w:r>
      <w:r w:rsidR="009C686B" w:rsidRPr="00260769">
        <w:rPr>
          <w:rFonts w:asciiTheme="majorHAnsi" w:hAnsiTheme="majorHAnsi"/>
          <w:color w:val="000000" w:themeColor="text1"/>
          <w:sz w:val="24"/>
          <w:szCs w:val="24"/>
        </w:rPr>
        <w:t>o</w:t>
      </w:r>
      <w:r w:rsidR="00D260C2" w:rsidRPr="00260769">
        <w:rPr>
          <w:rFonts w:asciiTheme="majorHAnsi" w:hAnsiTheme="majorHAnsi"/>
          <w:color w:val="000000" w:themeColor="text1"/>
          <w:sz w:val="24"/>
          <w:szCs w:val="24"/>
        </w:rPr>
        <w:t>f requirements</w:t>
      </w:r>
      <w:r w:rsidR="00360935" w:rsidRPr="00260769">
        <w:rPr>
          <w:rFonts w:asciiTheme="majorHAnsi" w:hAnsiTheme="majorHAnsi"/>
          <w:color w:val="000000" w:themeColor="text1"/>
          <w:sz w:val="24"/>
          <w:szCs w:val="24"/>
        </w:rPr>
        <w:t xml:space="preserve"> but </w:t>
      </w:r>
      <w:r w:rsidRPr="00260769">
        <w:rPr>
          <w:rFonts w:asciiTheme="majorHAnsi" w:hAnsiTheme="majorHAnsi"/>
          <w:color w:val="000000" w:themeColor="text1"/>
          <w:sz w:val="24"/>
          <w:szCs w:val="24"/>
        </w:rPr>
        <w:t>rather</w:t>
      </w:r>
      <w:r w:rsidR="00360935" w:rsidRPr="00260769">
        <w:rPr>
          <w:rFonts w:asciiTheme="majorHAnsi" w:hAnsiTheme="majorHAnsi"/>
          <w:color w:val="000000" w:themeColor="text1"/>
          <w:sz w:val="24"/>
          <w:szCs w:val="24"/>
        </w:rPr>
        <w:t xml:space="preserve">, </w:t>
      </w:r>
      <w:r w:rsidR="0021484A" w:rsidRPr="00260769">
        <w:rPr>
          <w:rFonts w:asciiTheme="majorHAnsi" w:hAnsiTheme="majorHAnsi"/>
          <w:color w:val="000000" w:themeColor="text1"/>
          <w:sz w:val="24"/>
          <w:szCs w:val="24"/>
        </w:rPr>
        <w:t xml:space="preserve">as </w:t>
      </w:r>
      <w:r w:rsidR="00742047" w:rsidRPr="00260769">
        <w:rPr>
          <w:rFonts w:asciiTheme="majorHAnsi" w:hAnsiTheme="majorHAnsi"/>
          <w:color w:val="000000" w:themeColor="text1"/>
          <w:sz w:val="24"/>
          <w:szCs w:val="24"/>
        </w:rPr>
        <w:t>a flexible set</w:t>
      </w:r>
      <w:r w:rsidR="009C686B" w:rsidRPr="00260769">
        <w:rPr>
          <w:rFonts w:asciiTheme="majorHAnsi" w:hAnsiTheme="majorHAnsi"/>
          <w:color w:val="000000" w:themeColor="text1"/>
          <w:sz w:val="24"/>
          <w:szCs w:val="24"/>
        </w:rPr>
        <w:t xml:space="preserve"> of support</w:t>
      </w:r>
      <w:r w:rsidR="00742047" w:rsidRPr="00260769">
        <w:rPr>
          <w:rFonts w:asciiTheme="majorHAnsi" w:hAnsiTheme="majorHAnsi"/>
          <w:color w:val="000000" w:themeColor="text1"/>
          <w:sz w:val="24"/>
          <w:szCs w:val="24"/>
        </w:rPr>
        <w:t>s</w:t>
      </w:r>
      <w:r w:rsidR="009C686B" w:rsidRPr="00260769">
        <w:rPr>
          <w:rFonts w:asciiTheme="majorHAnsi" w:hAnsiTheme="majorHAnsi"/>
          <w:color w:val="000000" w:themeColor="text1"/>
          <w:sz w:val="24"/>
          <w:szCs w:val="24"/>
        </w:rPr>
        <w:t xml:space="preserve"> that can </w:t>
      </w:r>
      <w:r w:rsidR="00742047" w:rsidRPr="00260769">
        <w:rPr>
          <w:rFonts w:asciiTheme="majorHAnsi" w:hAnsiTheme="majorHAnsi"/>
          <w:color w:val="000000" w:themeColor="text1"/>
          <w:sz w:val="24"/>
          <w:szCs w:val="24"/>
        </w:rPr>
        <w:t xml:space="preserve">be </w:t>
      </w:r>
      <w:r w:rsidR="009C686B" w:rsidRPr="00260769">
        <w:rPr>
          <w:rFonts w:asciiTheme="majorHAnsi" w:hAnsiTheme="majorHAnsi"/>
          <w:color w:val="000000" w:themeColor="text1"/>
          <w:sz w:val="24"/>
          <w:szCs w:val="24"/>
        </w:rPr>
        <w:t>adapt</w:t>
      </w:r>
      <w:r w:rsidR="00742047" w:rsidRPr="00260769">
        <w:rPr>
          <w:rFonts w:asciiTheme="majorHAnsi" w:hAnsiTheme="majorHAnsi"/>
          <w:color w:val="000000" w:themeColor="text1"/>
          <w:sz w:val="24"/>
          <w:szCs w:val="24"/>
        </w:rPr>
        <w:t>ed</w:t>
      </w:r>
      <w:r w:rsidR="009C686B" w:rsidRPr="00260769">
        <w:rPr>
          <w:rFonts w:asciiTheme="majorHAnsi" w:hAnsiTheme="majorHAnsi"/>
          <w:color w:val="000000" w:themeColor="text1"/>
          <w:sz w:val="24"/>
          <w:szCs w:val="24"/>
        </w:rPr>
        <w:t xml:space="preserve"> to meet the </w:t>
      </w:r>
      <w:r w:rsidR="00742047" w:rsidRPr="00260769">
        <w:rPr>
          <w:rFonts w:asciiTheme="majorHAnsi" w:hAnsiTheme="majorHAnsi"/>
          <w:color w:val="000000" w:themeColor="text1"/>
          <w:sz w:val="24"/>
          <w:szCs w:val="24"/>
        </w:rPr>
        <w:t xml:space="preserve">particular </w:t>
      </w:r>
      <w:r w:rsidR="009C686B" w:rsidRPr="00260769">
        <w:rPr>
          <w:rFonts w:asciiTheme="majorHAnsi" w:hAnsiTheme="majorHAnsi"/>
          <w:color w:val="000000" w:themeColor="text1"/>
          <w:sz w:val="24"/>
          <w:szCs w:val="24"/>
        </w:rPr>
        <w:t xml:space="preserve">needs of specific organizations in certain situations. </w:t>
      </w:r>
      <w:r w:rsidR="00742047" w:rsidRPr="00260769">
        <w:rPr>
          <w:rFonts w:asciiTheme="majorHAnsi" w:hAnsiTheme="majorHAnsi"/>
          <w:color w:val="000000" w:themeColor="text1"/>
          <w:sz w:val="24"/>
          <w:szCs w:val="24"/>
        </w:rPr>
        <w:t xml:space="preserve">  In these circumstances, business models are able to meet the needs of arts/cultural organizations and/or the </w:t>
      </w:r>
      <w:r w:rsidR="0021484A" w:rsidRPr="00260769">
        <w:rPr>
          <w:rFonts w:asciiTheme="majorHAnsi" w:hAnsiTheme="majorHAnsi"/>
          <w:color w:val="000000" w:themeColor="text1"/>
          <w:sz w:val="24"/>
          <w:szCs w:val="24"/>
        </w:rPr>
        <w:t>sector</w:t>
      </w:r>
      <w:r w:rsidR="00742047" w:rsidRPr="00260769">
        <w:rPr>
          <w:rFonts w:asciiTheme="majorHAnsi" w:hAnsiTheme="majorHAnsi"/>
          <w:color w:val="000000" w:themeColor="text1"/>
          <w:sz w:val="24"/>
          <w:szCs w:val="24"/>
        </w:rPr>
        <w:t xml:space="preserve"> more broadly.  The key is finding the right </w:t>
      </w:r>
      <w:r w:rsidR="0021484A" w:rsidRPr="00260769">
        <w:rPr>
          <w:rFonts w:asciiTheme="majorHAnsi" w:hAnsiTheme="majorHAnsi"/>
          <w:color w:val="000000" w:themeColor="text1"/>
          <w:sz w:val="24"/>
          <w:szCs w:val="24"/>
        </w:rPr>
        <w:t xml:space="preserve">advice and guidance </w:t>
      </w:r>
      <w:r w:rsidR="00742047" w:rsidRPr="00260769">
        <w:rPr>
          <w:rFonts w:asciiTheme="majorHAnsi" w:hAnsiTheme="majorHAnsi"/>
          <w:color w:val="000000" w:themeColor="text1"/>
          <w:sz w:val="24"/>
          <w:szCs w:val="24"/>
        </w:rPr>
        <w:t>in order to develop the most appropriate sets of supports</w:t>
      </w:r>
      <w:r w:rsidR="0021484A" w:rsidRPr="00260769">
        <w:rPr>
          <w:rFonts w:asciiTheme="majorHAnsi" w:hAnsiTheme="majorHAnsi"/>
          <w:color w:val="000000" w:themeColor="text1"/>
          <w:sz w:val="24"/>
          <w:szCs w:val="24"/>
        </w:rPr>
        <w:t xml:space="preserve">.  </w:t>
      </w:r>
      <w:r w:rsidR="00742047" w:rsidRPr="00260769">
        <w:rPr>
          <w:rFonts w:asciiTheme="majorHAnsi" w:hAnsiTheme="majorHAnsi"/>
          <w:color w:val="000000" w:themeColor="text1"/>
          <w:sz w:val="24"/>
          <w:szCs w:val="24"/>
        </w:rPr>
        <w:t xml:space="preserve"> </w:t>
      </w:r>
      <w:r w:rsidR="0021484A" w:rsidRPr="00260769">
        <w:rPr>
          <w:rFonts w:asciiTheme="majorHAnsi" w:hAnsiTheme="majorHAnsi"/>
          <w:color w:val="000000" w:themeColor="text1"/>
          <w:sz w:val="24"/>
          <w:szCs w:val="24"/>
        </w:rPr>
        <w:t>A</w:t>
      </w:r>
      <w:r w:rsidR="00360935" w:rsidRPr="00260769">
        <w:rPr>
          <w:rFonts w:asciiTheme="majorHAnsi" w:hAnsiTheme="majorHAnsi"/>
          <w:color w:val="000000" w:themeColor="text1"/>
          <w:sz w:val="24"/>
          <w:szCs w:val="24"/>
        </w:rPr>
        <w:t xml:space="preserve">s </w:t>
      </w:r>
      <w:r w:rsidR="002A35EE" w:rsidRPr="00260769">
        <w:rPr>
          <w:rFonts w:asciiTheme="majorHAnsi" w:hAnsiTheme="majorHAnsi"/>
          <w:color w:val="000000" w:themeColor="text1"/>
          <w:sz w:val="24"/>
          <w:szCs w:val="24"/>
        </w:rPr>
        <w:t>Baden-Fuller and Morgan (2010) identify</w:t>
      </w:r>
      <w:r w:rsidR="0021484A" w:rsidRPr="00260769">
        <w:rPr>
          <w:rFonts w:asciiTheme="majorHAnsi" w:hAnsiTheme="majorHAnsi"/>
          <w:color w:val="000000" w:themeColor="text1"/>
          <w:sz w:val="24"/>
          <w:szCs w:val="24"/>
        </w:rPr>
        <w:t>, f</w:t>
      </w:r>
      <w:r w:rsidR="00742047" w:rsidRPr="00260769">
        <w:rPr>
          <w:rFonts w:asciiTheme="majorHAnsi" w:hAnsiTheme="majorHAnsi"/>
          <w:color w:val="000000" w:themeColor="text1"/>
          <w:sz w:val="24"/>
          <w:szCs w:val="24"/>
        </w:rPr>
        <w:t>or them</w:t>
      </w:r>
      <w:r w:rsidR="0021484A" w:rsidRPr="00260769">
        <w:rPr>
          <w:rFonts w:asciiTheme="majorHAnsi" w:hAnsiTheme="majorHAnsi"/>
          <w:color w:val="000000" w:themeColor="text1"/>
          <w:sz w:val="24"/>
          <w:szCs w:val="24"/>
        </w:rPr>
        <w:t>,</w:t>
      </w:r>
      <w:r w:rsidR="002A35EE" w:rsidRPr="00260769">
        <w:rPr>
          <w:rFonts w:asciiTheme="majorHAnsi" w:hAnsiTheme="majorHAnsi"/>
          <w:color w:val="000000" w:themeColor="text1"/>
          <w:sz w:val="24"/>
          <w:szCs w:val="24"/>
        </w:rPr>
        <w:t xml:space="preserve"> </w:t>
      </w:r>
      <w:r w:rsidR="00360935" w:rsidRPr="00260769">
        <w:rPr>
          <w:rFonts w:asciiTheme="majorHAnsi" w:hAnsiTheme="majorHAnsi"/>
          <w:color w:val="000000" w:themeColor="text1"/>
          <w:sz w:val="24"/>
          <w:szCs w:val="24"/>
        </w:rPr>
        <w:t xml:space="preserve">there are </w:t>
      </w:r>
      <w:r w:rsidR="002A35EE" w:rsidRPr="00260769">
        <w:rPr>
          <w:rFonts w:asciiTheme="majorHAnsi" w:hAnsiTheme="majorHAnsi"/>
          <w:color w:val="000000" w:themeColor="text1"/>
          <w:sz w:val="24"/>
          <w:szCs w:val="24"/>
        </w:rPr>
        <w:t>thr</w:t>
      </w:r>
      <w:r w:rsidR="00360935" w:rsidRPr="00260769">
        <w:rPr>
          <w:rFonts w:asciiTheme="majorHAnsi" w:hAnsiTheme="majorHAnsi"/>
          <w:color w:val="000000" w:themeColor="text1"/>
          <w:sz w:val="24"/>
          <w:szCs w:val="24"/>
        </w:rPr>
        <w:t>ee ways that business models can be</w:t>
      </w:r>
      <w:r w:rsidR="002A35EE" w:rsidRPr="00260769">
        <w:rPr>
          <w:rFonts w:asciiTheme="majorHAnsi" w:hAnsiTheme="majorHAnsi"/>
          <w:color w:val="000000" w:themeColor="text1"/>
          <w:sz w:val="24"/>
          <w:szCs w:val="24"/>
        </w:rPr>
        <w:t xml:space="preserve"> useful.</w:t>
      </w:r>
      <w:r w:rsidR="00360935" w:rsidRPr="00260769">
        <w:rPr>
          <w:rFonts w:asciiTheme="majorHAnsi" w:hAnsiTheme="majorHAnsi"/>
          <w:color w:val="000000" w:themeColor="text1"/>
          <w:sz w:val="24"/>
          <w:szCs w:val="24"/>
        </w:rPr>
        <w:t xml:space="preserve">  </w:t>
      </w:r>
    </w:p>
    <w:p w14:paraId="10BE2BCA" w14:textId="2BE3084E" w:rsidR="00E41A2E" w:rsidRPr="00260769" w:rsidRDefault="00360935"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Firstly, they can support</w:t>
      </w:r>
      <w:r w:rsidR="002A35EE" w:rsidRPr="00260769">
        <w:rPr>
          <w:rFonts w:asciiTheme="majorHAnsi" w:hAnsiTheme="majorHAnsi"/>
          <w:color w:val="000000" w:themeColor="text1"/>
          <w:sz w:val="24"/>
          <w:szCs w:val="24"/>
        </w:rPr>
        <w:t xml:space="preserve"> descriptions</w:t>
      </w:r>
      <w:r w:rsidRPr="00260769">
        <w:rPr>
          <w:rFonts w:asciiTheme="majorHAnsi" w:hAnsiTheme="majorHAnsi"/>
          <w:color w:val="000000" w:themeColor="text1"/>
          <w:sz w:val="24"/>
          <w:szCs w:val="24"/>
        </w:rPr>
        <w:t xml:space="preserve"> that</w:t>
      </w:r>
      <w:r w:rsidR="002A35EE" w:rsidRPr="00260769">
        <w:rPr>
          <w:rFonts w:asciiTheme="majorHAnsi" w:hAnsiTheme="majorHAnsi"/>
          <w:color w:val="000000" w:themeColor="text1"/>
          <w:sz w:val="24"/>
          <w:szCs w:val="24"/>
        </w:rPr>
        <w:t xml:space="preserve"> can </w:t>
      </w:r>
      <w:r w:rsidRPr="00260769">
        <w:rPr>
          <w:rFonts w:asciiTheme="majorHAnsi" w:hAnsiTheme="majorHAnsi"/>
          <w:color w:val="000000" w:themeColor="text1"/>
          <w:sz w:val="24"/>
          <w:szCs w:val="24"/>
        </w:rPr>
        <w:t xml:space="preserve">assist the different actors (both inside and external to the organization) </w:t>
      </w:r>
      <w:r w:rsidR="002A35EE" w:rsidRPr="00260769">
        <w:rPr>
          <w:rFonts w:asciiTheme="majorHAnsi" w:hAnsiTheme="majorHAnsi"/>
          <w:color w:val="000000" w:themeColor="text1"/>
          <w:sz w:val="24"/>
          <w:szCs w:val="24"/>
        </w:rPr>
        <w:t xml:space="preserve">classify </w:t>
      </w:r>
      <w:r w:rsidRPr="00260769">
        <w:rPr>
          <w:rFonts w:asciiTheme="majorHAnsi" w:hAnsiTheme="majorHAnsi"/>
          <w:color w:val="000000" w:themeColor="text1"/>
          <w:sz w:val="24"/>
          <w:szCs w:val="24"/>
        </w:rPr>
        <w:t xml:space="preserve">their guise, </w:t>
      </w:r>
      <w:r w:rsidR="002A35EE" w:rsidRPr="00260769">
        <w:rPr>
          <w:rFonts w:asciiTheme="majorHAnsi" w:hAnsiTheme="majorHAnsi"/>
          <w:color w:val="000000" w:themeColor="text1"/>
          <w:sz w:val="24"/>
          <w:szCs w:val="24"/>
        </w:rPr>
        <w:t>their</w:t>
      </w:r>
      <w:r w:rsidRPr="00260769">
        <w:rPr>
          <w:rFonts w:asciiTheme="majorHAnsi" w:hAnsiTheme="majorHAnsi"/>
          <w:color w:val="000000" w:themeColor="text1"/>
          <w:sz w:val="24"/>
          <w:szCs w:val="24"/>
        </w:rPr>
        <w:t xml:space="preserve"> </w:t>
      </w:r>
      <w:r w:rsidR="002A35EE" w:rsidRPr="00260769">
        <w:rPr>
          <w:rFonts w:asciiTheme="majorHAnsi" w:hAnsiTheme="majorHAnsi"/>
          <w:color w:val="000000" w:themeColor="text1"/>
          <w:sz w:val="24"/>
          <w:szCs w:val="24"/>
        </w:rPr>
        <w:t xml:space="preserve">behaviors, </w:t>
      </w:r>
      <w:r w:rsidRPr="00260769">
        <w:rPr>
          <w:rFonts w:asciiTheme="majorHAnsi" w:hAnsiTheme="majorHAnsi"/>
          <w:color w:val="000000" w:themeColor="text1"/>
          <w:sz w:val="24"/>
          <w:szCs w:val="24"/>
        </w:rPr>
        <w:t xml:space="preserve">values </w:t>
      </w:r>
      <w:proofErr w:type="spellStart"/>
      <w:r w:rsidRPr="00260769">
        <w:rPr>
          <w:rFonts w:asciiTheme="majorHAnsi" w:hAnsiTheme="majorHAnsi"/>
          <w:color w:val="000000" w:themeColor="text1"/>
          <w:sz w:val="24"/>
          <w:szCs w:val="24"/>
        </w:rPr>
        <w:t>etc</w:t>
      </w:r>
      <w:proofErr w:type="spellEnd"/>
      <w:r w:rsidRPr="00260769">
        <w:rPr>
          <w:rFonts w:asciiTheme="majorHAnsi" w:hAnsiTheme="majorHAnsi"/>
          <w:color w:val="000000" w:themeColor="text1"/>
          <w:sz w:val="24"/>
          <w:szCs w:val="24"/>
        </w:rPr>
        <w:t xml:space="preserve"> … and as such reveal </w:t>
      </w:r>
      <w:r w:rsidR="002A35EE" w:rsidRPr="00260769">
        <w:rPr>
          <w:rFonts w:asciiTheme="majorHAnsi" w:hAnsiTheme="majorHAnsi"/>
          <w:color w:val="000000" w:themeColor="text1"/>
          <w:sz w:val="24"/>
          <w:szCs w:val="24"/>
        </w:rPr>
        <w:t xml:space="preserve">similarities and differences. </w:t>
      </w:r>
    </w:p>
    <w:p w14:paraId="0AAEA8EF" w14:textId="6584D6CD" w:rsidR="009C686B" w:rsidRPr="00260769" w:rsidRDefault="002A35EE"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 xml:space="preserve">Secondly, </w:t>
      </w:r>
      <w:r w:rsidR="00360935" w:rsidRPr="00260769">
        <w:rPr>
          <w:rFonts w:asciiTheme="majorHAnsi" w:hAnsiTheme="majorHAnsi"/>
          <w:color w:val="000000" w:themeColor="text1"/>
          <w:sz w:val="24"/>
          <w:szCs w:val="24"/>
        </w:rPr>
        <w:t xml:space="preserve">business </w:t>
      </w:r>
      <w:r w:rsidRPr="00260769">
        <w:rPr>
          <w:rFonts w:asciiTheme="majorHAnsi" w:hAnsiTheme="majorHAnsi"/>
          <w:color w:val="000000" w:themeColor="text1"/>
          <w:sz w:val="24"/>
          <w:szCs w:val="24"/>
        </w:rPr>
        <w:t xml:space="preserve">models can also be </w:t>
      </w:r>
      <w:r w:rsidR="00360935" w:rsidRPr="00260769">
        <w:rPr>
          <w:rFonts w:asciiTheme="majorHAnsi" w:hAnsiTheme="majorHAnsi"/>
          <w:color w:val="000000" w:themeColor="text1"/>
          <w:sz w:val="24"/>
          <w:szCs w:val="24"/>
        </w:rPr>
        <w:t>very use</w:t>
      </w:r>
      <w:r w:rsidR="00CF248A" w:rsidRPr="00260769">
        <w:rPr>
          <w:rFonts w:asciiTheme="majorHAnsi" w:hAnsiTheme="majorHAnsi"/>
          <w:color w:val="000000" w:themeColor="text1"/>
          <w:sz w:val="24"/>
          <w:szCs w:val="24"/>
        </w:rPr>
        <w:t xml:space="preserve">ful in examining how the different actors can understand </w:t>
      </w:r>
      <w:r w:rsidR="00B70BD1" w:rsidRPr="00260769">
        <w:rPr>
          <w:rFonts w:asciiTheme="majorHAnsi" w:hAnsiTheme="majorHAnsi"/>
          <w:color w:val="000000" w:themeColor="text1"/>
          <w:sz w:val="24"/>
          <w:szCs w:val="24"/>
        </w:rPr>
        <w:t>how an organiz</w:t>
      </w:r>
      <w:r w:rsidRPr="00260769">
        <w:rPr>
          <w:rFonts w:asciiTheme="majorHAnsi" w:hAnsiTheme="majorHAnsi"/>
          <w:color w:val="000000" w:themeColor="text1"/>
          <w:sz w:val="24"/>
          <w:szCs w:val="24"/>
        </w:rPr>
        <w:t>ation responds to changes in its environment or from</w:t>
      </w:r>
      <w:r w:rsidR="00E41A2E" w:rsidRPr="00260769">
        <w:rPr>
          <w:rFonts w:asciiTheme="majorHAnsi" w:hAnsiTheme="majorHAnsi"/>
          <w:color w:val="000000" w:themeColor="text1"/>
          <w:sz w:val="24"/>
          <w:szCs w:val="24"/>
        </w:rPr>
        <w:t xml:space="preserve"> </w:t>
      </w:r>
      <w:r w:rsidRPr="00260769">
        <w:rPr>
          <w:rFonts w:asciiTheme="majorHAnsi" w:hAnsiTheme="majorHAnsi"/>
          <w:color w:val="000000" w:themeColor="text1"/>
          <w:sz w:val="24"/>
          <w:szCs w:val="24"/>
        </w:rPr>
        <w:t>taking particular kinds of actio</w:t>
      </w:r>
      <w:r w:rsidR="009C686B" w:rsidRPr="00260769">
        <w:rPr>
          <w:rFonts w:asciiTheme="majorHAnsi" w:hAnsiTheme="majorHAnsi"/>
          <w:color w:val="000000" w:themeColor="text1"/>
          <w:sz w:val="24"/>
          <w:szCs w:val="24"/>
        </w:rPr>
        <w:t>n, and</w:t>
      </w:r>
    </w:p>
    <w:p w14:paraId="36877272" w14:textId="229BD7DF" w:rsidR="002A35EE" w:rsidRPr="00260769" w:rsidRDefault="002A35EE"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Third</w:t>
      </w:r>
      <w:r w:rsidR="00CF248A" w:rsidRPr="00260769">
        <w:rPr>
          <w:rFonts w:asciiTheme="majorHAnsi" w:hAnsiTheme="majorHAnsi"/>
          <w:color w:val="000000" w:themeColor="text1"/>
          <w:sz w:val="24"/>
          <w:szCs w:val="24"/>
        </w:rPr>
        <w:t>ly, business models can potenti</w:t>
      </w:r>
      <w:r w:rsidR="00B70BD1" w:rsidRPr="00260769">
        <w:rPr>
          <w:rFonts w:asciiTheme="majorHAnsi" w:hAnsiTheme="majorHAnsi"/>
          <w:color w:val="000000" w:themeColor="text1"/>
          <w:sz w:val="24"/>
          <w:szCs w:val="24"/>
        </w:rPr>
        <w:t xml:space="preserve">ally employ different types of </w:t>
      </w:r>
      <w:r w:rsidRPr="00260769">
        <w:rPr>
          <w:rFonts w:asciiTheme="majorHAnsi" w:hAnsiTheme="majorHAnsi"/>
          <w:color w:val="000000" w:themeColor="text1"/>
          <w:sz w:val="24"/>
          <w:szCs w:val="24"/>
        </w:rPr>
        <w:t>“r</w:t>
      </w:r>
      <w:r w:rsidR="00B70BD1" w:rsidRPr="00260769">
        <w:rPr>
          <w:rFonts w:asciiTheme="majorHAnsi" w:hAnsiTheme="majorHAnsi"/>
          <w:color w:val="000000" w:themeColor="text1"/>
          <w:sz w:val="24"/>
          <w:szCs w:val="24"/>
        </w:rPr>
        <w:t>ecipes” (</w:t>
      </w:r>
      <w:proofErr w:type="gramStart"/>
      <w:r w:rsidR="00B70BD1" w:rsidRPr="00260769">
        <w:rPr>
          <w:rFonts w:asciiTheme="majorHAnsi" w:hAnsiTheme="majorHAnsi"/>
          <w:color w:val="000000" w:themeColor="text1"/>
          <w:sz w:val="24"/>
          <w:szCs w:val="24"/>
        </w:rPr>
        <w:t>ibid:p</w:t>
      </w:r>
      <w:proofErr w:type="gramEnd"/>
      <w:r w:rsidR="00B70BD1" w:rsidRPr="00260769">
        <w:rPr>
          <w:rFonts w:asciiTheme="majorHAnsi" w:hAnsiTheme="majorHAnsi"/>
          <w:color w:val="000000" w:themeColor="text1"/>
          <w:sz w:val="24"/>
          <w:szCs w:val="24"/>
        </w:rPr>
        <w:t>157) that organiz</w:t>
      </w:r>
      <w:r w:rsidRPr="00260769">
        <w:rPr>
          <w:rFonts w:asciiTheme="majorHAnsi" w:hAnsiTheme="majorHAnsi"/>
          <w:color w:val="000000" w:themeColor="text1"/>
          <w:sz w:val="24"/>
          <w:szCs w:val="24"/>
        </w:rPr>
        <w:t>ations can try out.</w:t>
      </w:r>
      <w:r w:rsidR="00CF248A" w:rsidRPr="00260769">
        <w:rPr>
          <w:rFonts w:asciiTheme="majorHAnsi" w:hAnsiTheme="majorHAnsi"/>
          <w:color w:val="000000" w:themeColor="text1"/>
          <w:sz w:val="24"/>
          <w:szCs w:val="24"/>
        </w:rPr>
        <w:t xml:space="preserve"> Of course, in periods of volatility such an approach might be risky and lead to other issues (i</w:t>
      </w:r>
      <w:r w:rsidR="00B569BE" w:rsidRPr="00260769">
        <w:rPr>
          <w:rFonts w:asciiTheme="majorHAnsi" w:hAnsiTheme="majorHAnsi"/>
          <w:color w:val="000000" w:themeColor="text1"/>
          <w:sz w:val="24"/>
          <w:szCs w:val="24"/>
        </w:rPr>
        <w:t>.</w:t>
      </w:r>
      <w:r w:rsidR="00CF248A" w:rsidRPr="00260769">
        <w:rPr>
          <w:rFonts w:asciiTheme="majorHAnsi" w:hAnsiTheme="majorHAnsi"/>
          <w:color w:val="000000" w:themeColor="text1"/>
          <w:sz w:val="24"/>
          <w:szCs w:val="24"/>
        </w:rPr>
        <w:t>e</w:t>
      </w:r>
      <w:r w:rsidR="00B569BE" w:rsidRPr="00260769">
        <w:rPr>
          <w:rFonts w:asciiTheme="majorHAnsi" w:hAnsiTheme="majorHAnsi"/>
          <w:color w:val="000000" w:themeColor="text1"/>
          <w:sz w:val="24"/>
          <w:szCs w:val="24"/>
        </w:rPr>
        <w:t>.</w:t>
      </w:r>
      <w:r w:rsidR="00CF248A" w:rsidRPr="00260769">
        <w:rPr>
          <w:rFonts w:asciiTheme="majorHAnsi" w:hAnsiTheme="majorHAnsi"/>
          <w:color w:val="000000" w:themeColor="text1"/>
          <w:sz w:val="24"/>
          <w:szCs w:val="24"/>
        </w:rPr>
        <w:t xml:space="preserve"> mistrust).</w:t>
      </w:r>
      <w:r w:rsidR="00742047" w:rsidRPr="00260769">
        <w:rPr>
          <w:rFonts w:asciiTheme="majorHAnsi" w:hAnsiTheme="majorHAnsi"/>
          <w:color w:val="000000" w:themeColor="text1"/>
          <w:sz w:val="24"/>
          <w:szCs w:val="24"/>
        </w:rPr>
        <w:t xml:space="preserve">  However, if the nature of the organization remains firmly focused on fulfilling arts/cultural specific aims then these can be incorporated into the overall frame of support.</w:t>
      </w:r>
    </w:p>
    <w:p w14:paraId="6D6308A4" w14:textId="77777777" w:rsidR="004413D9" w:rsidRPr="00260769" w:rsidRDefault="004413D9" w:rsidP="00360935">
      <w:pPr>
        <w:pStyle w:val="p1"/>
        <w:spacing w:line="360" w:lineRule="auto"/>
        <w:rPr>
          <w:rFonts w:asciiTheme="majorHAnsi" w:hAnsiTheme="majorHAnsi"/>
          <w:color w:val="000000" w:themeColor="text1"/>
          <w:sz w:val="24"/>
          <w:szCs w:val="24"/>
        </w:rPr>
      </w:pPr>
    </w:p>
    <w:p w14:paraId="74424976" w14:textId="617073C3" w:rsidR="00B70BD1" w:rsidRPr="00260769" w:rsidRDefault="004413D9" w:rsidP="00102278">
      <w:pPr>
        <w:pStyle w:val="p1"/>
        <w:numPr>
          <w:ilvl w:val="0"/>
          <w:numId w:val="2"/>
        </w:numPr>
        <w:spacing w:line="360" w:lineRule="auto"/>
        <w:rPr>
          <w:rFonts w:asciiTheme="majorHAnsi" w:hAnsiTheme="majorHAnsi"/>
          <w:color w:val="000000" w:themeColor="text1"/>
          <w:sz w:val="24"/>
          <w:szCs w:val="24"/>
        </w:rPr>
      </w:pPr>
      <w:r w:rsidRPr="00260769">
        <w:rPr>
          <w:rFonts w:asciiTheme="majorHAnsi" w:hAnsiTheme="majorHAnsi"/>
          <w:b/>
          <w:color w:val="000000" w:themeColor="text1"/>
          <w:sz w:val="24"/>
          <w:szCs w:val="24"/>
        </w:rPr>
        <w:t>Discussion</w:t>
      </w:r>
      <w:r w:rsidR="00102278" w:rsidRPr="00260769">
        <w:rPr>
          <w:rFonts w:asciiTheme="majorHAnsi" w:hAnsiTheme="majorHAnsi"/>
          <w:color w:val="000000" w:themeColor="text1"/>
          <w:sz w:val="24"/>
          <w:szCs w:val="24"/>
        </w:rPr>
        <w:t>.</w:t>
      </w:r>
    </w:p>
    <w:p w14:paraId="2AB03B1B" w14:textId="77777777" w:rsidR="002810D5" w:rsidRPr="00260769" w:rsidRDefault="002810D5" w:rsidP="002810D5">
      <w:pPr>
        <w:pStyle w:val="p1"/>
        <w:spacing w:line="360" w:lineRule="auto"/>
        <w:rPr>
          <w:rFonts w:asciiTheme="majorHAnsi" w:hAnsiTheme="majorHAnsi"/>
          <w:color w:val="000000" w:themeColor="text1"/>
          <w:sz w:val="24"/>
          <w:szCs w:val="24"/>
        </w:rPr>
      </w:pPr>
    </w:p>
    <w:p w14:paraId="58CFD058" w14:textId="22089B73" w:rsidR="002A1FB6" w:rsidRPr="00260769" w:rsidRDefault="002A1FB6" w:rsidP="002810D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 xml:space="preserve">The aim of this chapter has been to draw from other perspectives outside Europe.  Our discussion so far has rehearsed the guise of </w:t>
      </w:r>
      <w:r w:rsidR="00B569BE" w:rsidRPr="00260769">
        <w:rPr>
          <w:rFonts w:asciiTheme="majorHAnsi" w:hAnsiTheme="majorHAnsi"/>
          <w:color w:val="000000" w:themeColor="text1"/>
          <w:sz w:val="24"/>
          <w:szCs w:val="24"/>
        </w:rPr>
        <w:t>b</w:t>
      </w:r>
      <w:r w:rsidRPr="00260769">
        <w:rPr>
          <w:rFonts w:asciiTheme="majorHAnsi" w:hAnsiTheme="majorHAnsi"/>
          <w:color w:val="000000" w:themeColor="text1"/>
          <w:sz w:val="24"/>
          <w:szCs w:val="24"/>
        </w:rPr>
        <w:t xml:space="preserve">usiness models and concluded that they are more flexible than the arts/cultural sector understood.  </w:t>
      </w:r>
      <w:r w:rsidR="0021484A" w:rsidRPr="00260769">
        <w:rPr>
          <w:rFonts w:asciiTheme="majorHAnsi" w:hAnsiTheme="majorHAnsi"/>
          <w:color w:val="000000" w:themeColor="text1"/>
          <w:sz w:val="24"/>
          <w:szCs w:val="24"/>
        </w:rPr>
        <w:t xml:space="preserve">Let us add further to this assessment by looking at how we </w:t>
      </w:r>
      <w:r w:rsidR="00F67E5D" w:rsidRPr="00260769">
        <w:rPr>
          <w:rFonts w:asciiTheme="majorHAnsi" w:hAnsiTheme="majorHAnsi"/>
          <w:color w:val="000000" w:themeColor="text1"/>
          <w:sz w:val="24"/>
          <w:szCs w:val="24"/>
        </w:rPr>
        <w:t xml:space="preserve">might </w:t>
      </w:r>
      <w:r w:rsidR="0021484A" w:rsidRPr="00260769">
        <w:rPr>
          <w:rFonts w:asciiTheme="majorHAnsi" w:hAnsiTheme="majorHAnsi"/>
          <w:color w:val="000000" w:themeColor="text1"/>
          <w:sz w:val="24"/>
          <w:szCs w:val="24"/>
        </w:rPr>
        <w:t xml:space="preserve">learn further </w:t>
      </w:r>
      <w:r w:rsidR="00F67E5D" w:rsidRPr="00260769">
        <w:rPr>
          <w:rFonts w:asciiTheme="majorHAnsi" w:hAnsiTheme="majorHAnsi"/>
          <w:color w:val="000000" w:themeColor="text1"/>
          <w:sz w:val="24"/>
          <w:szCs w:val="24"/>
        </w:rPr>
        <w:t xml:space="preserve">from </w:t>
      </w:r>
      <w:r w:rsidR="0021484A" w:rsidRPr="00260769">
        <w:rPr>
          <w:rFonts w:asciiTheme="majorHAnsi" w:hAnsiTheme="majorHAnsi"/>
          <w:color w:val="000000" w:themeColor="text1"/>
          <w:sz w:val="24"/>
          <w:szCs w:val="24"/>
        </w:rPr>
        <w:t xml:space="preserve">findings collected as part of </w:t>
      </w:r>
      <w:r w:rsidRPr="00260769">
        <w:rPr>
          <w:rFonts w:asciiTheme="majorHAnsi" w:hAnsiTheme="majorHAnsi"/>
          <w:color w:val="000000" w:themeColor="text1"/>
          <w:sz w:val="24"/>
          <w:szCs w:val="24"/>
        </w:rPr>
        <w:t xml:space="preserve">a comparable project examining international cultural governance. </w:t>
      </w:r>
      <w:r w:rsidR="006E24CC" w:rsidRPr="00260769">
        <w:rPr>
          <w:rFonts w:asciiTheme="majorHAnsi" w:hAnsiTheme="majorHAnsi"/>
          <w:color w:val="000000" w:themeColor="text1"/>
          <w:sz w:val="24"/>
          <w:szCs w:val="24"/>
        </w:rPr>
        <w:t xml:space="preserve">The claim here is that there </w:t>
      </w:r>
      <w:r w:rsidR="00B569BE" w:rsidRPr="00260769">
        <w:rPr>
          <w:rFonts w:asciiTheme="majorHAnsi" w:hAnsiTheme="majorHAnsi"/>
          <w:color w:val="000000" w:themeColor="text1"/>
          <w:sz w:val="24"/>
          <w:szCs w:val="24"/>
        </w:rPr>
        <w:t xml:space="preserve">are </w:t>
      </w:r>
      <w:r w:rsidR="006E24CC" w:rsidRPr="00260769">
        <w:rPr>
          <w:rFonts w:asciiTheme="majorHAnsi" w:hAnsiTheme="majorHAnsi"/>
          <w:color w:val="000000" w:themeColor="text1"/>
          <w:sz w:val="24"/>
          <w:szCs w:val="24"/>
        </w:rPr>
        <w:t>many similarities in terms of topic, context and literature that</w:t>
      </w:r>
      <w:r w:rsidR="0021484A" w:rsidRPr="00260769">
        <w:rPr>
          <w:rFonts w:asciiTheme="majorHAnsi" w:hAnsiTheme="majorHAnsi"/>
          <w:color w:val="000000" w:themeColor="text1"/>
          <w:sz w:val="24"/>
          <w:szCs w:val="24"/>
        </w:rPr>
        <w:t xml:space="preserve"> will</w:t>
      </w:r>
      <w:r w:rsidR="006E24CC" w:rsidRPr="00260769">
        <w:rPr>
          <w:rFonts w:asciiTheme="majorHAnsi" w:hAnsiTheme="majorHAnsi"/>
          <w:color w:val="000000" w:themeColor="text1"/>
          <w:sz w:val="24"/>
          <w:szCs w:val="24"/>
        </w:rPr>
        <w:t xml:space="preserve"> be useful for our examination.</w:t>
      </w:r>
    </w:p>
    <w:p w14:paraId="194F973D" w14:textId="77777777" w:rsidR="006E24CC" w:rsidRPr="00260769" w:rsidRDefault="006E24CC" w:rsidP="002810D5">
      <w:pPr>
        <w:pStyle w:val="p1"/>
        <w:spacing w:line="360" w:lineRule="auto"/>
        <w:rPr>
          <w:rFonts w:asciiTheme="majorHAnsi" w:hAnsiTheme="majorHAnsi"/>
          <w:color w:val="000000" w:themeColor="text1"/>
          <w:sz w:val="24"/>
          <w:szCs w:val="24"/>
        </w:rPr>
      </w:pPr>
    </w:p>
    <w:p w14:paraId="70031E7B" w14:textId="7ED76997" w:rsidR="001341EB" w:rsidRPr="00260769" w:rsidRDefault="002A1FB6" w:rsidP="00360935">
      <w:pPr>
        <w:pStyle w:val="p1"/>
        <w:spacing w:line="360" w:lineRule="auto"/>
        <w:rPr>
          <w:rFonts w:asciiTheme="majorHAnsi" w:hAnsiTheme="majorHAnsi"/>
          <w:color w:val="000000" w:themeColor="text1"/>
          <w:sz w:val="24"/>
          <w:szCs w:val="24"/>
        </w:rPr>
      </w:pPr>
      <w:r w:rsidRPr="00260769">
        <w:rPr>
          <w:rFonts w:asciiTheme="majorHAnsi" w:hAnsiTheme="majorHAnsi"/>
          <w:color w:val="000000" w:themeColor="text1"/>
          <w:sz w:val="24"/>
          <w:szCs w:val="24"/>
        </w:rPr>
        <w:t>Let me briefly provide an introduction and overview as to the conclusions (</w:t>
      </w:r>
      <w:r w:rsidR="001341EB" w:rsidRPr="00260769">
        <w:rPr>
          <w:rFonts w:asciiTheme="majorHAnsi" w:eastAsia="Times New Roman" w:hAnsiTheme="majorHAnsi"/>
          <w:color w:val="000000" w:themeColor="text1"/>
          <w:sz w:val="24"/>
          <w:szCs w:val="24"/>
        </w:rPr>
        <w:t>p</w:t>
      </w:r>
      <w:r w:rsidR="0021484A" w:rsidRPr="00260769">
        <w:rPr>
          <w:rFonts w:asciiTheme="majorHAnsi" w:eastAsia="Times New Roman" w:hAnsiTheme="majorHAnsi"/>
          <w:color w:val="000000" w:themeColor="text1"/>
          <w:sz w:val="24"/>
          <w:szCs w:val="24"/>
        </w:rPr>
        <w:t xml:space="preserve">lease note that </w:t>
      </w:r>
      <w:r w:rsidR="001341EB" w:rsidRPr="00260769">
        <w:rPr>
          <w:rFonts w:asciiTheme="majorHAnsi" w:eastAsia="Times New Roman" w:hAnsiTheme="majorHAnsi"/>
          <w:color w:val="000000" w:themeColor="text1"/>
          <w:sz w:val="24"/>
          <w:szCs w:val="24"/>
        </w:rPr>
        <w:t xml:space="preserve">more </w:t>
      </w:r>
      <w:r w:rsidRPr="00260769">
        <w:rPr>
          <w:rFonts w:asciiTheme="majorHAnsi" w:eastAsia="Times New Roman" w:hAnsiTheme="majorHAnsi"/>
          <w:color w:val="000000" w:themeColor="text1"/>
          <w:sz w:val="24"/>
          <w:szCs w:val="24"/>
        </w:rPr>
        <w:t>information</w:t>
      </w:r>
      <w:r w:rsidR="001341EB" w:rsidRPr="00260769">
        <w:rPr>
          <w:rFonts w:asciiTheme="majorHAnsi" w:eastAsia="Times New Roman" w:hAnsiTheme="majorHAnsi"/>
          <w:color w:val="000000" w:themeColor="text1"/>
          <w:sz w:val="24"/>
          <w:szCs w:val="24"/>
        </w:rPr>
        <w:t xml:space="preserve"> is presented in the full text – see King and </w:t>
      </w:r>
      <w:proofErr w:type="spellStart"/>
      <w:r w:rsidR="001341EB" w:rsidRPr="00260769">
        <w:rPr>
          <w:rFonts w:asciiTheme="majorHAnsi" w:eastAsia="Times New Roman" w:hAnsiTheme="majorHAnsi"/>
          <w:color w:val="000000" w:themeColor="text1"/>
          <w:sz w:val="24"/>
          <w:szCs w:val="24"/>
        </w:rPr>
        <w:t>Schramme</w:t>
      </w:r>
      <w:proofErr w:type="spellEnd"/>
      <w:r w:rsidR="001341EB" w:rsidRPr="00260769">
        <w:rPr>
          <w:rFonts w:asciiTheme="majorHAnsi" w:eastAsia="Times New Roman" w:hAnsiTheme="majorHAnsi"/>
          <w:color w:val="000000" w:themeColor="text1"/>
          <w:sz w:val="24"/>
          <w:szCs w:val="24"/>
        </w:rPr>
        <w:t>, 2019)</w:t>
      </w:r>
      <w:r w:rsidR="006E3D25" w:rsidRPr="00260769">
        <w:rPr>
          <w:rFonts w:asciiTheme="majorHAnsi" w:eastAsia="Times New Roman" w:hAnsiTheme="majorHAnsi"/>
          <w:color w:val="000000" w:themeColor="text1"/>
          <w:sz w:val="24"/>
          <w:szCs w:val="24"/>
        </w:rPr>
        <w:t xml:space="preserve">.  </w:t>
      </w:r>
      <w:r w:rsidR="00276684" w:rsidRPr="00260769">
        <w:rPr>
          <w:rFonts w:asciiTheme="majorHAnsi" w:hAnsiTheme="majorHAnsi"/>
          <w:color w:val="000000" w:themeColor="text1"/>
          <w:sz w:val="24"/>
          <w:szCs w:val="24"/>
        </w:rPr>
        <w:t>Firstly</w:t>
      </w:r>
      <w:r w:rsidR="00A314A6" w:rsidRPr="00260769">
        <w:rPr>
          <w:rFonts w:asciiTheme="majorHAnsi" w:hAnsiTheme="majorHAnsi"/>
          <w:color w:val="000000" w:themeColor="text1"/>
          <w:sz w:val="24"/>
          <w:szCs w:val="24"/>
        </w:rPr>
        <w:t>,</w:t>
      </w:r>
      <w:r w:rsidR="00276684" w:rsidRPr="00260769">
        <w:rPr>
          <w:rFonts w:asciiTheme="majorHAnsi" w:hAnsiTheme="majorHAnsi"/>
          <w:color w:val="000000" w:themeColor="text1"/>
          <w:sz w:val="24"/>
          <w:szCs w:val="24"/>
        </w:rPr>
        <w:t xml:space="preserve"> </w:t>
      </w:r>
      <w:r w:rsidR="00F875D6" w:rsidRPr="00260769">
        <w:rPr>
          <w:rFonts w:asciiTheme="majorHAnsi" w:hAnsiTheme="majorHAnsi"/>
          <w:color w:val="000000" w:themeColor="text1"/>
          <w:sz w:val="24"/>
          <w:szCs w:val="24"/>
        </w:rPr>
        <w:t xml:space="preserve">let me </w:t>
      </w:r>
      <w:r w:rsidR="00A314A6" w:rsidRPr="00260769">
        <w:rPr>
          <w:rFonts w:asciiTheme="majorHAnsi" w:hAnsiTheme="majorHAnsi"/>
          <w:color w:val="000000" w:themeColor="text1"/>
          <w:sz w:val="24"/>
          <w:szCs w:val="24"/>
        </w:rPr>
        <w:t xml:space="preserve">start with our </w:t>
      </w:r>
      <w:r w:rsidR="00F875D6" w:rsidRPr="00260769">
        <w:rPr>
          <w:rFonts w:asciiTheme="majorHAnsi" w:hAnsiTheme="majorHAnsi"/>
          <w:color w:val="000000" w:themeColor="text1"/>
          <w:sz w:val="24"/>
          <w:szCs w:val="24"/>
        </w:rPr>
        <w:t xml:space="preserve">understanding of cultural governance. </w:t>
      </w:r>
      <w:r w:rsidR="004413D9" w:rsidRPr="00260769">
        <w:rPr>
          <w:rFonts w:asciiTheme="majorHAnsi" w:hAnsiTheme="majorHAnsi"/>
          <w:color w:val="000000" w:themeColor="text1"/>
          <w:sz w:val="24"/>
          <w:szCs w:val="24"/>
        </w:rPr>
        <w:t xml:space="preserve">Moon 2002 defines </w:t>
      </w:r>
      <w:r w:rsidR="004413D9" w:rsidRPr="00260769">
        <w:rPr>
          <w:rFonts w:asciiTheme="majorHAnsi" w:hAnsiTheme="majorHAnsi" w:cs="Arial"/>
          <w:i/>
          <w:iCs/>
          <w:snapToGrid w:val="0"/>
          <w:color w:val="000000" w:themeColor="text1"/>
          <w:sz w:val="24"/>
          <w:szCs w:val="24"/>
        </w:rPr>
        <w:t>Cultural governance (...) as government’s direct or indirect involvement in the promotion and administration of programs of cultural organizations (including museums) existing in specific geographic boundaries with unique financial and administrative arrangements” (</w:t>
      </w:r>
      <w:r w:rsidR="004413D9" w:rsidRPr="00260769">
        <w:rPr>
          <w:rFonts w:asciiTheme="majorHAnsi" w:hAnsiTheme="majorHAnsi" w:cs="Arial"/>
          <w:iCs/>
          <w:snapToGrid w:val="0"/>
          <w:color w:val="000000" w:themeColor="text1"/>
          <w:sz w:val="24"/>
          <w:szCs w:val="24"/>
        </w:rPr>
        <w:t>Moon 2002).</w:t>
      </w:r>
      <w:r w:rsidR="00F875D6" w:rsidRPr="00260769">
        <w:rPr>
          <w:rFonts w:asciiTheme="majorHAnsi" w:hAnsiTheme="majorHAnsi" w:cs="Arial"/>
          <w:iCs/>
          <w:snapToGrid w:val="0"/>
          <w:color w:val="000000" w:themeColor="text1"/>
          <w:sz w:val="24"/>
          <w:szCs w:val="24"/>
        </w:rPr>
        <w:t xml:space="preserve">  </w:t>
      </w:r>
      <w:r w:rsidR="006E3D25" w:rsidRPr="00260769">
        <w:rPr>
          <w:rFonts w:asciiTheme="majorHAnsi" w:hAnsiTheme="majorHAnsi" w:cs="Arial"/>
          <w:iCs/>
          <w:snapToGrid w:val="0"/>
          <w:color w:val="000000" w:themeColor="text1"/>
          <w:sz w:val="24"/>
          <w:szCs w:val="24"/>
        </w:rPr>
        <w:t>Accordingly, the governance project undertook an empirical study over nine countries on five continents.  The emphasis was to gather a</w:t>
      </w:r>
      <w:r w:rsidR="001341EB" w:rsidRPr="00260769">
        <w:rPr>
          <w:rFonts w:asciiTheme="majorHAnsi" w:hAnsiTheme="majorHAnsi" w:cs="Arial"/>
          <w:iCs/>
          <w:snapToGrid w:val="0"/>
          <w:color w:val="000000" w:themeColor="text1"/>
          <w:sz w:val="24"/>
          <w:szCs w:val="24"/>
        </w:rPr>
        <w:t xml:space="preserve"> global perspective</w:t>
      </w:r>
      <w:r w:rsidR="0021484A" w:rsidRPr="00260769">
        <w:rPr>
          <w:rFonts w:asciiTheme="majorHAnsi" w:hAnsiTheme="majorHAnsi" w:cs="Arial"/>
          <w:iCs/>
          <w:snapToGrid w:val="0"/>
          <w:color w:val="000000" w:themeColor="text1"/>
          <w:sz w:val="24"/>
          <w:szCs w:val="24"/>
        </w:rPr>
        <w:t xml:space="preserve"> in order to </w:t>
      </w:r>
      <w:r w:rsidR="001341EB" w:rsidRPr="00260769">
        <w:rPr>
          <w:rFonts w:asciiTheme="majorHAnsi" w:hAnsiTheme="majorHAnsi" w:cs="Arial"/>
          <w:iCs/>
          <w:snapToGrid w:val="0"/>
          <w:color w:val="000000" w:themeColor="text1"/>
          <w:sz w:val="24"/>
          <w:szCs w:val="24"/>
        </w:rPr>
        <w:t>understand and compare practice.</w:t>
      </w:r>
    </w:p>
    <w:p w14:paraId="137B4E85" w14:textId="77777777" w:rsidR="001341EB" w:rsidRPr="00260769" w:rsidRDefault="001341EB" w:rsidP="00360935">
      <w:pPr>
        <w:pStyle w:val="p1"/>
        <w:spacing w:line="360" w:lineRule="auto"/>
        <w:rPr>
          <w:rFonts w:asciiTheme="majorHAnsi" w:hAnsiTheme="majorHAnsi" w:cs="Arial"/>
          <w:iCs/>
          <w:snapToGrid w:val="0"/>
          <w:color w:val="000000" w:themeColor="text1"/>
          <w:sz w:val="24"/>
          <w:szCs w:val="24"/>
        </w:rPr>
      </w:pPr>
    </w:p>
    <w:p w14:paraId="3B8CDDBA" w14:textId="38CC11EB" w:rsidR="00A314A6" w:rsidRPr="00260769" w:rsidRDefault="004413D9" w:rsidP="001341EB">
      <w:pPr>
        <w:pStyle w:val="BodyText"/>
        <w:spacing w:line="360" w:lineRule="auto"/>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Again</w:t>
      </w:r>
      <w:r w:rsidR="00F875D6" w:rsidRPr="00260769">
        <w:rPr>
          <w:rFonts w:asciiTheme="majorHAnsi" w:hAnsiTheme="majorHAnsi" w:cs="Arial"/>
          <w:iCs/>
          <w:snapToGrid w:val="0"/>
          <w:color w:val="000000" w:themeColor="text1"/>
        </w:rPr>
        <w:t>,</w:t>
      </w:r>
      <w:r w:rsidRPr="00260769">
        <w:rPr>
          <w:rFonts w:asciiTheme="majorHAnsi" w:hAnsiTheme="majorHAnsi" w:cs="Arial"/>
          <w:iCs/>
          <w:snapToGrid w:val="0"/>
          <w:color w:val="000000" w:themeColor="text1"/>
        </w:rPr>
        <w:t xml:space="preserve"> </w:t>
      </w:r>
      <w:r w:rsidR="006E3D25" w:rsidRPr="00260769">
        <w:rPr>
          <w:rFonts w:asciiTheme="majorHAnsi" w:hAnsiTheme="majorHAnsi" w:cs="Arial"/>
          <w:iCs/>
          <w:snapToGrid w:val="0"/>
          <w:color w:val="000000" w:themeColor="text1"/>
        </w:rPr>
        <w:t xml:space="preserve">as was mentioned above </w:t>
      </w:r>
      <w:r w:rsidRPr="00260769">
        <w:rPr>
          <w:rFonts w:asciiTheme="majorHAnsi" w:hAnsiTheme="majorHAnsi" w:cs="Arial"/>
          <w:iCs/>
          <w:snapToGrid w:val="0"/>
          <w:color w:val="000000" w:themeColor="text1"/>
        </w:rPr>
        <w:t xml:space="preserve">similar to business </w:t>
      </w:r>
      <w:r w:rsidR="002A1FB6" w:rsidRPr="00260769">
        <w:rPr>
          <w:rFonts w:asciiTheme="majorHAnsi" w:hAnsiTheme="majorHAnsi" w:cs="Arial"/>
          <w:iCs/>
          <w:snapToGrid w:val="0"/>
          <w:color w:val="000000" w:themeColor="text1"/>
        </w:rPr>
        <w:t>models’</w:t>
      </w:r>
      <w:r w:rsidRPr="00260769">
        <w:rPr>
          <w:rFonts w:asciiTheme="majorHAnsi" w:hAnsiTheme="majorHAnsi" w:cs="Arial"/>
          <w:iCs/>
          <w:snapToGrid w:val="0"/>
          <w:color w:val="000000" w:themeColor="text1"/>
        </w:rPr>
        <w:t xml:space="preserve"> literature</w:t>
      </w:r>
      <w:r w:rsidR="00A314A6" w:rsidRPr="00260769">
        <w:rPr>
          <w:rFonts w:asciiTheme="majorHAnsi" w:hAnsiTheme="majorHAnsi" w:cs="Arial"/>
          <w:iCs/>
          <w:snapToGrid w:val="0"/>
          <w:color w:val="000000" w:themeColor="text1"/>
        </w:rPr>
        <w:t>,</w:t>
      </w:r>
      <w:r w:rsidRPr="00260769">
        <w:rPr>
          <w:rFonts w:asciiTheme="majorHAnsi" w:hAnsiTheme="majorHAnsi" w:cs="Arial"/>
          <w:iCs/>
          <w:snapToGrid w:val="0"/>
          <w:color w:val="000000" w:themeColor="text1"/>
        </w:rPr>
        <w:t xml:space="preserve"> </w:t>
      </w:r>
      <w:r w:rsidR="00A314A6" w:rsidRPr="00260769">
        <w:rPr>
          <w:rFonts w:asciiTheme="majorHAnsi" w:hAnsiTheme="majorHAnsi" w:cs="Arial"/>
          <w:iCs/>
          <w:snapToGrid w:val="0"/>
          <w:color w:val="000000" w:themeColor="text1"/>
        </w:rPr>
        <w:t>it</w:t>
      </w:r>
      <w:r w:rsidRPr="00260769">
        <w:rPr>
          <w:rFonts w:asciiTheme="majorHAnsi" w:hAnsiTheme="majorHAnsi" w:cs="Arial"/>
          <w:iCs/>
          <w:snapToGrid w:val="0"/>
          <w:color w:val="000000" w:themeColor="text1"/>
        </w:rPr>
        <w:t xml:space="preserve"> has traditionally been dominated by the UK, USA and some parts of Europe.  </w:t>
      </w:r>
      <w:r w:rsidR="006E3D25" w:rsidRPr="00260769">
        <w:rPr>
          <w:rFonts w:asciiTheme="majorHAnsi" w:hAnsiTheme="majorHAnsi" w:cs="Arial"/>
          <w:iCs/>
          <w:snapToGrid w:val="0"/>
          <w:color w:val="000000" w:themeColor="text1"/>
        </w:rPr>
        <w:t>As a result, t</w:t>
      </w:r>
      <w:r w:rsidRPr="00260769">
        <w:rPr>
          <w:rFonts w:asciiTheme="majorHAnsi" w:hAnsiTheme="majorHAnsi" w:cs="Arial"/>
          <w:iCs/>
          <w:snapToGrid w:val="0"/>
          <w:color w:val="000000" w:themeColor="text1"/>
        </w:rPr>
        <w:t xml:space="preserve">he </w:t>
      </w:r>
      <w:r w:rsidR="006E3D25" w:rsidRPr="00260769">
        <w:rPr>
          <w:rFonts w:asciiTheme="majorHAnsi" w:hAnsiTheme="majorHAnsi" w:cs="Arial"/>
          <w:iCs/>
          <w:snapToGrid w:val="0"/>
          <w:color w:val="000000" w:themeColor="text1"/>
        </w:rPr>
        <w:t>research</w:t>
      </w:r>
      <w:r w:rsidR="0021484A" w:rsidRPr="00260769">
        <w:rPr>
          <w:rFonts w:asciiTheme="majorHAnsi" w:hAnsiTheme="majorHAnsi" w:cs="Arial"/>
          <w:iCs/>
          <w:snapToGrid w:val="0"/>
          <w:color w:val="000000" w:themeColor="text1"/>
        </w:rPr>
        <w:t xml:space="preserve"> was led by one initial question:</w:t>
      </w:r>
      <w:r w:rsidR="006E3D25" w:rsidRPr="00260769">
        <w:rPr>
          <w:rFonts w:asciiTheme="majorHAnsi" w:hAnsiTheme="majorHAnsi" w:cs="Arial"/>
          <w:iCs/>
          <w:snapToGrid w:val="0"/>
          <w:color w:val="000000" w:themeColor="text1"/>
        </w:rPr>
        <w:t xml:space="preserve"> </w:t>
      </w:r>
      <w:r w:rsidR="0021484A" w:rsidRPr="00260769">
        <w:rPr>
          <w:rFonts w:asciiTheme="majorHAnsi" w:hAnsiTheme="majorHAnsi" w:cs="Arial"/>
          <w:iCs/>
          <w:snapToGrid w:val="0"/>
          <w:color w:val="000000" w:themeColor="text1"/>
        </w:rPr>
        <w:t>‘</w:t>
      </w:r>
      <w:r w:rsidR="001341EB" w:rsidRPr="00260769">
        <w:rPr>
          <w:rFonts w:asciiTheme="majorHAnsi" w:hAnsiTheme="majorHAnsi" w:cs="Arial"/>
          <w:iCs/>
          <w:snapToGrid w:val="0"/>
          <w:color w:val="000000" w:themeColor="text1"/>
        </w:rPr>
        <w:t>Can</w:t>
      </w:r>
      <w:r w:rsidR="00A314A6" w:rsidRPr="00260769">
        <w:rPr>
          <w:rFonts w:asciiTheme="majorHAnsi" w:hAnsiTheme="majorHAnsi" w:cs="Arial"/>
          <w:iCs/>
          <w:snapToGrid w:val="0"/>
          <w:color w:val="000000" w:themeColor="text1"/>
        </w:rPr>
        <w:t xml:space="preserve"> we</w:t>
      </w:r>
      <w:r w:rsidRPr="00260769">
        <w:rPr>
          <w:rFonts w:asciiTheme="majorHAnsi" w:hAnsiTheme="majorHAnsi" w:cs="Arial"/>
          <w:iCs/>
          <w:snapToGrid w:val="0"/>
          <w:color w:val="000000" w:themeColor="text1"/>
        </w:rPr>
        <w:t xml:space="preserve"> </w:t>
      </w:r>
      <w:r w:rsidR="001341EB" w:rsidRPr="00260769">
        <w:rPr>
          <w:rFonts w:asciiTheme="majorHAnsi" w:hAnsiTheme="majorHAnsi" w:cs="Arial"/>
          <w:iCs/>
          <w:snapToGrid w:val="0"/>
          <w:color w:val="000000" w:themeColor="text1"/>
        </w:rPr>
        <w:t>assume,</w:t>
      </w:r>
      <w:r w:rsidR="006E3D25" w:rsidRPr="00260769">
        <w:rPr>
          <w:rFonts w:asciiTheme="majorHAnsi" w:hAnsiTheme="majorHAnsi" w:cs="Arial"/>
          <w:iCs/>
          <w:snapToGrid w:val="0"/>
          <w:color w:val="000000" w:themeColor="text1"/>
        </w:rPr>
        <w:t xml:space="preserve"> because of this dominant literature</w:t>
      </w:r>
      <w:r w:rsidR="001341EB" w:rsidRPr="00260769">
        <w:rPr>
          <w:rFonts w:asciiTheme="majorHAnsi" w:hAnsiTheme="majorHAnsi" w:cs="Arial"/>
          <w:iCs/>
          <w:snapToGrid w:val="0"/>
          <w:color w:val="000000" w:themeColor="text1"/>
        </w:rPr>
        <w:t>,</w:t>
      </w:r>
      <w:r w:rsidR="006E3D25" w:rsidRPr="00260769">
        <w:rPr>
          <w:rFonts w:asciiTheme="majorHAnsi" w:hAnsiTheme="majorHAnsi" w:cs="Arial"/>
          <w:iCs/>
          <w:snapToGrid w:val="0"/>
          <w:color w:val="000000" w:themeColor="text1"/>
        </w:rPr>
        <w:t xml:space="preserve"> that </w:t>
      </w:r>
      <w:r w:rsidR="00A314A6" w:rsidRPr="00260769">
        <w:rPr>
          <w:rFonts w:asciiTheme="majorHAnsi" w:hAnsiTheme="majorHAnsi" w:cs="Arial"/>
          <w:iCs/>
          <w:snapToGrid w:val="0"/>
          <w:color w:val="000000" w:themeColor="text1"/>
        </w:rPr>
        <w:t xml:space="preserve">practice </w:t>
      </w:r>
      <w:r w:rsidR="006E3D25" w:rsidRPr="00260769">
        <w:rPr>
          <w:rFonts w:asciiTheme="majorHAnsi" w:hAnsiTheme="majorHAnsi" w:cs="Arial"/>
          <w:iCs/>
          <w:snapToGrid w:val="0"/>
          <w:color w:val="000000" w:themeColor="text1"/>
        </w:rPr>
        <w:t xml:space="preserve">across these locations would be </w:t>
      </w:r>
      <w:r w:rsidR="00A314A6" w:rsidRPr="00260769">
        <w:rPr>
          <w:rFonts w:asciiTheme="majorHAnsi" w:hAnsiTheme="majorHAnsi" w:cs="Arial"/>
          <w:iCs/>
          <w:snapToGrid w:val="0"/>
          <w:color w:val="000000" w:themeColor="text1"/>
        </w:rPr>
        <w:t xml:space="preserve">dominated by </w:t>
      </w:r>
      <w:r w:rsidRPr="00260769">
        <w:rPr>
          <w:rFonts w:asciiTheme="majorHAnsi" w:hAnsiTheme="majorHAnsi" w:cs="Arial"/>
          <w:iCs/>
          <w:snapToGrid w:val="0"/>
          <w:color w:val="000000" w:themeColor="text1"/>
        </w:rPr>
        <w:t>a</w:t>
      </w:r>
      <w:r w:rsidR="006E3D25" w:rsidRPr="00260769">
        <w:rPr>
          <w:rFonts w:asciiTheme="majorHAnsi" w:hAnsiTheme="majorHAnsi" w:cs="Arial"/>
          <w:iCs/>
          <w:snapToGrid w:val="0"/>
          <w:color w:val="000000" w:themeColor="text1"/>
        </w:rPr>
        <w:t xml:space="preserve"> </w:t>
      </w:r>
      <w:r w:rsidRPr="00260769">
        <w:rPr>
          <w:rFonts w:asciiTheme="majorHAnsi" w:hAnsiTheme="majorHAnsi" w:cs="Arial"/>
          <w:iCs/>
          <w:snapToGrid w:val="0"/>
          <w:color w:val="000000" w:themeColor="text1"/>
        </w:rPr>
        <w:t>on</w:t>
      </w:r>
      <w:r w:rsidR="00A314A6" w:rsidRPr="00260769">
        <w:rPr>
          <w:rFonts w:asciiTheme="majorHAnsi" w:hAnsiTheme="majorHAnsi" w:cs="Arial"/>
          <w:iCs/>
          <w:snapToGrid w:val="0"/>
          <w:color w:val="000000" w:themeColor="text1"/>
        </w:rPr>
        <w:t xml:space="preserve">e-size fits all model </w:t>
      </w:r>
      <w:r w:rsidR="00F875D6" w:rsidRPr="00260769">
        <w:rPr>
          <w:rFonts w:asciiTheme="majorHAnsi" w:hAnsiTheme="majorHAnsi" w:cs="Arial"/>
          <w:iCs/>
          <w:snapToGrid w:val="0"/>
          <w:color w:val="000000" w:themeColor="text1"/>
        </w:rPr>
        <w:t xml:space="preserve">and that </w:t>
      </w:r>
      <w:r w:rsidR="00A314A6" w:rsidRPr="00260769">
        <w:rPr>
          <w:rFonts w:asciiTheme="majorHAnsi" w:hAnsiTheme="majorHAnsi" w:cs="Arial"/>
          <w:iCs/>
          <w:snapToGrid w:val="0"/>
          <w:color w:val="000000" w:themeColor="text1"/>
        </w:rPr>
        <w:t xml:space="preserve">by implication this means that local practice is then adapted to conform to the model </w:t>
      </w:r>
      <w:r w:rsidR="006E3D25" w:rsidRPr="00260769">
        <w:rPr>
          <w:rFonts w:asciiTheme="majorHAnsi" w:hAnsiTheme="majorHAnsi" w:cs="Arial"/>
          <w:iCs/>
          <w:snapToGrid w:val="0"/>
          <w:color w:val="000000" w:themeColor="text1"/>
        </w:rPr>
        <w:t xml:space="preserve">- </w:t>
      </w:r>
      <w:r w:rsidR="00A314A6" w:rsidRPr="00260769">
        <w:rPr>
          <w:rFonts w:asciiTheme="majorHAnsi" w:hAnsiTheme="majorHAnsi" w:cs="Arial"/>
          <w:iCs/>
          <w:snapToGrid w:val="0"/>
          <w:color w:val="000000" w:themeColor="text1"/>
        </w:rPr>
        <w:t>r</w:t>
      </w:r>
      <w:r w:rsidR="00001635" w:rsidRPr="00260769">
        <w:rPr>
          <w:rFonts w:asciiTheme="majorHAnsi" w:hAnsiTheme="majorHAnsi" w:cs="Arial"/>
          <w:iCs/>
          <w:snapToGrid w:val="0"/>
          <w:color w:val="000000" w:themeColor="text1"/>
        </w:rPr>
        <w:t xml:space="preserve">ather than </w:t>
      </w:r>
      <w:r w:rsidR="002A1FB6" w:rsidRPr="00260769">
        <w:rPr>
          <w:rFonts w:asciiTheme="majorHAnsi" w:hAnsiTheme="majorHAnsi" w:cs="Arial"/>
          <w:iCs/>
          <w:snapToGrid w:val="0"/>
          <w:color w:val="000000" w:themeColor="text1"/>
        </w:rPr>
        <w:t xml:space="preserve">specifically </w:t>
      </w:r>
      <w:r w:rsidR="00001635" w:rsidRPr="00260769">
        <w:rPr>
          <w:rFonts w:asciiTheme="majorHAnsi" w:hAnsiTheme="majorHAnsi" w:cs="Arial"/>
          <w:iCs/>
          <w:snapToGrid w:val="0"/>
          <w:color w:val="000000" w:themeColor="text1"/>
        </w:rPr>
        <w:t xml:space="preserve">reflect </w:t>
      </w:r>
      <w:r w:rsidR="001341EB" w:rsidRPr="00260769">
        <w:rPr>
          <w:rFonts w:asciiTheme="majorHAnsi" w:hAnsiTheme="majorHAnsi" w:cs="Arial"/>
          <w:iCs/>
          <w:snapToGrid w:val="0"/>
          <w:color w:val="000000" w:themeColor="text1"/>
        </w:rPr>
        <w:t>local</w:t>
      </w:r>
      <w:r w:rsidR="00001635" w:rsidRPr="00260769">
        <w:rPr>
          <w:rFonts w:asciiTheme="majorHAnsi" w:hAnsiTheme="majorHAnsi" w:cs="Arial"/>
          <w:iCs/>
          <w:snapToGrid w:val="0"/>
          <w:color w:val="000000" w:themeColor="text1"/>
        </w:rPr>
        <w:t xml:space="preserve"> need</w:t>
      </w:r>
      <w:r w:rsidR="001341EB" w:rsidRPr="00260769">
        <w:rPr>
          <w:rFonts w:asciiTheme="majorHAnsi" w:hAnsiTheme="majorHAnsi" w:cs="Arial"/>
          <w:iCs/>
          <w:snapToGrid w:val="0"/>
          <w:color w:val="000000" w:themeColor="text1"/>
        </w:rPr>
        <w:t>?</w:t>
      </w:r>
      <w:r w:rsidR="0021484A" w:rsidRPr="00260769">
        <w:rPr>
          <w:rFonts w:asciiTheme="majorHAnsi" w:hAnsiTheme="majorHAnsi" w:cs="Arial"/>
          <w:iCs/>
          <w:snapToGrid w:val="0"/>
          <w:color w:val="000000" w:themeColor="text1"/>
        </w:rPr>
        <w:t xml:space="preserve">’ </w:t>
      </w:r>
      <w:r w:rsidR="00207CCC" w:rsidRPr="00260769">
        <w:rPr>
          <w:rFonts w:asciiTheme="majorHAnsi" w:hAnsiTheme="majorHAnsi" w:cs="Arial"/>
          <w:iCs/>
          <w:snapToGrid w:val="0"/>
          <w:color w:val="000000" w:themeColor="text1"/>
        </w:rPr>
        <w:t xml:space="preserve"> </w:t>
      </w:r>
      <w:r w:rsidR="0021484A" w:rsidRPr="00260769">
        <w:rPr>
          <w:rFonts w:asciiTheme="majorHAnsi" w:hAnsiTheme="majorHAnsi" w:cs="Arial"/>
          <w:iCs/>
          <w:snapToGrid w:val="0"/>
          <w:color w:val="000000" w:themeColor="text1"/>
        </w:rPr>
        <w:t>This is an important way of understanding the issue and one that we feel</w:t>
      </w:r>
      <w:r w:rsidR="0025315D" w:rsidRPr="00260769">
        <w:rPr>
          <w:rFonts w:asciiTheme="majorHAnsi" w:hAnsiTheme="majorHAnsi" w:cs="Arial"/>
          <w:iCs/>
          <w:snapToGrid w:val="0"/>
          <w:color w:val="000000" w:themeColor="text1"/>
        </w:rPr>
        <w:t xml:space="preserve"> </w:t>
      </w:r>
      <w:r w:rsidR="0021484A" w:rsidRPr="00260769">
        <w:rPr>
          <w:rFonts w:asciiTheme="majorHAnsi" w:hAnsiTheme="majorHAnsi" w:cs="Arial"/>
          <w:iCs/>
          <w:snapToGrid w:val="0"/>
          <w:color w:val="000000" w:themeColor="text1"/>
        </w:rPr>
        <w:t xml:space="preserve">provides a parallel insight for the </w:t>
      </w:r>
      <w:r w:rsidR="00215515" w:rsidRPr="00260769">
        <w:rPr>
          <w:rFonts w:asciiTheme="majorHAnsi" w:hAnsiTheme="majorHAnsi" w:cs="Arial"/>
          <w:iCs/>
          <w:snapToGrid w:val="0"/>
          <w:color w:val="000000" w:themeColor="text1"/>
        </w:rPr>
        <w:t>design of business models for specific arts/culture organizations.</w:t>
      </w:r>
    </w:p>
    <w:p w14:paraId="3826BAE1" w14:textId="77777777" w:rsidR="00001635" w:rsidRPr="00260769" w:rsidRDefault="00001635" w:rsidP="00207CCC">
      <w:pPr>
        <w:pStyle w:val="BodyText"/>
        <w:spacing w:line="360" w:lineRule="auto"/>
        <w:ind w:left="16" w:firstLine="0"/>
        <w:rPr>
          <w:rFonts w:asciiTheme="majorHAnsi" w:hAnsiTheme="majorHAnsi" w:cs="Arial"/>
          <w:iCs/>
          <w:snapToGrid w:val="0"/>
          <w:color w:val="000000" w:themeColor="text1"/>
        </w:rPr>
      </w:pPr>
    </w:p>
    <w:p w14:paraId="1722C6C6" w14:textId="2BB658ED" w:rsidR="004413D9" w:rsidRPr="00260769" w:rsidRDefault="0021484A" w:rsidP="00207CCC">
      <w:pPr>
        <w:pStyle w:val="BodyText"/>
        <w:spacing w:line="360" w:lineRule="auto"/>
        <w:ind w:left="16" w:firstLine="0"/>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 xml:space="preserve">Thus, its relevance </w:t>
      </w:r>
      <w:r w:rsidR="00215515" w:rsidRPr="00260769">
        <w:rPr>
          <w:rFonts w:asciiTheme="majorHAnsi" w:hAnsiTheme="majorHAnsi" w:cs="Arial"/>
          <w:iCs/>
          <w:snapToGrid w:val="0"/>
          <w:color w:val="000000" w:themeColor="text1"/>
        </w:rPr>
        <w:t xml:space="preserve">for local practice lay central to our discussion for cultural governance and likewise we feel it is relevant for our examination of business models.  In terms of the cultural governance project we felt it important that rather than </w:t>
      </w:r>
      <w:r w:rsidR="004413D9" w:rsidRPr="00260769">
        <w:rPr>
          <w:rFonts w:asciiTheme="majorHAnsi" w:hAnsiTheme="majorHAnsi" w:cs="Arial"/>
          <w:iCs/>
          <w:snapToGrid w:val="0"/>
          <w:color w:val="000000" w:themeColor="text1"/>
        </w:rPr>
        <w:t>conduct the study from a central location</w:t>
      </w:r>
      <w:r w:rsidR="00F875D6" w:rsidRPr="00260769">
        <w:rPr>
          <w:rFonts w:asciiTheme="majorHAnsi" w:hAnsiTheme="majorHAnsi" w:cs="Arial"/>
          <w:iCs/>
          <w:snapToGrid w:val="0"/>
          <w:color w:val="000000" w:themeColor="text1"/>
        </w:rPr>
        <w:t>,</w:t>
      </w:r>
      <w:r w:rsidR="00001635" w:rsidRPr="00260769">
        <w:rPr>
          <w:rFonts w:asciiTheme="majorHAnsi" w:hAnsiTheme="majorHAnsi" w:cs="Arial"/>
          <w:iCs/>
          <w:snapToGrid w:val="0"/>
          <w:color w:val="000000" w:themeColor="text1"/>
        </w:rPr>
        <w:t xml:space="preserve"> that we </w:t>
      </w:r>
      <w:r w:rsidR="004413D9" w:rsidRPr="00260769">
        <w:rPr>
          <w:rFonts w:asciiTheme="majorHAnsi" w:hAnsiTheme="majorHAnsi" w:cs="Arial"/>
          <w:iCs/>
          <w:snapToGrid w:val="0"/>
          <w:color w:val="000000" w:themeColor="text1"/>
        </w:rPr>
        <w:t>understand real practice locally</w:t>
      </w:r>
      <w:r w:rsidR="00207CCC" w:rsidRPr="00260769">
        <w:rPr>
          <w:rFonts w:asciiTheme="majorHAnsi" w:hAnsiTheme="majorHAnsi" w:cs="Arial"/>
          <w:iCs/>
          <w:snapToGrid w:val="0"/>
          <w:color w:val="000000" w:themeColor="text1"/>
        </w:rPr>
        <w:t xml:space="preserve"> with local voices</w:t>
      </w:r>
      <w:r w:rsidR="00001635" w:rsidRPr="00260769">
        <w:rPr>
          <w:rFonts w:asciiTheme="majorHAnsi" w:hAnsiTheme="majorHAnsi" w:cs="Arial"/>
          <w:iCs/>
          <w:snapToGrid w:val="0"/>
          <w:color w:val="000000" w:themeColor="text1"/>
        </w:rPr>
        <w:t xml:space="preserve"> being instrumental in information collection</w:t>
      </w:r>
      <w:r w:rsidR="004413D9" w:rsidRPr="00260769">
        <w:rPr>
          <w:rFonts w:asciiTheme="majorHAnsi" w:hAnsiTheme="majorHAnsi" w:cs="Arial"/>
          <w:iCs/>
          <w:snapToGrid w:val="0"/>
          <w:color w:val="000000" w:themeColor="text1"/>
        </w:rPr>
        <w:t xml:space="preserve">.  Accordingly, in each of the locations we collaborated with local academics and arts/cultural sector practitioners </w:t>
      </w:r>
      <w:r w:rsidR="00B60517" w:rsidRPr="00260769">
        <w:rPr>
          <w:rFonts w:asciiTheme="majorHAnsi" w:hAnsiTheme="majorHAnsi" w:cs="Arial"/>
          <w:iCs/>
          <w:snapToGrid w:val="0"/>
          <w:color w:val="000000" w:themeColor="text1"/>
        </w:rPr>
        <w:t xml:space="preserve">directly </w:t>
      </w:r>
      <w:r w:rsidR="004413D9" w:rsidRPr="00260769">
        <w:rPr>
          <w:rFonts w:asciiTheme="majorHAnsi" w:hAnsiTheme="majorHAnsi" w:cs="Arial"/>
          <w:iCs/>
          <w:snapToGrid w:val="0"/>
          <w:color w:val="000000" w:themeColor="text1"/>
        </w:rPr>
        <w:t xml:space="preserve">involved with </w:t>
      </w:r>
      <w:r w:rsidR="00001635" w:rsidRPr="00260769">
        <w:rPr>
          <w:rFonts w:asciiTheme="majorHAnsi" w:hAnsiTheme="majorHAnsi" w:cs="Arial"/>
          <w:iCs/>
          <w:snapToGrid w:val="0"/>
          <w:color w:val="000000" w:themeColor="text1"/>
        </w:rPr>
        <w:t xml:space="preserve">cultural </w:t>
      </w:r>
      <w:r w:rsidR="004413D9" w:rsidRPr="00260769">
        <w:rPr>
          <w:rFonts w:asciiTheme="majorHAnsi" w:hAnsiTheme="majorHAnsi" w:cs="Arial"/>
          <w:iCs/>
          <w:snapToGrid w:val="0"/>
          <w:color w:val="000000" w:themeColor="text1"/>
        </w:rPr>
        <w:t>governance</w:t>
      </w:r>
      <w:r w:rsidR="00207CCC" w:rsidRPr="00260769">
        <w:rPr>
          <w:rFonts w:asciiTheme="majorHAnsi" w:hAnsiTheme="majorHAnsi" w:cs="Arial"/>
          <w:iCs/>
          <w:snapToGrid w:val="0"/>
          <w:color w:val="000000" w:themeColor="text1"/>
        </w:rPr>
        <w:t xml:space="preserve"> practice</w:t>
      </w:r>
      <w:r w:rsidR="00001635" w:rsidRPr="00260769">
        <w:rPr>
          <w:rFonts w:asciiTheme="majorHAnsi" w:hAnsiTheme="majorHAnsi" w:cs="Arial"/>
          <w:iCs/>
          <w:snapToGrid w:val="0"/>
          <w:color w:val="000000" w:themeColor="text1"/>
        </w:rPr>
        <w:t>.  Nevertheless, i</w:t>
      </w:r>
      <w:r w:rsidR="004413D9" w:rsidRPr="00260769">
        <w:rPr>
          <w:rFonts w:asciiTheme="majorHAnsi" w:hAnsiTheme="majorHAnsi" w:cs="Arial"/>
          <w:iCs/>
          <w:snapToGrid w:val="0"/>
          <w:color w:val="000000" w:themeColor="text1"/>
        </w:rPr>
        <w:t xml:space="preserve">n order to gain a preliminary </w:t>
      </w:r>
      <w:r w:rsidR="00F875D6" w:rsidRPr="00260769">
        <w:rPr>
          <w:rFonts w:asciiTheme="majorHAnsi" w:hAnsiTheme="majorHAnsi" w:cs="Arial"/>
          <w:iCs/>
          <w:snapToGrid w:val="0"/>
          <w:color w:val="000000" w:themeColor="text1"/>
        </w:rPr>
        <w:t>understanding,</w:t>
      </w:r>
      <w:r w:rsidR="004413D9" w:rsidRPr="00260769">
        <w:rPr>
          <w:rFonts w:asciiTheme="majorHAnsi" w:hAnsiTheme="majorHAnsi" w:cs="Arial"/>
          <w:iCs/>
          <w:snapToGrid w:val="0"/>
          <w:color w:val="000000" w:themeColor="text1"/>
        </w:rPr>
        <w:t xml:space="preserve"> we first collected data via a common on-line pre-study questionnaire to identify</w:t>
      </w:r>
      <w:r w:rsidR="004E3714" w:rsidRPr="00260769">
        <w:rPr>
          <w:rFonts w:asciiTheme="majorHAnsi" w:hAnsiTheme="majorHAnsi" w:cs="Arial"/>
          <w:iCs/>
          <w:snapToGrid w:val="0"/>
          <w:color w:val="000000" w:themeColor="text1"/>
        </w:rPr>
        <w:t xml:space="preserve"> the most relevant variables</w:t>
      </w:r>
      <w:r w:rsidR="009E0CD2" w:rsidRPr="00260769">
        <w:rPr>
          <w:rFonts w:asciiTheme="majorHAnsi" w:hAnsiTheme="majorHAnsi" w:cs="Arial"/>
          <w:iCs/>
          <w:snapToGrid w:val="0"/>
          <w:color w:val="000000" w:themeColor="text1"/>
        </w:rPr>
        <w:t>. We then held in collaboration</w:t>
      </w:r>
      <w:r w:rsidR="00215515" w:rsidRPr="00260769">
        <w:rPr>
          <w:rFonts w:asciiTheme="majorHAnsi" w:hAnsiTheme="majorHAnsi" w:cs="Arial"/>
          <w:iCs/>
          <w:snapToGrid w:val="0"/>
          <w:color w:val="000000" w:themeColor="text1"/>
        </w:rPr>
        <w:t xml:space="preserve"> with the local partners a workshop in each of these</w:t>
      </w:r>
    </w:p>
    <w:p w14:paraId="085779AD" w14:textId="3252C221" w:rsidR="00B82141" w:rsidRPr="00260769" w:rsidRDefault="004413D9" w:rsidP="00215515">
      <w:pPr>
        <w:pStyle w:val="BodyText"/>
        <w:spacing w:line="360" w:lineRule="auto"/>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 xml:space="preserve">countries with </w:t>
      </w:r>
      <w:r w:rsidR="006E3D25" w:rsidRPr="00260769">
        <w:rPr>
          <w:rFonts w:asciiTheme="majorHAnsi" w:hAnsiTheme="majorHAnsi" w:cs="Arial"/>
          <w:iCs/>
          <w:snapToGrid w:val="0"/>
          <w:color w:val="000000" w:themeColor="text1"/>
        </w:rPr>
        <w:t xml:space="preserve">senior </w:t>
      </w:r>
      <w:r w:rsidRPr="00260769">
        <w:rPr>
          <w:rFonts w:asciiTheme="majorHAnsi" w:hAnsiTheme="majorHAnsi" w:cs="Arial"/>
          <w:iCs/>
          <w:snapToGrid w:val="0"/>
          <w:color w:val="000000" w:themeColor="text1"/>
        </w:rPr>
        <w:t>practitioners</w:t>
      </w:r>
      <w:r w:rsidR="006E3D25" w:rsidRPr="00260769">
        <w:rPr>
          <w:rFonts w:asciiTheme="majorHAnsi" w:hAnsiTheme="majorHAnsi" w:cs="Arial"/>
          <w:iCs/>
          <w:snapToGrid w:val="0"/>
          <w:color w:val="000000" w:themeColor="text1"/>
        </w:rPr>
        <w:t xml:space="preserve"> (both </w:t>
      </w:r>
      <w:r w:rsidR="00001635" w:rsidRPr="00260769">
        <w:rPr>
          <w:rFonts w:asciiTheme="majorHAnsi" w:hAnsiTheme="majorHAnsi" w:cs="Arial"/>
          <w:iCs/>
          <w:snapToGrid w:val="0"/>
          <w:color w:val="000000" w:themeColor="text1"/>
        </w:rPr>
        <w:t>senior employees</w:t>
      </w:r>
      <w:r w:rsidR="006E3D25" w:rsidRPr="00260769">
        <w:rPr>
          <w:rFonts w:asciiTheme="majorHAnsi" w:hAnsiTheme="majorHAnsi" w:cs="Arial"/>
          <w:iCs/>
          <w:snapToGrid w:val="0"/>
          <w:color w:val="000000" w:themeColor="text1"/>
        </w:rPr>
        <w:t xml:space="preserve"> and board members)</w:t>
      </w:r>
      <w:r w:rsidRPr="00260769">
        <w:rPr>
          <w:rFonts w:asciiTheme="majorHAnsi" w:hAnsiTheme="majorHAnsi" w:cs="Arial"/>
          <w:iCs/>
          <w:snapToGrid w:val="0"/>
          <w:color w:val="000000" w:themeColor="text1"/>
        </w:rPr>
        <w:t xml:space="preserve">.  </w:t>
      </w:r>
      <w:r w:rsidR="006E3D25" w:rsidRPr="00260769">
        <w:rPr>
          <w:rFonts w:asciiTheme="majorHAnsi" w:hAnsiTheme="majorHAnsi" w:cs="Arial"/>
          <w:iCs/>
          <w:snapToGrid w:val="0"/>
          <w:color w:val="000000" w:themeColor="text1"/>
        </w:rPr>
        <w:t xml:space="preserve">We found a number of comparable results.  Firstly, </w:t>
      </w:r>
      <w:r w:rsidR="00F8513A" w:rsidRPr="00260769">
        <w:rPr>
          <w:rFonts w:asciiTheme="majorHAnsi" w:hAnsiTheme="majorHAnsi" w:cs="Arial"/>
          <w:iCs/>
          <w:snapToGrid w:val="0"/>
          <w:color w:val="000000" w:themeColor="text1"/>
        </w:rPr>
        <w:t xml:space="preserve">we noted that not all locations readily understood </w:t>
      </w:r>
      <w:r w:rsidR="00F67E5D" w:rsidRPr="00260769">
        <w:rPr>
          <w:rFonts w:asciiTheme="majorHAnsi" w:hAnsiTheme="majorHAnsi" w:cs="Arial"/>
          <w:iCs/>
          <w:snapToGrid w:val="0"/>
          <w:color w:val="000000" w:themeColor="text1"/>
        </w:rPr>
        <w:t>the character of</w:t>
      </w:r>
      <w:r w:rsidR="00001635" w:rsidRPr="00260769">
        <w:rPr>
          <w:rFonts w:asciiTheme="majorHAnsi" w:hAnsiTheme="majorHAnsi" w:cs="Arial"/>
          <w:iCs/>
          <w:snapToGrid w:val="0"/>
          <w:color w:val="000000" w:themeColor="text1"/>
        </w:rPr>
        <w:t xml:space="preserve"> </w:t>
      </w:r>
      <w:r w:rsidR="00F8513A" w:rsidRPr="00260769">
        <w:rPr>
          <w:rFonts w:asciiTheme="majorHAnsi" w:hAnsiTheme="majorHAnsi" w:cs="Arial"/>
          <w:iCs/>
          <w:snapToGrid w:val="0"/>
          <w:color w:val="000000" w:themeColor="text1"/>
        </w:rPr>
        <w:t>culture</w:t>
      </w:r>
      <w:r w:rsidR="00001635" w:rsidRPr="00260769">
        <w:rPr>
          <w:rFonts w:asciiTheme="majorHAnsi" w:hAnsiTheme="majorHAnsi" w:cs="Arial"/>
          <w:iCs/>
          <w:snapToGrid w:val="0"/>
          <w:color w:val="000000" w:themeColor="text1"/>
        </w:rPr>
        <w:t>?</w:t>
      </w:r>
      <w:r w:rsidR="00F8513A" w:rsidRPr="00260769">
        <w:rPr>
          <w:rFonts w:asciiTheme="majorHAnsi" w:hAnsiTheme="majorHAnsi" w:cs="Arial"/>
          <w:iCs/>
          <w:snapToGrid w:val="0"/>
          <w:color w:val="000000" w:themeColor="text1"/>
        </w:rPr>
        <w:t xml:space="preserve"> </w:t>
      </w:r>
      <w:r w:rsidR="00001635" w:rsidRPr="00260769">
        <w:rPr>
          <w:rFonts w:asciiTheme="majorHAnsi" w:hAnsiTheme="majorHAnsi" w:cs="Arial"/>
          <w:iCs/>
          <w:snapToGrid w:val="0"/>
          <w:color w:val="000000" w:themeColor="text1"/>
        </w:rPr>
        <w:t xml:space="preserve"> S</w:t>
      </w:r>
      <w:r w:rsidR="00F8513A" w:rsidRPr="00260769">
        <w:rPr>
          <w:rFonts w:asciiTheme="majorHAnsi" w:hAnsiTheme="majorHAnsi" w:cs="Arial"/>
          <w:iCs/>
          <w:snapToGrid w:val="0"/>
          <w:color w:val="000000" w:themeColor="text1"/>
        </w:rPr>
        <w:t xml:space="preserve">ome extended their understanding to </w:t>
      </w:r>
      <w:r w:rsidR="00B60517" w:rsidRPr="00260769">
        <w:rPr>
          <w:rFonts w:asciiTheme="majorHAnsi" w:hAnsiTheme="majorHAnsi" w:cs="Arial"/>
          <w:iCs/>
          <w:snapToGrid w:val="0"/>
          <w:color w:val="000000" w:themeColor="text1"/>
        </w:rPr>
        <w:t xml:space="preserve">include heritage.  </w:t>
      </w:r>
      <w:r w:rsidR="00001635" w:rsidRPr="00260769">
        <w:rPr>
          <w:rFonts w:asciiTheme="majorHAnsi" w:hAnsiTheme="majorHAnsi" w:cs="Arial"/>
          <w:iCs/>
          <w:snapToGrid w:val="0"/>
          <w:color w:val="000000" w:themeColor="text1"/>
        </w:rPr>
        <w:t xml:space="preserve"> </w:t>
      </w:r>
      <w:r w:rsidR="00001635" w:rsidRPr="00260769">
        <w:rPr>
          <w:rFonts w:asciiTheme="majorHAnsi" w:hAnsiTheme="majorHAnsi" w:cs="Arial"/>
          <w:iCs/>
          <w:snapToGrid w:val="0"/>
          <w:color w:val="000000" w:themeColor="text1"/>
        </w:rPr>
        <w:lastRenderedPageBreak/>
        <w:t>Accordingly, w</w:t>
      </w:r>
      <w:r w:rsidR="00B60517" w:rsidRPr="00260769">
        <w:rPr>
          <w:rFonts w:asciiTheme="majorHAnsi" w:hAnsiTheme="majorHAnsi" w:cs="Arial"/>
          <w:iCs/>
          <w:snapToGrid w:val="0"/>
          <w:color w:val="000000" w:themeColor="text1"/>
        </w:rPr>
        <w:t>e</w:t>
      </w:r>
      <w:r w:rsidR="00F8513A" w:rsidRPr="00260769">
        <w:rPr>
          <w:rFonts w:asciiTheme="majorHAnsi" w:hAnsiTheme="majorHAnsi" w:cs="Arial"/>
          <w:iCs/>
          <w:snapToGrid w:val="0"/>
          <w:color w:val="000000" w:themeColor="text1"/>
        </w:rPr>
        <w:t xml:space="preserve"> noted </w:t>
      </w:r>
      <w:r w:rsidR="00001635" w:rsidRPr="00260769">
        <w:rPr>
          <w:rFonts w:asciiTheme="majorHAnsi" w:hAnsiTheme="majorHAnsi" w:cs="Arial"/>
          <w:iCs/>
          <w:snapToGrid w:val="0"/>
          <w:color w:val="000000" w:themeColor="text1"/>
        </w:rPr>
        <w:t xml:space="preserve">from the overall picture of these locations that </w:t>
      </w:r>
      <w:r w:rsidR="00F8513A" w:rsidRPr="00260769">
        <w:rPr>
          <w:rFonts w:asciiTheme="majorHAnsi" w:hAnsiTheme="majorHAnsi" w:cs="Arial"/>
          <w:iCs/>
          <w:snapToGrid w:val="0"/>
          <w:color w:val="000000" w:themeColor="text1"/>
        </w:rPr>
        <w:t xml:space="preserve">there was a type of life-cycle </w:t>
      </w:r>
      <w:r w:rsidR="0021484A" w:rsidRPr="00260769">
        <w:rPr>
          <w:rFonts w:asciiTheme="majorHAnsi" w:hAnsiTheme="majorHAnsi" w:cs="Arial"/>
          <w:iCs/>
          <w:snapToGrid w:val="0"/>
          <w:color w:val="000000" w:themeColor="text1"/>
        </w:rPr>
        <w:t xml:space="preserve">in terms of </w:t>
      </w:r>
      <w:r w:rsidR="00F8513A" w:rsidRPr="00260769">
        <w:rPr>
          <w:rFonts w:asciiTheme="majorHAnsi" w:hAnsiTheme="majorHAnsi" w:cs="Arial"/>
          <w:iCs/>
          <w:snapToGrid w:val="0"/>
          <w:color w:val="000000" w:themeColor="text1"/>
        </w:rPr>
        <w:t>development</w:t>
      </w:r>
      <w:r w:rsidR="00B82141" w:rsidRPr="00260769">
        <w:rPr>
          <w:rFonts w:asciiTheme="majorHAnsi" w:hAnsiTheme="majorHAnsi" w:cs="Arial"/>
          <w:iCs/>
          <w:snapToGrid w:val="0"/>
          <w:color w:val="000000" w:themeColor="text1"/>
        </w:rPr>
        <w:t>/evolution</w:t>
      </w:r>
      <w:r w:rsidR="0021484A" w:rsidRPr="00260769">
        <w:rPr>
          <w:rFonts w:asciiTheme="majorHAnsi" w:hAnsiTheme="majorHAnsi" w:cs="Arial"/>
          <w:iCs/>
          <w:snapToGrid w:val="0"/>
          <w:color w:val="000000" w:themeColor="text1"/>
        </w:rPr>
        <w:t xml:space="preserve"> taking place at local level</w:t>
      </w:r>
      <w:r w:rsidR="00F8513A" w:rsidRPr="00260769">
        <w:rPr>
          <w:rFonts w:asciiTheme="majorHAnsi" w:hAnsiTheme="majorHAnsi" w:cs="Arial"/>
          <w:iCs/>
          <w:snapToGrid w:val="0"/>
          <w:color w:val="000000" w:themeColor="text1"/>
        </w:rPr>
        <w:t xml:space="preserve">. </w:t>
      </w:r>
      <w:r w:rsidR="00B82141" w:rsidRPr="00260769">
        <w:rPr>
          <w:rFonts w:asciiTheme="majorHAnsi" w:hAnsiTheme="majorHAnsi" w:cs="Arial"/>
          <w:iCs/>
          <w:snapToGrid w:val="0"/>
          <w:color w:val="000000" w:themeColor="text1"/>
        </w:rPr>
        <w:t xml:space="preserve"> </w:t>
      </w:r>
      <w:r w:rsidR="0021484A" w:rsidRPr="00260769">
        <w:rPr>
          <w:rFonts w:asciiTheme="majorHAnsi" w:hAnsiTheme="majorHAnsi" w:cs="Arial"/>
          <w:iCs/>
          <w:snapToGrid w:val="0"/>
          <w:color w:val="000000" w:themeColor="text1"/>
        </w:rPr>
        <w:t xml:space="preserve">We noted that in </w:t>
      </w:r>
      <w:r w:rsidR="00F8513A" w:rsidRPr="00260769">
        <w:rPr>
          <w:rFonts w:asciiTheme="majorHAnsi" w:hAnsiTheme="majorHAnsi" w:cs="Arial"/>
          <w:iCs/>
          <w:snapToGrid w:val="0"/>
          <w:color w:val="000000" w:themeColor="text1"/>
        </w:rPr>
        <w:t xml:space="preserve">very inexperienced </w:t>
      </w:r>
      <w:r w:rsidR="0021484A" w:rsidRPr="00260769">
        <w:rPr>
          <w:rFonts w:asciiTheme="majorHAnsi" w:hAnsiTheme="majorHAnsi" w:cs="Arial"/>
          <w:iCs/>
          <w:snapToGrid w:val="0"/>
          <w:color w:val="000000" w:themeColor="text1"/>
        </w:rPr>
        <w:t xml:space="preserve">locations </w:t>
      </w:r>
      <w:r w:rsidR="00B60517" w:rsidRPr="00260769">
        <w:rPr>
          <w:rFonts w:asciiTheme="majorHAnsi" w:hAnsiTheme="majorHAnsi" w:cs="Arial"/>
          <w:iCs/>
          <w:snapToGrid w:val="0"/>
          <w:color w:val="000000" w:themeColor="text1"/>
        </w:rPr>
        <w:t xml:space="preserve">there was </w:t>
      </w:r>
      <w:r w:rsidR="0021484A" w:rsidRPr="00260769">
        <w:rPr>
          <w:rFonts w:asciiTheme="majorHAnsi" w:hAnsiTheme="majorHAnsi" w:cs="Arial"/>
          <w:iCs/>
          <w:snapToGrid w:val="0"/>
          <w:color w:val="000000" w:themeColor="text1"/>
        </w:rPr>
        <w:t xml:space="preserve">no </w:t>
      </w:r>
      <w:r w:rsidR="00F8513A" w:rsidRPr="00260769">
        <w:rPr>
          <w:rFonts w:asciiTheme="majorHAnsi" w:hAnsiTheme="majorHAnsi" w:cs="Arial"/>
          <w:iCs/>
          <w:snapToGrid w:val="0"/>
          <w:color w:val="000000" w:themeColor="text1"/>
        </w:rPr>
        <w:t xml:space="preserve">means of valuing and supporting cultural governance (for example: Ethiopia and to some extent Brazil).  </w:t>
      </w:r>
      <w:r w:rsidR="007879EC" w:rsidRPr="00260769">
        <w:rPr>
          <w:rFonts w:asciiTheme="majorHAnsi" w:hAnsiTheme="majorHAnsi" w:cs="Arial"/>
          <w:iCs/>
          <w:snapToGrid w:val="0"/>
          <w:color w:val="000000" w:themeColor="text1"/>
        </w:rPr>
        <w:t xml:space="preserve">It simply was left in the hands of individuals or communities.  </w:t>
      </w:r>
      <w:r w:rsidR="00B82141" w:rsidRPr="00260769">
        <w:rPr>
          <w:rFonts w:asciiTheme="majorHAnsi" w:hAnsiTheme="majorHAnsi" w:cs="Arial"/>
          <w:iCs/>
          <w:snapToGrid w:val="0"/>
          <w:color w:val="000000" w:themeColor="text1"/>
        </w:rPr>
        <w:t>Neverth</w:t>
      </w:r>
      <w:r w:rsidR="002A1FB6" w:rsidRPr="00260769">
        <w:rPr>
          <w:rFonts w:asciiTheme="majorHAnsi" w:hAnsiTheme="majorHAnsi" w:cs="Arial"/>
          <w:iCs/>
          <w:snapToGrid w:val="0"/>
          <w:color w:val="000000" w:themeColor="text1"/>
        </w:rPr>
        <w:t>e</w:t>
      </w:r>
      <w:r w:rsidR="00B82141" w:rsidRPr="00260769">
        <w:rPr>
          <w:rFonts w:asciiTheme="majorHAnsi" w:hAnsiTheme="majorHAnsi" w:cs="Arial"/>
          <w:iCs/>
          <w:snapToGrid w:val="0"/>
          <w:color w:val="000000" w:themeColor="text1"/>
        </w:rPr>
        <w:t xml:space="preserve">less, </w:t>
      </w:r>
      <w:r w:rsidR="007879EC" w:rsidRPr="00260769">
        <w:rPr>
          <w:rFonts w:asciiTheme="majorHAnsi" w:hAnsiTheme="majorHAnsi" w:cs="Arial"/>
          <w:iCs/>
          <w:snapToGrid w:val="0"/>
          <w:color w:val="000000" w:themeColor="text1"/>
        </w:rPr>
        <w:t xml:space="preserve">in </w:t>
      </w:r>
      <w:r w:rsidR="00B82141" w:rsidRPr="00260769">
        <w:rPr>
          <w:rFonts w:asciiTheme="majorHAnsi" w:hAnsiTheme="majorHAnsi" w:cs="Arial"/>
          <w:iCs/>
          <w:snapToGrid w:val="0"/>
          <w:color w:val="000000" w:themeColor="text1"/>
        </w:rPr>
        <w:t xml:space="preserve">most of the other locations </w:t>
      </w:r>
      <w:r w:rsidR="0068293C" w:rsidRPr="00260769">
        <w:rPr>
          <w:rFonts w:asciiTheme="majorHAnsi" w:hAnsiTheme="majorHAnsi" w:cs="Arial"/>
          <w:iCs/>
          <w:snapToGrid w:val="0"/>
          <w:color w:val="000000" w:themeColor="text1"/>
        </w:rPr>
        <w:t xml:space="preserve">they </w:t>
      </w:r>
      <w:r w:rsidR="00B82141" w:rsidRPr="00260769">
        <w:rPr>
          <w:rFonts w:asciiTheme="majorHAnsi" w:hAnsiTheme="majorHAnsi" w:cs="Arial"/>
          <w:iCs/>
          <w:snapToGrid w:val="0"/>
          <w:color w:val="000000" w:themeColor="text1"/>
        </w:rPr>
        <w:t>were further forward in their understanding and implementation of governance practice for their cul</w:t>
      </w:r>
      <w:r w:rsidR="007879EC" w:rsidRPr="00260769">
        <w:rPr>
          <w:rFonts w:asciiTheme="majorHAnsi" w:hAnsiTheme="majorHAnsi" w:cs="Arial"/>
          <w:iCs/>
          <w:snapToGrid w:val="0"/>
          <w:color w:val="000000" w:themeColor="text1"/>
        </w:rPr>
        <w:t xml:space="preserve">tural organizations.  It should be noted </w:t>
      </w:r>
      <w:r w:rsidR="00B82141" w:rsidRPr="00260769">
        <w:rPr>
          <w:rFonts w:asciiTheme="majorHAnsi" w:hAnsiTheme="majorHAnsi" w:cs="Arial"/>
          <w:iCs/>
          <w:snapToGrid w:val="0"/>
          <w:color w:val="000000" w:themeColor="text1"/>
        </w:rPr>
        <w:t xml:space="preserve">that we are not claiming these results are necessarily representative of all cultural locations across the globe.  Further </w:t>
      </w:r>
      <w:r w:rsidR="007879EC" w:rsidRPr="00260769">
        <w:rPr>
          <w:rFonts w:asciiTheme="majorHAnsi" w:hAnsiTheme="majorHAnsi" w:cs="Arial"/>
          <w:iCs/>
          <w:snapToGrid w:val="0"/>
          <w:color w:val="000000" w:themeColor="text1"/>
        </w:rPr>
        <w:t xml:space="preserve">systematic </w:t>
      </w:r>
      <w:r w:rsidR="00B82141" w:rsidRPr="00260769">
        <w:rPr>
          <w:rFonts w:asciiTheme="majorHAnsi" w:hAnsiTheme="majorHAnsi" w:cs="Arial"/>
          <w:iCs/>
          <w:snapToGrid w:val="0"/>
          <w:color w:val="000000" w:themeColor="text1"/>
        </w:rPr>
        <w:t xml:space="preserve">research needs to be undertaken before such a claim might be voiced.    Nevertheless, our results suggested a few key points that we feel might be relevant for this book.  Firstly, the overwhelming majority acknowledged </w:t>
      </w:r>
      <w:r w:rsidR="00EE66A1" w:rsidRPr="00260769">
        <w:rPr>
          <w:rFonts w:asciiTheme="majorHAnsi" w:hAnsiTheme="majorHAnsi" w:cs="Arial"/>
          <w:iCs/>
          <w:snapToGrid w:val="0"/>
          <w:color w:val="000000" w:themeColor="text1"/>
        </w:rPr>
        <w:t>that in order to inform their local practice that they had borrowed examples of existing</w:t>
      </w:r>
      <w:r w:rsidR="007879EC" w:rsidRPr="00260769">
        <w:rPr>
          <w:rFonts w:asciiTheme="majorHAnsi" w:hAnsiTheme="majorHAnsi" w:cs="Arial"/>
          <w:iCs/>
          <w:snapToGrid w:val="0"/>
          <w:color w:val="000000" w:themeColor="text1"/>
        </w:rPr>
        <w:t>/good</w:t>
      </w:r>
      <w:r w:rsidR="00EE66A1" w:rsidRPr="00260769">
        <w:rPr>
          <w:rFonts w:asciiTheme="majorHAnsi" w:hAnsiTheme="majorHAnsi" w:cs="Arial"/>
          <w:iCs/>
          <w:snapToGrid w:val="0"/>
          <w:color w:val="000000" w:themeColor="text1"/>
        </w:rPr>
        <w:t xml:space="preserve"> practice from other locations – </w:t>
      </w:r>
      <w:r w:rsidR="007879EC" w:rsidRPr="00260769">
        <w:rPr>
          <w:rFonts w:asciiTheme="majorHAnsi" w:hAnsiTheme="majorHAnsi" w:cs="Arial"/>
          <w:iCs/>
          <w:snapToGrid w:val="0"/>
          <w:color w:val="000000" w:themeColor="text1"/>
        </w:rPr>
        <w:t>and the evidence found that in most cases this was from</w:t>
      </w:r>
      <w:r w:rsidR="00EE66A1" w:rsidRPr="00260769">
        <w:rPr>
          <w:rFonts w:asciiTheme="majorHAnsi" w:hAnsiTheme="majorHAnsi" w:cs="Arial"/>
          <w:iCs/>
          <w:snapToGrid w:val="0"/>
          <w:color w:val="000000" w:themeColor="text1"/>
        </w:rPr>
        <w:t xml:space="preserve"> the UK Arts Council. However, and we need to acknowledge this limitation immediately – what we had failed to notice prior to the selection of the locations is that almost half of the locations had in the past been a colony of (or closely linked to) the UK and this may have had an influence on their choice of source in borrowing practice?  </w:t>
      </w:r>
      <w:r w:rsidR="002A1FB6" w:rsidRPr="00260769">
        <w:rPr>
          <w:rFonts w:asciiTheme="majorHAnsi" w:hAnsiTheme="majorHAnsi" w:cs="Arial"/>
          <w:iCs/>
          <w:snapToGrid w:val="0"/>
          <w:color w:val="000000" w:themeColor="text1"/>
        </w:rPr>
        <w:t xml:space="preserve"> </w:t>
      </w:r>
    </w:p>
    <w:p w14:paraId="0DF2A6DE" w14:textId="77777777" w:rsidR="00EE66A1" w:rsidRPr="00260769" w:rsidRDefault="00EE66A1" w:rsidP="00EE66A1">
      <w:pPr>
        <w:pStyle w:val="BodyText"/>
        <w:spacing w:line="360" w:lineRule="auto"/>
        <w:rPr>
          <w:rFonts w:asciiTheme="majorHAnsi" w:hAnsiTheme="majorHAnsi" w:cs="Arial"/>
          <w:iCs/>
          <w:snapToGrid w:val="0"/>
          <w:color w:val="000000" w:themeColor="text1"/>
        </w:rPr>
      </w:pPr>
    </w:p>
    <w:p w14:paraId="1A484268" w14:textId="5602595D" w:rsidR="00F85C4F" w:rsidRPr="00260769" w:rsidRDefault="00F8513A" w:rsidP="00DC5EA2">
      <w:pPr>
        <w:pStyle w:val="BodyText"/>
        <w:spacing w:line="360" w:lineRule="auto"/>
        <w:ind w:left="0" w:firstLine="0"/>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Nevertheless, those locations not associated with the UK: Taiwan, Ethiopia, Serbia, Brazil also a</w:t>
      </w:r>
      <w:r w:rsidR="00B60517" w:rsidRPr="00260769">
        <w:rPr>
          <w:rFonts w:asciiTheme="majorHAnsi" w:hAnsiTheme="majorHAnsi" w:cs="Arial"/>
          <w:iCs/>
          <w:snapToGrid w:val="0"/>
          <w:color w:val="000000" w:themeColor="text1"/>
        </w:rPr>
        <w:t>cknowledge</w:t>
      </w:r>
      <w:r w:rsidR="007879EC" w:rsidRPr="00260769">
        <w:rPr>
          <w:rFonts w:asciiTheme="majorHAnsi" w:hAnsiTheme="majorHAnsi" w:cs="Arial"/>
          <w:iCs/>
          <w:snapToGrid w:val="0"/>
          <w:color w:val="000000" w:themeColor="text1"/>
        </w:rPr>
        <w:t xml:space="preserve"> that</w:t>
      </w:r>
      <w:r w:rsidR="00B60517" w:rsidRPr="00260769">
        <w:rPr>
          <w:rFonts w:asciiTheme="majorHAnsi" w:hAnsiTheme="majorHAnsi" w:cs="Arial"/>
          <w:iCs/>
          <w:snapToGrid w:val="0"/>
          <w:color w:val="000000" w:themeColor="text1"/>
        </w:rPr>
        <w:t xml:space="preserve"> they had borrowed exi</w:t>
      </w:r>
      <w:r w:rsidRPr="00260769">
        <w:rPr>
          <w:rFonts w:asciiTheme="majorHAnsi" w:hAnsiTheme="majorHAnsi" w:cs="Arial"/>
          <w:iCs/>
          <w:snapToGrid w:val="0"/>
          <w:color w:val="000000" w:themeColor="text1"/>
        </w:rPr>
        <w:t>sting practice</w:t>
      </w:r>
      <w:r w:rsidR="006E24CC" w:rsidRPr="00260769">
        <w:rPr>
          <w:rFonts w:asciiTheme="majorHAnsi" w:hAnsiTheme="majorHAnsi" w:cs="Arial"/>
          <w:iCs/>
          <w:snapToGrid w:val="0"/>
          <w:color w:val="000000" w:themeColor="text1"/>
        </w:rPr>
        <w:t>,</w:t>
      </w:r>
      <w:r w:rsidRPr="00260769">
        <w:rPr>
          <w:rFonts w:asciiTheme="majorHAnsi" w:hAnsiTheme="majorHAnsi" w:cs="Arial"/>
          <w:iCs/>
          <w:snapToGrid w:val="0"/>
          <w:color w:val="000000" w:themeColor="text1"/>
        </w:rPr>
        <w:t xml:space="preserve"> </w:t>
      </w:r>
      <w:r w:rsidR="006E24CC" w:rsidRPr="00260769">
        <w:rPr>
          <w:rFonts w:asciiTheme="majorHAnsi" w:hAnsiTheme="majorHAnsi" w:cs="Arial"/>
          <w:iCs/>
          <w:snapToGrid w:val="0"/>
          <w:color w:val="000000" w:themeColor="text1"/>
        </w:rPr>
        <w:t xml:space="preserve">and again, </w:t>
      </w:r>
      <w:r w:rsidRPr="00260769">
        <w:rPr>
          <w:rFonts w:asciiTheme="majorHAnsi" w:hAnsiTheme="majorHAnsi" w:cs="Arial"/>
          <w:iCs/>
          <w:snapToGrid w:val="0"/>
          <w:color w:val="000000" w:themeColor="text1"/>
        </w:rPr>
        <w:t>from mainly</w:t>
      </w:r>
      <w:r w:rsidR="00B60517" w:rsidRPr="00260769">
        <w:rPr>
          <w:rFonts w:asciiTheme="majorHAnsi" w:hAnsiTheme="majorHAnsi" w:cs="Arial"/>
          <w:iCs/>
          <w:snapToGrid w:val="0"/>
          <w:color w:val="000000" w:themeColor="text1"/>
        </w:rPr>
        <w:t xml:space="preserve"> </w:t>
      </w:r>
      <w:r w:rsidRPr="00260769">
        <w:rPr>
          <w:rFonts w:asciiTheme="majorHAnsi" w:hAnsiTheme="majorHAnsi" w:cs="Arial"/>
          <w:iCs/>
          <w:snapToGrid w:val="0"/>
          <w:color w:val="000000" w:themeColor="text1"/>
        </w:rPr>
        <w:t xml:space="preserve">the UK.   </w:t>
      </w:r>
      <w:r w:rsidR="00B60517" w:rsidRPr="00260769">
        <w:rPr>
          <w:rFonts w:asciiTheme="majorHAnsi" w:hAnsiTheme="majorHAnsi" w:cs="Arial"/>
          <w:iCs/>
          <w:snapToGrid w:val="0"/>
          <w:color w:val="000000" w:themeColor="text1"/>
        </w:rPr>
        <w:t>Yet, what we noted</w:t>
      </w:r>
      <w:r w:rsidR="00EE66A1" w:rsidRPr="00260769">
        <w:rPr>
          <w:rFonts w:asciiTheme="majorHAnsi" w:hAnsiTheme="majorHAnsi" w:cs="Arial"/>
          <w:iCs/>
          <w:snapToGrid w:val="0"/>
          <w:color w:val="000000" w:themeColor="text1"/>
        </w:rPr>
        <w:t>,</w:t>
      </w:r>
      <w:r w:rsidR="00B60517" w:rsidRPr="00260769">
        <w:rPr>
          <w:rFonts w:asciiTheme="majorHAnsi" w:hAnsiTheme="majorHAnsi" w:cs="Arial"/>
          <w:iCs/>
          <w:snapToGrid w:val="0"/>
          <w:color w:val="000000" w:themeColor="text1"/>
        </w:rPr>
        <w:t xml:space="preserve"> and this is where we w</w:t>
      </w:r>
      <w:r w:rsidR="00EE66A1" w:rsidRPr="00260769">
        <w:rPr>
          <w:rFonts w:asciiTheme="majorHAnsi" w:hAnsiTheme="majorHAnsi" w:cs="Arial"/>
          <w:iCs/>
          <w:snapToGrid w:val="0"/>
          <w:color w:val="000000" w:themeColor="text1"/>
        </w:rPr>
        <w:t xml:space="preserve">ant to </w:t>
      </w:r>
      <w:r w:rsidR="007879EC" w:rsidRPr="00260769">
        <w:rPr>
          <w:rFonts w:asciiTheme="majorHAnsi" w:hAnsiTheme="majorHAnsi" w:cs="Arial"/>
          <w:iCs/>
          <w:snapToGrid w:val="0"/>
          <w:color w:val="000000" w:themeColor="text1"/>
        </w:rPr>
        <w:t>emphasize</w:t>
      </w:r>
      <w:r w:rsidR="00EE66A1" w:rsidRPr="00260769">
        <w:rPr>
          <w:rFonts w:asciiTheme="majorHAnsi" w:hAnsiTheme="majorHAnsi" w:cs="Arial"/>
          <w:iCs/>
          <w:snapToGrid w:val="0"/>
          <w:color w:val="000000" w:themeColor="text1"/>
        </w:rPr>
        <w:t xml:space="preserve"> to the reader</w:t>
      </w:r>
      <w:r w:rsidR="008D7FB8" w:rsidRPr="00260769">
        <w:rPr>
          <w:rFonts w:asciiTheme="majorHAnsi" w:hAnsiTheme="majorHAnsi" w:cs="Arial"/>
          <w:iCs/>
          <w:snapToGrid w:val="0"/>
          <w:color w:val="000000" w:themeColor="text1"/>
        </w:rPr>
        <w:t xml:space="preserve"> here, </w:t>
      </w:r>
      <w:r w:rsidR="00EE66A1" w:rsidRPr="00260769">
        <w:rPr>
          <w:rFonts w:asciiTheme="majorHAnsi" w:hAnsiTheme="majorHAnsi" w:cs="Arial"/>
          <w:iCs/>
          <w:snapToGrid w:val="0"/>
          <w:color w:val="000000" w:themeColor="text1"/>
        </w:rPr>
        <w:t xml:space="preserve">is </w:t>
      </w:r>
      <w:r w:rsidR="00B60517" w:rsidRPr="00260769">
        <w:rPr>
          <w:rFonts w:asciiTheme="majorHAnsi" w:hAnsiTheme="majorHAnsi" w:cs="Arial"/>
          <w:iCs/>
          <w:snapToGrid w:val="0"/>
          <w:color w:val="000000" w:themeColor="text1"/>
        </w:rPr>
        <w:t xml:space="preserve">that as a location became more experienced </w:t>
      </w:r>
      <w:r w:rsidR="006E24CC" w:rsidRPr="00260769">
        <w:rPr>
          <w:rFonts w:asciiTheme="majorHAnsi" w:hAnsiTheme="majorHAnsi" w:cs="Arial"/>
          <w:iCs/>
          <w:snapToGrid w:val="0"/>
          <w:color w:val="000000" w:themeColor="text1"/>
        </w:rPr>
        <w:t xml:space="preserve">over time; that is, </w:t>
      </w:r>
      <w:r w:rsidR="00BA2CC2" w:rsidRPr="00260769">
        <w:rPr>
          <w:rFonts w:asciiTheme="majorHAnsi" w:hAnsiTheme="majorHAnsi" w:cs="Arial"/>
          <w:iCs/>
          <w:snapToGrid w:val="0"/>
          <w:color w:val="000000" w:themeColor="text1"/>
        </w:rPr>
        <w:t>developing</w:t>
      </w:r>
      <w:r w:rsidR="00EE66A1" w:rsidRPr="00260769">
        <w:rPr>
          <w:rFonts w:asciiTheme="majorHAnsi" w:hAnsiTheme="majorHAnsi" w:cs="Arial"/>
          <w:iCs/>
          <w:snapToGrid w:val="0"/>
          <w:color w:val="000000" w:themeColor="text1"/>
        </w:rPr>
        <w:t xml:space="preserve"> greater </w:t>
      </w:r>
      <w:r w:rsidR="006E24CC" w:rsidRPr="00260769">
        <w:rPr>
          <w:rFonts w:asciiTheme="majorHAnsi" w:hAnsiTheme="majorHAnsi" w:cs="Arial"/>
          <w:iCs/>
          <w:snapToGrid w:val="0"/>
          <w:color w:val="000000" w:themeColor="text1"/>
        </w:rPr>
        <w:t xml:space="preserve">confidence and </w:t>
      </w:r>
      <w:r w:rsidR="00EE66A1" w:rsidRPr="00260769">
        <w:rPr>
          <w:rFonts w:asciiTheme="majorHAnsi" w:hAnsiTheme="majorHAnsi" w:cs="Arial"/>
          <w:iCs/>
          <w:snapToGrid w:val="0"/>
          <w:color w:val="000000" w:themeColor="text1"/>
        </w:rPr>
        <w:t>understanding</w:t>
      </w:r>
      <w:r w:rsidR="007879EC" w:rsidRPr="00260769">
        <w:rPr>
          <w:rFonts w:asciiTheme="majorHAnsi" w:hAnsiTheme="majorHAnsi" w:cs="Arial"/>
          <w:iCs/>
          <w:snapToGrid w:val="0"/>
          <w:color w:val="000000" w:themeColor="text1"/>
        </w:rPr>
        <w:t xml:space="preserve"> of their local practice,</w:t>
      </w:r>
      <w:r w:rsidR="006E24CC" w:rsidRPr="00260769">
        <w:rPr>
          <w:rFonts w:asciiTheme="majorHAnsi" w:hAnsiTheme="majorHAnsi" w:cs="Arial"/>
          <w:iCs/>
          <w:snapToGrid w:val="0"/>
          <w:color w:val="000000" w:themeColor="text1"/>
        </w:rPr>
        <w:t xml:space="preserve"> </w:t>
      </w:r>
      <w:r w:rsidR="00BA2CC2" w:rsidRPr="00260769">
        <w:rPr>
          <w:rFonts w:asciiTheme="majorHAnsi" w:hAnsiTheme="majorHAnsi" w:cs="Arial"/>
          <w:iCs/>
          <w:snapToGrid w:val="0"/>
          <w:color w:val="000000" w:themeColor="text1"/>
        </w:rPr>
        <w:t xml:space="preserve">then </w:t>
      </w:r>
      <w:r w:rsidR="00EE66A1" w:rsidRPr="00260769">
        <w:rPr>
          <w:rFonts w:asciiTheme="majorHAnsi" w:hAnsiTheme="majorHAnsi" w:cs="Arial"/>
          <w:iCs/>
          <w:snapToGrid w:val="0"/>
          <w:color w:val="000000" w:themeColor="text1"/>
        </w:rPr>
        <w:t>they</w:t>
      </w:r>
      <w:r w:rsidR="00BA2CC2" w:rsidRPr="00260769">
        <w:rPr>
          <w:rFonts w:asciiTheme="majorHAnsi" w:hAnsiTheme="majorHAnsi" w:cs="Arial"/>
          <w:iCs/>
          <w:snapToGrid w:val="0"/>
          <w:color w:val="000000" w:themeColor="text1"/>
        </w:rPr>
        <w:t xml:space="preserve"> moved forward independently; that is, through specifically formal processes that surpassed that which they had borrowed from the UK and </w:t>
      </w:r>
      <w:r w:rsidR="001D41FD" w:rsidRPr="00260769">
        <w:rPr>
          <w:rFonts w:asciiTheme="majorHAnsi" w:hAnsiTheme="majorHAnsi" w:cs="Arial"/>
          <w:iCs/>
          <w:snapToGrid w:val="0"/>
          <w:color w:val="000000" w:themeColor="text1"/>
        </w:rPr>
        <w:t xml:space="preserve">now were being </w:t>
      </w:r>
      <w:r w:rsidR="00BA2CC2" w:rsidRPr="00260769">
        <w:rPr>
          <w:rFonts w:asciiTheme="majorHAnsi" w:hAnsiTheme="majorHAnsi" w:cs="Arial"/>
          <w:iCs/>
          <w:snapToGrid w:val="0"/>
          <w:color w:val="000000" w:themeColor="text1"/>
        </w:rPr>
        <w:t>specifically designed to reflect and be dominated by local need.  In these circumstances, we note a full cycle of development – where local need now dominates local practice (see for example Australia)</w:t>
      </w:r>
      <w:r w:rsidR="001D41FD" w:rsidRPr="00260769">
        <w:rPr>
          <w:rFonts w:asciiTheme="majorHAnsi" w:hAnsiTheme="majorHAnsi" w:cs="Arial"/>
          <w:iCs/>
          <w:snapToGrid w:val="0"/>
          <w:color w:val="000000" w:themeColor="text1"/>
        </w:rPr>
        <w:t xml:space="preserve"> and the processes reflect and support this subsidiarity principle (see EU, Treaty of Maastricht, 1992)</w:t>
      </w:r>
      <w:r w:rsidR="00BA2CC2" w:rsidRPr="00260769">
        <w:rPr>
          <w:rFonts w:asciiTheme="majorHAnsi" w:hAnsiTheme="majorHAnsi" w:cs="Arial"/>
          <w:iCs/>
          <w:snapToGrid w:val="0"/>
          <w:color w:val="000000" w:themeColor="text1"/>
        </w:rPr>
        <w:t>.  What is also apparent from the study is that the local voices were clear that they could not have built this confidence without the experience of b</w:t>
      </w:r>
      <w:r w:rsidR="00DC5EA2" w:rsidRPr="00260769">
        <w:rPr>
          <w:rFonts w:asciiTheme="majorHAnsi" w:hAnsiTheme="majorHAnsi" w:cs="Arial"/>
          <w:iCs/>
          <w:snapToGrid w:val="0"/>
          <w:color w:val="000000" w:themeColor="text1"/>
        </w:rPr>
        <w:t xml:space="preserve">orrowing practice from the UK and this is important for it may reveal why the business </w:t>
      </w:r>
      <w:proofErr w:type="gramStart"/>
      <w:r w:rsidR="00DC5EA2" w:rsidRPr="00260769">
        <w:rPr>
          <w:rFonts w:asciiTheme="majorHAnsi" w:hAnsiTheme="majorHAnsi" w:cs="Arial"/>
          <w:iCs/>
          <w:snapToGrid w:val="0"/>
          <w:color w:val="000000" w:themeColor="text1"/>
        </w:rPr>
        <w:t>models</w:t>
      </w:r>
      <w:proofErr w:type="gramEnd"/>
      <w:r w:rsidR="00DC5EA2" w:rsidRPr="00260769">
        <w:rPr>
          <w:rFonts w:asciiTheme="majorHAnsi" w:hAnsiTheme="majorHAnsi" w:cs="Arial"/>
          <w:iCs/>
          <w:snapToGrid w:val="0"/>
          <w:color w:val="000000" w:themeColor="text1"/>
        </w:rPr>
        <w:t xml:space="preserve"> discussion needs to draw upon this experience</w:t>
      </w:r>
      <w:r w:rsidR="0068293C" w:rsidRPr="00260769">
        <w:rPr>
          <w:rFonts w:asciiTheme="majorHAnsi" w:hAnsiTheme="majorHAnsi" w:cs="Arial"/>
          <w:iCs/>
          <w:snapToGrid w:val="0"/>
          <w:color w:val="000000" w:themeColor="text1"/>
        </w:rPr>
        <w:t>,</w:t>
      </w:r>
      <w:r w:rsidR="00DC5EA2" w:rsidRPr="00260769">
        <w:rPr>
          <w:rFonts w:asciiTheme="majorHAnsi" w:hAnsiTheme="majorHAnsi" w:cs="Arial"/>
          <w:iCs/>
          <w:snapToGrid w:val="0"/>
          <w:color w:val="000000" w:themeColor="text1"/>
        </w:rPr>
        <w:t xml:space="preserve"> as they move forward.  The Creative </w:t>
      </w:r>
      <w:r w:rsidR="0068293C" w:rsidRPr="00260769">
        <w:rPr>
          <w:rFonts w:asciiTheme="majorHAnsi" w:hAnsiTheme="majorHAnsi" w:cs="Arial"/>
          <w:iCs/>
          <w:snapToGrid w:val="0"/>
          <w:color w:val="000000" w:themeColor="text1"/>
        </w:rPr>
        <w:t>L</w:t>
      </w:r>
      <w:r w:rsidR="00DC5EA2" w:rsidRPr="00260769">
        <w:rPr>
          <w:rFonts w:asciiTheme="majorHAnsi" w:hAnsiTheme="majorHAnsi" w:cs="Arial"/>
          <w:iCs/>
          <w:snapToGrid w:val="0"/>
          <w:color w:val="000000" w:themeColor="text1"/>
        </w:rPr>
        <w:t xml:space="preserve">enses project collection of case studies (and their mentors) provide an </w:t>
      </w:r>
      <w:r w:rsidR="00DC5EA2" w:rsidRPr="00260769">
        <w:rPr>
          <w:rFonts w:asciiTheme="majorHAnsi" w:hAnsiTheme="majorHAnsi" w:cs="Arial"/>
          <w:iCs/>
          <w:snapToGrid w:val="0"/>
          <w:color w:val="000000" w:themeColor="text1"/>
        </w:rPr>
        <w:lastRenderedPageBreak/>
        <w:t>important resource to fulfil this potential.</w:t>
      </w:r>
    </w:p>
    <w:p w14:paraId="332B352E" w14:textId="77777777" w:rsidR="0068293C" w:rsidRPr="00260769" w:rsidRDefault="0068293C" w:rsidP="00DC5EA2">
      <w:pPr>
        <w:pStyle w:val="BodyText"/>
        <w:spacing w:line="360" w:lineRule="auto"/>
        <w:ind w:left="0" w:firstLine="0"/>
        <w:rPr>
          <w:rFonts w:asciiTheme="majorHAnsi" w:hAnsiTheme="majorHAnsi" w:cs="Arial"/>
          <w:iCs/>
          <w:snapToGrid w:val="0"/>
          <w:color w:val="000000" w:themeColor="text1"/>
        </w:rPr>
      </w:pPr>
    </w:p>
    <w:p w14:paraId="1A4F3171" w14:textId="4F1A790D" w:rsidR="005F2894" w:rsidRPr="00260769" w:rsidRDefault="005F2894" w:rsidP="005F2894">
      <w:pPr>
        <w:pStyle w:val="BodyText"/>
        <w:numPr>
          <w:ilvl w:val="0"/>
          <w:numId w:val="2"/>
        </w:numPr>
        <w:spacing w:line="360" w:lineRule="auto"/>
        <w:rPr>
          <w:rFonts w:asciiTheme="majorHAnsi" w:hAnsiTheme="majorHAnsi" w:cs="Arial"/>
          <w:b/>
          <w:iCs/>
          <w:snapToGrid w:val="0"/>
          <w:color w:val="000000" w:themeColor="text1"/>
        </w:rPr>
      </w:pPr>
      <w:r w:rsidRPr="00260769">
        <w:rPr>
          <w:rFonts w:asciiTheme="majorHAnsi" w:hAnsiTheme="majorHAnsi" w:cs="Arial"/>
          <w:b/>
          <w:iCs/>
          <w:snapToGrid w:val="0"/>
          <w:color w:val="000000" w:themeColor="text1"/>
        </w:rPr>
        <w:t>Concluding comments.</w:t>
      </w:r>
    </w:p>
    <w:p w14:paraId="07D34569" w14:textId="77777777" w:rsidR="005F2894" w:rsidRPr="00260769" w:rsidRDefault="005F2894" w:rsidP="005F2894">
      <w:pPr>
        <w:pStyle w:val="BodyText"/>
        <w:spacing w:line="360" w:lineRule="auto"/>
        <w:ind w:left="360" w:firstLine="0"/>
        <w:rPr>
          <w:rFonts w:asciiTheme="majorHAnsi" w:hAnsiTheme="majorHAnsi" w:cs="Arial"/>
          <w:iCs/>
          <w:snapToGrid w:val="0"/>
          <w:color w:val="000000" w:themeColor="text1"/>
        </w:rPr>
      </w:pPr>
    </w:p>
    <w:p w14:paraId="013EFD03" w14:textId="50B816C4" w:rsidR="002A1FB6" w:rsidRPr="00260769" w:rsidRDefault="00B70BD1" w:rsidP="00215515">
      <w:pPr>
        <w:spacing w:line="360" w:lineRule="auto"/>
        <w:rPr>
          <w:rFonts w:asciiTheme="majorHAnsi" w:hAnsiTheme="majorHAnsi"/>
          <w:color w:val="000000" w:themeColor="text1"/>
        </w:rPr>
      </w:pPr>
      <w:r w:rsidRPr="00260769">
        <w:rPr>
          <w:rFonts w:asciiTheme="majorHAnsi" w:eastAsia="Times New Roman" w:hAnsiTheme="majorHAnsi"/>
          <w:color w:val="000000" w:themeColor="text1"/>
        </w:rPr>
        <w:t xml:space="preserve">The message this chapter is hoping to send the reader is that the conclusion from the Creative </w:t>
      </w:r>
      <w:r w:rsidR="0068293C" w:rsidRPr="00260769">
        <w:rPr>
          <w:rFonts w:asciiTheme="majorHAnsi" w:eastAsia="Times New Roman" w:hAnsiTheme="majorHAnsi"/>
          <w:color w:val="000000" w:themeColor="text1"/>
        </w:rPr>
        <w:t>L</w:t>
      </w:r>
      <w:r w:rsidRPr="00260769">
        <w:rPr>
          <w:rFonts w:asciiTheme="majorHAnsi" w:eastAsia="Times New Roman" w:hAnsiTheme="majorHAnsi"/>
          <w:color w:val="000000" w:themeColor="text1"/>
        </w:rPr>
        <w:t>enses project</w:t>
      </w:r>
      <w:r w:rsidR="0068293C" w:rsidRPr="00260769">
        <w:rPr>
          <w:rFonts w:asciiTheme="majorHAnsi" w:eastAsia="Times New Roman" w:hAnsiTheme="majorHAnsi"/>
          <w:color w:val="000000" w:themeColor="text1"/>
        </w:rPr>
        <w:t>,</w:t>
      </w:r>
      <w:r w:rsidRPr="00260769">
        <w:rPr>
          <w:rFonts w:asciiTheme="majorHAnsi" w:eastAsia="Times New Roman" w:hAnsiTheme="majorHAnsi"/>
          <w:color w:val="000000" w:themeColor="text1"/>
        </w:rPr>
        <w:t xml:space="preserve"> together with evidence gathered from the Cultural Governance project (detailed below)</w:t>
      </w:r>
      <w:r w:rsidR="0068293C" w:rsidRPr="00260769">
        <w:rPr>
          <w:rFonts w:asciiTheme="majorHAnsi" w:eastAsia="Times New Roman" w:hAnsiTheme="majorHAnsi"/>
          <w:color w:val="000000" w:themeColor="text1"/>
        </w:rPr>
        <w:t>,</w:t>
      </w:r>
      <w:r w:rsidRPr="00260769">
        <w:rPr>
          <w:rFonts w:asciiTheme="majorHAnsi" w:eastAsia="Times New Roman" w:hAnsiTheme="majorHAnsi"/>
          <w:color w:val="000000" w:themeColor="text1"/>
        </w:rPr>
        <w:t xml:space="preserve"> is that the arts and cultural sector is entering a new era of appreciation and that previous understandings that </w:t>
      </w:r>
      <w:r w:rsidRPr="00260769">
        <w:rPr>
          <w:rFonts w:asciiTheme="majorHAnsi" w:hAnsiTheme="majorHAnsi"/>
          <w:color w:val="000000" w:themeColor="text1"/>
        </w:rPr>
        <w:t xml:space="preserve">have focused relatively narrowly on financial value fail to </w:t>
      </w:r>
      <w:r w:rsidR="007879EC" w:rsidRPr="00260769">
        <w:rPr>
          <w:rFonts w:asciiTheme="majorHAnsi" w:hAnsiTheme="majorHAnsi"/>
          <w:color w:val="000000" w:themeColor="text1"/>
        </w:rPr>
        <w:t xml:space="preserve">grasp and </w:t>
      </w:r>
      <w:r w:rsidRPr="00260769">
        <w:rPr>
          <w:rFonts w:asciiTheme="majorHAnsi" w:hAnsiTheme="majorHAnsi"/>
          <w:color w:val="000000" w:themeColor="text1"/>
        </w:rPr>
        <w:t xml:space="preserve">appreciate the broader social, economic, or environmental value that a business model may help reveal for </w:t>
      </w:r>
      <w:r w:rsidR="0001247B" w:rsidRPr="00260769">
        <w:rPr>
          <w:rFonts w:asciiTheme="majorHAnsi" w:hAnsiTheme="majorHAnsi"/>
          <w:color w:val="000000" w:themeColor="text1"/>
        </w:rPr>
        <w:t>specific</w:t>
      </w:r>
      <w:r w:rsidRPr="00260769">
        <w:rPr>
          <w:rFonts w:asciiTheme="majorHAnsi" w:hAnsiTheme="majorHAnsi"/>
          <w:color w:val="000000" w:themeColor="text1"/>
        </w:rPr>
        <w:t xml:space="preserve"> arts and cultural organizations </w:t>
      </w:r>
      <w:r w:rsidR="0068293C" w:rsidRPr="00260769">
        <w:rPr>
          <w:rFonts w:asciiTheme="majorHAnsi" w:hAnsiTheme="majorHAnsi"/>
          <w:color w:val="000000" w:themeColor="text1"/>
        </w:rPr>
        <w:t xml:space="preserve">to </w:t>
      </w:r>
      <w:r w:rsidRPr="00260769">
        <w:rPr>
          <w:rFonts w:asciiTheme="majorHAnsi" w:hAnsiTheme="majorHAnsi"/>
          <w:color w:val="000000" w:themeColor="text1"/>
        </w:rPr>
        <w:t>create, deliver and capture (</w:t>
      </w:r>
      <w:proofErr w:type="spellStart"/>
      <w:r w:rsidRPr="00260769">
        <w:rPr>
          <w:rFonts w:asciiTheme="majorHAnsi" w:hAnsiTheme="majorHAnsi"/>
          <w:color w:val="000000" w:themeColor="text1"/>
        </w:rPr>
        <w:t>Velu</w:t>
      </w:r>
      <w:proofErr w:type="spellEnd"/>
      <w:r w:rsidRPr="00260769">
        <w:rPr>
          <w:rFonts w:asciiTheme="majorHAnsi" w:hAnsiTheme="majorHAnsi"/>
          <w:color w:val="000000" w:themeColor="text1"/>
        </w:rPr>
        <w:t xml:space="preserve"> et al 2015).</w:t>
      </w:r>
      <w:r w:rsidR="00215515" w:rsidRPr="00260769">
        <w:rPr>
          <w:rFonts w:asciiTheme="majorHAnsi" w:hAnsiTheme="majorHAnsi"/>
          <w:color w:val="000000" w:themeColor="text1"/>
        </w:rPr>
        <w:t xml:space="preserve">  T</w:t>
      </w:r>
      <w:r w:rsidR="002A1FB6" w:rsidRPr="00260769">
        <w:rPr>
          <w:rFonts w:asciiTheme="majorHAnsi" w:eastAsia="Times New Roman" w:hAnsiTheme="majorHAnsi"/>
          <w:color w:val="000000" w:themeColor="text1"/>
        </w:rPr>
        <w:t>he cultural sector</w:t>
      </w:r>
      <w:r w:rsidR="00E42D48" w:rsidRPr="00260769">
        <w:rPr>
          <w:rFonts w:asciiTheme="majorHAnsi" w:eastAsia="Times New Roman" w:hAnsiTheme="majorHAnsi"/>
          <w:color w:val="000000" w:themeColor="text1"/>
        </w:rPr>
        <w:t>,</w:t>
      </w:r>
      <w:r w:rsidR="002A1FB6" w:rsidRPr="00260769">
        <w:rPr>
          <w:rFonts w:asciiTheme="majorHAnsi" w:eastAsia="Times New Roman" w:hAnsiTheme="majorHAnsi"/>
          <w:color w:val="000000" w:themeColor="text1"/>
        </w:rPr>
        <w:t xml:space="preserve"> </w:t>
      </w:r>
      <w:r w:rsidR="00215515" w:rsidRPr="00260769">
        <w:rPr>
          <w:rFonts w:asciiTheme="majorHAnsi" w:eastAsia="Times New Roman" w:hAnsiTheme="majorHAnsi"/>
          <w:color w:val="000000" w:themeColor="text1"/>
        </w:rPr>
        <w:t>broadly</w:t>
      </w:r>
      <w:r w:rsidR="00E42D48" w:rsidRPr="00260769">
        <w:rPr>
          <w:rFonts w:asciiTheme="majorHAnsi" w:eastAsia="Times New Roman" w:hAnsiTheme="majorHAnsi"/>
          <w:color w:val="000000" w:themeColor="text1"/>
        </w:rPr>
        <w:t xml:space="preserve"> speaking,</w:t>
      </w:r>
      <w:r w:rsidR="00215515" w:rsidRPr="00260769">
        <w:rPr>
          <w:rFonts w:asciiTheme="majorHAnsi" w:eastAsia="Times New Roman" w:hAnsiTheme="majorHAnsi"/>
          <w:color w:val="000000" w:themeColor="text1"/>
        </w:rPr>
        <w:t xml:space="preserve"> </w:t>
      </w:r>
      <w:r w:rsidR="002A1FB6" w:rsidRPr="00260769">
        <w:rPr>
          <w:rFonts w:asciiTheme="majorHAnsi" w:eastAsia="Times New Roman" w:hAnsiTheme="majorHAnsi"/>
          <w:color w:val="000000" w:themeColor="text1"/>
        </w:rPr>
        <w:t xml:space="preserve">is </w:t>
      </w:r>
      <w:r w:rsidR="000758C8" w:rsidRPr="00260769">
        <w:rPr>
          <w:rFonts w:asciiTheme="majorHAnsi" w:eastAsia="Times New Roman" w:hAnsiTheme="majorHAnsi"/>
          <w:color w:val="000000" w:themeColor="text1"/>
        </w:rPr>
        <w:t>steadily</w:t>
      </w:r>
      <w:r w:rsidR="00215515" w:rsidRPr="00260769">
        <w:rPr>
          <w:rFonts w:asciiTheme="majorHAnsi" w:eastAsia="Times New Roman" w:hAnsiTheme="majorHAnsi"/>
          <w:color w:val="000000" w:themeColor="text1"/>
        </w:rPr>
        <w:t xml:space="preserve"> providing evidence </w:t>
      </w:r>
      <w:r w:rsidR="002A1FB6" w:rsidRPr="00260769">
        <w:rPr>
          <w:rFonts w:asciiTheme="majorHAnsi" w:eastAsia="Times New Roman" w:hAnsiTheme="majorHAnsi"/>
          <w:color w:val="000000" w:themeColor="text1"/>
        </w:rPr>
        <w:t xml:space="preserve">now </w:t>
      </w:r>
      <w:r w:rsidR="00215515" w:rsidRPr="00260769">
        <w:rPr>
          <w:rFonts w:asciiTheme="majorHAnsi" w:eastAsia="Times New Roman" w:hAnsiTheme="majorHAnsi"/>
          <w:color w:val="000000" w:themeColor="text1"/>
        </w:rPr>
        <w:t xml:space="preserve">to </w:t>
      </w:r>
      <w:r w:rsidR="002A1FB6" w:rsidRPr="00260769">
        <w:rPr>
          <w:rFonts w:asciiTheme="majorHAnsi" w:eastAsia="Times New Roman" w:hAnsiTheme="majorHAnsi"/>
          <w:color w:val="000000" w:themeColor="text1"/>
        </w:rPr>
        <w:t xml:space="preserve">claim that they make a significant contribution to increasing levels of </w:t>
      </w:r>
      <w:r w:rsidR="002A1FB6" w:rsidRPr="00260769">
        <w:rPr>
          <w:rFonts w:asciiTheme="majorHAnsi" w:eastAsia="Times New Roman" w:hAnsiTheme="majorHAnsi"/>
          <w:bCs/>
          <w:color w:val="000000" w:themeColor="text1"/>
        </w:rPr>
        <w:t>regional innovation and productivity</w:t>
      </w:r>
      <w:r w:rsidR="002A1FB6" w:rsidRPr="00260769">
        <w:rPr>
          <w:rFonts w:asciiTheme="majorHAnsi" w:eastAsia="Times New Roman" w:hAnsiTheme="majorHAnsi"/>
          <w:color w:val="000000" w:themeColor="text1"/>
        </w:rPr>
        <w:t xml:space="preserve"> and furthermore, </w:t>
      </w:r>
      <w:r w:rsidR="000758C8" w:rsidRPr="00260769">
        <w:rPr>
          <w:rFonts w:asciiTheme="majorHAnsi" w:eastAsia="Times New Roman" w:hAnsiTheme="majorHAnsi"/>
          <w:color w:val="000000" w:themeColor="text1"/>
        </w:rPr>
        <w:t xml:space="preserve">as </w:t>
      </w:r>
      <w:r w:rsidR="002A1FB6" w:rsidRPr="00260769">
        <w:rPr>
          <w:rFonts w:asciiTheme="majorHAnsi" w:eastAsia="Times New Roman" w:hAnsiTheme="majorHAnsi"/>
          <w:color w:val="000000" w:themeColor="text1"/>
        </w:rPr>
        <w:t xml:space="preserve">an important </w:t>
      </w:r>
      <w:r w:rsidR="002A1FB6" w:rsidRPr="00260769">
        <w:rPr>
          <w:rFonts w:asciiTheme="majorHAnsi" w:eastAsia="Times New Roman" w:hAnsiTheme="majorHAnsi"/>
          <w:bCs/>
          <w:color w:val="000000" w:themeColor="text1"/>
        </w:rPr>
        <w:t>source of jobs, enterprise turnover and tax revenues</w:t>
      </w:r>
      <w:r w:rsidR="002A1FB6" w:rsidRPr="00260769">
        <w:rPr>
          <w:rFonts w:asciiTheme="majorHAnsi" w:eastAsia="Times New Roman" w:hAnsiTheme="majorHAnsi"/>
          <w:color w:val="000000" w:themeColor="text1"/>
        </w:rPr>
        <w:t>.   More locally they are valuable for</w:t>
      </w:r>
      <w:r w:rsidR="00E42D48" w:rsidRPr="00260769">
        <w:rPr>
          <w:rFonts w:asciiTheme="majorHAnsi" w:eastAsia="Times New Roman" w:hAnsiTheme="majorHAnsi"/>
          <w:color w:val="000000" w:themeColor="text1"/>
        </w:rPr>
        <w:t xml:space="preserve"> the growth and evolution of</w:t>
      </w:r>
      <w:r w:rsidR="002A1FB6" w:rsidRPr="00260769">
        <w:rPr>
          <w:rFonts w:asciiTheme="majorHAnsi" w:eastAsia="Times New Roman" w:hAnsiTheme="majorHAnsi"/>
          <w:color w:val="000000" w:themeColor="text1"/>
        </w:rPr>
        <w:t xml:space="preserve"> local economies</w:t>
      </w:r>
      <w:r w:rsidR="00E42D48" w:rsidRPr="00260769">
        <w:rPr>
          <w:rFonts w:asciiTheme="majorHAnsi" w:eastAsia="Times New Roman" w:hAnsiTheme="majorHAnsi"/>
          <w:color w:val="000000" w:themeColor="text1"/>
        </w:rPr>
        <w:t>.</w:t>
      </w:r>
      <w:r w:rsidR="000758C8" w:rsidRPr="00260769">
        <w:rPr>
          <w:rFonts w:asciiTheme="majorHAnsi" w:eastAsia="Times New Roman" w:hAnsiTheme="majorHAnsi"/>
          <w:color w:val="000000" w:themeColor="text1"/>
        </w:rPr>
        <w:t xml:space="preserve"> A</w:t>
      </w:r>
      <w:r w:rsidR="002A1FB6" w:rsidRPr="00260769">
        <w:rPr>
          <w:rFonts w:asciiTheme="majorHAnsi" w:eastAsia="Times New Roman" w:hAnsiTheme="majorHAnsi"/>
          <w:color w:val="000000" w:themeColor="text1"/>
        </w:rPr>
        <w:t xml:space="preserve">s such, they increase the </w:t>
      </w:r>
      <w:r w:rsidR="002A1FB6" w:rsidRPr="00260769">
        <w:rPr>
          <w:rFonts w:asciiTheme="majorHAnsi" w:eastAsia="Times New Roman" w:hAnsiTheme="majorHAnsi"/>
          <w:bCs/>
          <w:color w:val="000000" w:themeColor="text1"/>
        </w:rPr>
        <w:t>attractiveness of places</w:t>
      </w:r>
      <w:r w:rsidR="002A1FB6" w:rsidRPr="00260769">
        <w:rPr>
          <w:rFonts w:asciiTheme="majorHAnsi" w:eastAsia="Times New Roman" w:hAnsiTheme="majorHAnsi"/>
          <w:color w:val="000000" w:themeColor="text1"/>
        </w:rPr>
        <w:t xml:space="preserve"> as destinations to live, visit and invest in and furthermore have </w:t>
      </w:r>
      <w:r w:rsidR="002A1FB6" w:rsidRPr="00260769">
        <w:rPr>
          <w:rFonts w:asciiTheme="majorHAnsi" w:eastAsia="Times New Roman" w:hAnsiTheme="majorHAnsi"/>
          <w:bCs/>
          <w:color w:val="000000" w:themeColor="text1"/>
        </w:rPr>
        <w:t>positive effects on well-being</w:t>
      </w:r>
      <w:r w:rsidR="002A1FB6" w:rsidRPr="00260769">
        <w:rPr>
          <w:rFonts w:asciiTheme="majorHAnsi" w:eastAsia="Times New Roman" w:hAnsiTheme="majorHAnsi"/>
          <w:color w:val="000000" w:themeColor="text1"/>
        </w:rPr>
        <w:t xml:space="preserve"> </w:t>
      </w:r>
      <w:r w:rsidR="002A1FB6" w:rsidRPr="00260769">
        <w:rPr>
          <w:rFonts w:asciiTheme="majorHAnsi" w:eastAsia="Times New Roman" w:hAnsiTheme="majorHAnsi"/>
          <w:bCs/>
          <w:color w:val="000000" w:themeColor="text1"/>
        </w:rPr>
        <w:t>and health</w:t>
      </w:r>
      <w:r w:rsidR="002A1FB6" w:rsidRPr="00260769">
        <w:rPr>
          <w:rFonts w:asciiTheme="majorHAnsi" w:eastAsia="Times New Roman" w:hAnsiTheme="majorHAnsi"/>
          <w:color w:val="000000" w:themeColor="text1"/>
        </w:rPr>
        <w:t xml:space="preserve"> and </w:t>
      </w:r>
      <w:r w:rsidR="002A1FB6" w:rsidRPr="00260769">
        <w:rPr>
          <w:rFonts w:asciiTheme="majorHAnsi" w:eastAsia="Times New Roman" w:hAnsiTheme="majorHAnsi"/>
          <w:bCs/>
          <w:color w:val="000000" w:themeColor="text1"/>
        </w:rPr>
        <w:t>encourage social cohesion</w:t>
      </w:r>
      <w:r w:rsidR="002A1FB6" w:rsidRPr="00260769">
        <w:rPr>
          <w:rFonts w:asciiTheme="majorHAnsi" w:eastAsia="Times New Roman" w:hAnsiTheme="majorHAnsi"/>
          <w:color w:val="000000" w:themeColor="text1"/>
        </w:rPr>
        <w:t xml:space="preserve"> by supporting integration and the inclusion of </w:t>
      </w:r>
      <w:proofErr w:type="spellStart"/>
      <w:r w:rsidR="002A1FB6" w:rsidRPr="00260769">
        <w:rPr>
          <w:rFonts w:asciiTheme="majorHAnsi" w:eastAsia="Times New Roman" w:hAnsiTheme="majorHAnsi"/>
          <w:color w:val="000000" w:themeColor="text1"/>
        </w:rPr>
        <w:t>marginalised</w:t>
      </w:r>
      <w:proofErr w:type="spellEnd"/>
      <w:r w:rsidR="002A1FB6" w:rsidRPr="00260769">
        <w:rPr>
          <w:rFonts w:asciiTheme="majorHAnsi" w:eastAsia="Times New Roman" w:hAnsiTheme="majorHAnsi"/>
          <w:color w:val="000000" w:themeColor="text1"/>
        </w:rPr>
        <w:t xml:space="preserve"> groups.  Many of the organizations involved in the </w:t>
      </w:r>
      <w:r w:rsidR="000758C8" w:rsidRPr="00260769">
        <w:rPr>
          <w:rFonts w:asciiTheme="majorHAnsi" w:eastAsia="Times New Roman" w:hAnsiTheme="majorHAnsi"/>
          <w:color w:val="000000" w:themeColor="text1"/>
        </w:rPr>
        <w:t>C</w:t>
      </w:r>
      <w:r w:rsidR="002A1FB6" w:rsidRPr="00260769">
        <w:rPr>
          <w:rFonts w:asciiTheme="majorHAnsi" w:eastAsia="Times New Roman" w:hAnsiTheme="majorHAnsi"/>
          <w:color w:val="000000" w:themeColor="text1"/>
        </w:rPr>
        <w:t xml:space="preserve">reative </w:t>
      </w:r>
      <w:r w:rsidR="000758C8" w:rsidRPr="00260769">
        <w:rPr>
          <w:rFonts w:asciiTheme="majorHAnsi" w:eastAsia="Times New Roman" w:hAnsiTheme="majorHAnsi"/>
          <w:color w:val="000000" w:themeColor="text1"/>
        </w:rPr>
        <w:t>L</w:t>
      </w:r>
      <w:r w:rsidR="002A1FB6" w:rsidRPr="00260769">
        <w:rPr>
          <w:rFonts w:asciiTheme="majorHAnsi" w:eastAsia="Times New Roman" w:hAnsiTheme="majorHAnsi"/>
          <w:color w:val="000000" w:themeColor="text1"/>
        </w:rPr>
        <w:t xml:space="preserve">enses projects are instrumental in supporting culture-led </w:t>
      </w:r>
      <w:r w:rsidR="002A1FB6" w:rsidRPr="00260769">
        <w:rPr>
          <w:rFonts w:asciiTheme="majorHAnsi" w:eastAsia="Times New Roman" w:hAnsiTheme="majorHAnsi"/>
          <w:bCs/>
          <w:color w:val="000000" w:themeColor="text1"/>
        </w:rPr>
        <w:t>urban regeneration</w:t>
      </w:r>
      <w:r w:rsidR="002A1FB6" w:rsidRPr="00260769">
        <w:rPr>
          <w:rFonts w:asciiTheme="majorHAnsi" w:eastAsia="Times New Roman" w:hAnsiTheme="majorHAnsi"/>
          <w:color w:val="000000" w:themeColor="text1"/>
        </w:rPr>
        <w:t xml:space="preserve"> and this has proven to be vital for these projects</w:t>
      </w:r>
      <w:r w:rsidR="00E42D48" w:rsidRPr="00260769">
        <w:rPr>
          <w:rFonts w:asciiTheme="majorHAnsi" w:eastAsia="Times New Roman" w:hAnsiTheme="majorHAnsi"/>
          <w:color w:val="000000" w:themeColor="text1"/>
        </w:rPr>
        <w:t>,</w:t>
      </w:r>
      <w:r w:rsidR="002A1FB6" w:rsidRPr="00260769">
        <w:rPr>
          <w:rFonts w:asciiTheme="majorHAnsi" w:eastAsia="Times New Roman" w:hAnsiTheme="majorHAnsi"/>
          <w:color w:val="000000" w:themeColor="text1"/>
        </w:rPr>
        <w:t xml:space="preserve"> as they breathe new life into decaying areas. It is this potential importance that drew us towards conducting the aforementioned cultural governance project and the process and results provides some interesting parallels to the </w:t>
      </w:r>
      <w:r w:rsidR="000758C8" w:rsidRPr="00260769">
        <w:rPr>
          <w:rFonts w:asciiTheme="majorHAnsi" w:eastAsia="Times New Roman" w:hAnsiTheme="majorHAnsi"/>
          <w:color w:val="000000" w:themeColor="text1"/>
        </w:rPr>
        <w:t>C</w:t>
      </w:r>
      <w:r w:rsidR="002A1FB6" w:rsidRPr="00260769">
        <w:rPr>
          <w:rFonts w:asciiTheme="majorHAnsi" w:eastAsia="Times New Roman" w:hAnsiTheme="majorHAnsi"/>
          <w:color w:val="000000" w:themeColor="text1"/>
        </w:rPr>
        <w:t xml:space="preserve">reative </w:t>
      </w:r>
      <w:r w:rsidR="000758C8" w:rsidRPr="00260769">
        <w:rPr>
          <w:rFonts w:asciiTheme="majorHAnsi" w:eastAsia="Times New Roman" w:hAnsiTheme="majorHAnsi"/>
          <w:color w:val="000000" w:themeColor="text1"/>
        </w:rPr>
        <w:t>L</w:t>
      </w:r>
      <w:r w:rsidR="002A1FB6" w:rsidRPr="00260769">
        <w:rPr>
          <w:rFonts w:asciiTheme="majorHAnsi" w:eastAsia="Times New Roman" w:hAnsiTheme="majorHAnsi"/>
          <w:color w:val="000000" w:themeColor="text1"/>
        </w:rPr>
        <w:t>enses project discussed in this text.</w:t>
      </w:r>
      <w:r w:rsidR="007879EC" w:rsidRPr="00260769">
        <w:rPr>
          <w:rFonts w:asciiTheme="majorHAnsi" w:hAnsiTheme="majorHAnsi"/>
          <w:color w:val="000000" w:themeColor="text1"/>
        </w:rPr>
        <w:t xml:space="preserve">  </w:t>
      </w:r>
      <w:r w:rsidR="002A1FB6" w:rsidRPr="00260769">
        <w:rPr>
          <w:rFonts w:asciiTheme="majorHAnsi" w:eastAsia="Times New Roman" w:hAnsiTheme="majorHAnsi"/>
          <w:color w:val="000000" w:themeColor="text1"/>
        </w:rPr>
        <w:t xml:space="preserve">In these circumstances, simply perceiving business models as internal mechanisms for evaluation fails to encompass their wider value.  </w:t>
      </w:r>
    </w:p>
    <w:p w14:paraId="2F31D39B" w14:textId="77777777" w:rsidR="00B70BD1" w:rsidRPr="00260769" w:rsidRDefault="00B70BD1" w:rsidP="00B60517">
      <w:pPr>
        <w:pStyle w:val="BodyText"/>
        <w:spacing w:line="360" w:lineRule="auto"/>
        <w:ind w:left="16" w:firstLine="0"/>
        <w:rPr>
          <w:rFonts w:asciiTheme="majorHAnsi" w:hAnsiTheme="majorHAnsi" w:cs="Arial"/>
          <w:iCs/>
          <w:snapToGrid w:val="0"/>
          <w:color w:val="000000" w:themeColor="text1"/>
        </w:rPr>
      </w:pPr>
    </w:p>
    <w:p w14:paraId="09B7CBC5" w14:textId="7B503F81" w:rsidR="00222B66" w:rsidRPr="00260769" w:rsidRDefault="00222B66" w:rsidP="00B840A8">
      <w:pPr>
        <w:pStyle w:val="BodyText"/>
        <w:spacing w:line="360" w:lineRule="auto"/>
        <w:ind w:left="16" w:firstLine="0"/>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Now the question might be – could this practice be similar in terms of business models?  Might local application require some</w:t>
      </w:r>
      <w:r w:rsidR="00E42D48" w:rsidRPr="00260769">
        <w:rPr>
          <w:rFonts w:asciiTheme="majorHAnsi" w:hAnsiTheme="majorHAnsi" w:cs="Arial"/>
          <w:iCs/>
          <w:snapToGrid w:val="0"/>
          <w:color w:val="000000" w:themeColor="text1"/>
        </w:rPr>
        <w:t>thing</w:t>
      </w:r>
      <w:r w:rsidRPr="00260769">
        <w:rPr>
          <w:rFonts w:asciiTheme="majorHAnsi" w:hAnsiTheme="majorHAnsi" w:cs="Arial"/>
          <w:iCs/>
          <w:snapToGrid w:val="0"/>
          <w:color w:val="000000" w:themeColor="text1"/>
        </w:rPr>
        <w:t xml:space="preserve"> distinctive for business models (subject to the stage of their local development?). </w:t>
      </w:r>
      <w:r w:rsidR="00F85C4F" w:rsidRPr="00260769">
        <w:rPr>
          <w:rFonts w:asciiTheme="majorHAnsi" w:hAnsiTheme="majorHAnsi" w:cs="Arial"/>
          <w:iCs/>
          <w:snapToGrid w:val="0"/>
          <w:color w:val="000000" w:themeColor="text1"/>
        </w:rPr>
        <w:t>As we have noted in this chapter</w:t>
      </w:r>
      <w:r w:rsidR="00E42D48" w:rsidRPr="00260769">
        <w:rPr>
          <w:rFonts w:asciiTheme="majorHAnsi" w:hAnsiTheme="majorHAnsi" w:cs="Arial"/>
          <w:iCs/>
          <w:snapToGrid w:val="0"/>
          <w:color w:val="000000" w:themeColor="text1"/>
        </w:rPr>
        <w:t>,</w:t>
      </w:r>
      <w:r w:rsidR="00F85C4F" w:rsidRPr="00260769">
        <w:rPr>
          <w:rFonts w:asciiTheme="majorHAnsi" w:hAnsiTheme="majorHAnsi" w:cs="Arial"/>
          <w:iCs/>
          <w:snapToGrid w:val="0"/>
          <w:color w:val="000000" w:themeColor="text1"/>
        </w:rPr>
        <w:t xml:space="preserve"> business models are flexible</w:t>
      </w:r>
      <w:r w:rsidR="00E42D48" w:rsidRPr="00260769">
        <w:rPr>
          <w:rFonts w:asciiTheme="majorHAnsi" w:hAnsiTheme="majorHAnsi" w:cs="Arial"/>
          <w:iCs/>
          <w:snapToGrid w:val="0"/>
          <w:color w:val="000000" w:themeColor="text1"/>
        </w:rPr>
        <w:t xml:space="preserve">, </w:t>
      </w:r>
      <w:r w:rsidR="00F85C4F" w:rsidRPr="00260769">
        <w:rPr>
          <w:rFonts w:asciiTheme="majorHAnsi" w:hAnsiTheme="majorHAnsi" w:cs="Arial"/>
          <w:iCs/>
          <w:snapToGrid w:val="0"/>
          <w:color w:val="000000" w:themeColor="text1"/>
        </w:rPr>
        <w:t>as the evidence from the cases reproduced in this text</w:t>
      </w:r>
      <w:r w:rsidR="00E42D48" w:rsidRPr="00260769">
        <w:rPr>
          <w:rFonts w:asciiTheme="majorHAnsi" w:hAnsiTheme="majorHAnsi" w:cs="Arial"/>
          <w:iCs/>
          <w:snapToGrid w:val="0"/>
          <w:color w:val="000000" w:themeColor="text1"/>
        </w:rPr>
        <w:t xml:space="preserve"> shows</w:t>
      </w:r>
      <w:r w:rsidR="00B60517" w:rsidRPr="00260769">
        <w:rPr>
          <w:rFonts w:asciiTheme="majorHAnsi" w:hAnsiTheme="majorHAnsi" w:cs="Arial"/>
          <w:iCs/>
          <w:snapToGrid w:val="0"/>
          <w:color w:val="000000" w:themeColor="text1"/>
        </w:rPr>
        <w:t xml:space="preserve">.  </w:t>
      </w:r>
      <w:r w:rsidR="00F85C4F" w:rsidRPr="00260769">
        <w:rPr>
          <w:rFonts w:asciiTheme="majorHAnsi" w:hAnsiTheme="majorHAnsi" w:cs="Arial"/>
          <w:iCs/>
          <w:snapToGrid w:val="0"/>
          <w:color w:val="000000" w:themeColor="text1"/>
        </w:rPr>
        <w:t xml:space="preserve"> </w:t>
      </w:r>
      <w:r w:rsidR="00853F98" w:rsidRPr="00260769">
        <w:rPr>
          <w:rFonts w:asciiTheme="majorHAnsi" w:hAnsiTheme="majorHAnsi" w:cs="Arial"/>
          <w:iCs/>
          <w:snapToGrid w:val="0"/>
          <w:color w:val="000000" w:themeColor="text1"/>
        </w:rPr>
        <w:t xml:space="preserve">Yet, it would also seem that the term ‘business model’ generates </w:t>
      </w:r>
      <w:r w:rsidR="00E21930" w:rsidRPr="00260769">
        <w:rPr>
          <w:rFonts w:asciiTheme="majorHAnsi" w:hAnsiTheme="majorHAnsi" w:cs="Arial"/>
          <w:iCs/>
          <w:snapToGrid w:val="0"/>
          <w:color w:val="000000" w:themeColor="text1"/>
        </w:rPr>
        <w:t xml:space="preserve">a </w:t>
      </w:r>
      <w:r w:rsidR="00853F98" w:rsidRPr="00260769">
        <w:rPr>
          <w:rFonts w:asciiTheme="majorHAnsi" w:hAnsiTheme="majorHAnsi" w:cs="Arial"/>
          <w:iCs/>
          <w:snapToGrid w:val="0"/>
          <w:color w:val="000000" w:themeColor="text1"/>
        </w:rPr>
        <w:t xml:space="preserve">certain </w:t>
      </w:r>
      <w:r w:rsidR="00E21930" w:rsidRPr="00260769">
        <w:rPr>
          <w:rFonts w:asciiTheme="majorHAnsi" w:hAnsiTheme="majorHAnsi" w:cs="Arial"/>
          <w:iCs/>
          <w:snapToGrid w:val="0"/>
          <w:color w:val="000000" w:themeColor="text1"/>
        </w:rPr>
        <w:t xml:space="preserve">type of prejudicial </w:t>
      </w:r>
      <w:r w:rsidR="00853F98" w:rsidRPr="00260769">
        <w:rPr>
          <w:rFonts w:asciiTheme="majorHAnsi" w:hAnsiTheme="majorHAnsi" w:cs="Arial"/>
          <w:iCs/>
          <w:snapToGrid w:val="0"/>
          <w:color w:val="000000" w:themeColor="text1"/>
        </w:rPr>
        <w:t>‘</w:t>
      </w:r>
      <w:r w:rsidR="00DC0B95" w:rsidRPr="00260769">
        <w:rPr>
          <w:rFonts w:asciiTheme="majorHAnsi" w:hAnsiTheme="majorHAnsi" w:cs="Arial"/>
          <w:iCs/>
          <w:snapToGrid w:val="0"/>
          <w:color w:val="000000" w:themeColor="text1"/>
        </w:rPr>
        <w:t>blo</w:t>
      </w:r>
      <w:r w:rsidR="00853F98" w:rsidRPr="00260769">
        <w:rPr>
          <w:rFonts w:asciiTheme="majorHAnsi" w:hAnsiTheme="majorHAnsi" w:cs="Arial"/>
          <w:iCs/>
          <w:snapToGrid w:val="0"/>
          <w:color w:val="000000" w:themeColor="text1"/>
        </w:rPr>
        <w:t>ckage’</w:t>
      </w:r>
      <w:r w:rsidR="00325B51" w:rsidRPr="00260769">
        <w:rPr>
          <w:rFonts w:asciiTheme="majorHAnsi" w:hAnsiTheme="majorHAnsi" w:cs="Arial"/>
          <w:iCs/>
          <w:snapToGrid w:val="0"/>
          <w:color w:val="000000" w:themeColor="text1"/>
        </w:rPr>
        <w:t xml:space="preserve"> </w:t>
      </w:r>
      <w:r w:rsidR="00E21930" w:rsidRPr="00260769">
        <w:rPr>
          <w:rFonts w:asciiTheme="majorHAnsi" w:hAnsiTheme="majorHAnsi" w:cs="Arial"/>
          <w:iCs/>
          <w:snapToGrid w:val="0"/>
          <w:color w:val="000000" w:themeColor="text1"/>
        </w:rPr>
        <w:t xml:space="preserve">from allowing </w:t>
      </w:r>
      <w:r w:rsidR="00325B51" w:rsidRPr="00260769">
        <w:rPr>
          <w:rFonts w:asciiTheme="majorHAnsi" w:hAnsiTheme="majorHAnsi" w:cs="Arial"/>
          <w:iCs/>
          <w:snapToGrid w:val="0"/>
          <w:color w:val="000000" w:themeColor="text1"/>
        </w:rPr>
        <w:t xml:space="preserve">arts and culture sector organizations to move forward. </w:t>
      </w:r>
      <w:r w:rsidR="00E21930" w:rsidRPr="00260769">
        <w:rPr>
          <w:rFonts w:asciiTheme="majorHAnsi" w:hAnsiTheme="majorHAnsi" w:cs="Arial"/>
          <w:iCs/>
          <w:snapToGrid w:val="0"/>
          <w:color w:val="000000" w:themeColor="text1"/>
        </w:rPr>
        <w:t xml:space="preserve"> The actors involved see the term too closely linked to the business sector and insufficiently sympathetic to the needs of </w:t>
      </w:r>
      <w:r w:rsidR="00E21930" w:rsidRPr="00260769">
        <w:rPr>
          <w:rFonts w:asciiTheme="majorHAnsi" w:hAnsiTheme="majorHAnsi" w:cs="Arial"/>
          <w:iCs/>
          <w:snapToGrid w:val="0"/>
          <w:color w:val="000000" w:themeColor="text1"/>
        </w:rPr>
        <w:lastRenderedPageBreak/>
        <w:t xml:space="preserve">the arts and cultural organization/sector.  Perhaps we need simply to identify alternative labels – labels such as: </w:t>
      </w:r>
      <w:r w:rsidR="00325B51" w:rsidRPr="00260769">
        <w:rPr>
          <w:rFonts w:asciiTheme="majorHAnsi" w:hAnsiTheme="majorHAnsi" w:cs="Arial"/>
          <w:iCs/>
          <w:snapToGrid w:val="0"/>
          <w:color w:val="000000" w:themeColor="text1"/>
        </w:rPr>
        <w:t xml:space="preserve">‘Cultural sustainable frameworks’. Thus, moving the </w:t>
      </w:r>
      <w:r w:rsidR="00E21930" w:rsidRPr="00260769">
        <w:rPr>
          <w:rFonts w:asciiTheme="majorHAnsi" w:hAnsiTheme="majorHAnsi" w:cs="Arial"/>
          <w:iCs/>
          <w:snapToGrid w:val="0"/>
          <w:color w:val="000000" w:themeColor="text1"/>
        </w:rPr>
        <w:t>attention and support away from a short-</w:t>
      </w:r>
      <w:proofErr w:type="spellStart"/>
      <w:r w:rsidR="00E21930" w:rsidRPr="00260769">
        <w:rPr>
          <w:rFonts w:asciiTheme="majorHAnsi" w:hAnsiTheme="majorHAnsi" w:cs="Arial"/>
          <w:iCs/>
          <w:snapToGrid w:val="0"/>
          <w:color w:val="000000" w:themeColor="text1"/>
        </w:rPr>
        <w:t>termist</w:t>
      </w:r>
      <w:proofErr w:type="spellEnd"/>
      <w:r w:rsidR="00E21930" w:rsidRPr="00260769">
        <w:rPr>
          <w:rFonts w:asciiTheme="majorHAnsi" w:hAnsiTheme="majorHAnsi" w:cs="Arial"/>
          <w:iCs/>
          <w:snapToGrid w:val="0"/>
          <w:color w:val="000000" w:themeColor="text1"/>
        </w:rPr>
        <w:t xml:space="preserve"> perspective to one where there is real investment and a sustainable</w:t>
      </w:r>
      <w:r w:rsidR="00B840A8" w:rsidRPr="00260769">
        <w:rPr>
          <w:rFonts w:asciiTheme="majorHAnsi" w:hAnsiTheme="majorHAnsi" w:cs="Arial"/>
          <w:iCs/>
          <w:snapToGrid w:val="0"/>
          <w:color w:val="000000" w:themeColor="text1"/>
        </w:rPr>
        <w:t xml:space="preserve"> </w:t>
      </w:r>
      <w:r w:rsidR="0079334D" w:rsidRPr="00260769">
        <w:rPr>
          <w:rFonts w:asciiTheme="majorHAnsi" w:hAnsiTheme="majorHAnsi" w:cs="Arial"/>
          <w:iCs/>
          <w:snapToGrid w:val="0"/>
          <w:color w:val="000000" w:themeColor="text1"/>
        </w:rPr>
        <w:t>future.</w:t>
      </w:r>
    </w:p>
    <w:p w14:paraId="57FEA718" w14:textId="5F5D1E61" w:rsidR="005F2894" w:rsidRPr="00260769" w:rsidRDefault="005F2894" w:rsidP="00B60517">
      <w:pPr>
        <w:pStyle w:val="BodyText"/>
        <w:spacing w:line="360" w:lineRule="auto"/>
        <w:ind w:left="16" w:firstLine="0"/>
        <w:rPr>
          <w:rFonts w:asciiTheme="majorHAnsi" w:hAnsiTheme="majorHAnsi" w:cs="Arial"/>
          <w:iCs/>
          <w:snapToGrid w:val="0"/>
          <w:color w:val="000000" w:themeColor="text1"/>
        </w:rPr>
      </w:pPr>
    </w:p>
    <w:p w14:paraId="401F523A" w14:textId="34012D4D" w:rsidR="005F2894" w:rsidRPr="00260769" w:rsidRDefault="005F2894" w:rsidP="005D0D47">
      <w:pPr>
        <w:pStyle w:val="BodyText"/>
        <w:spacing w:line="360" w:lineRule="auto"/>
        <w:ind w:left="16" w:firstLine="0"/>
        <w:rPr>
          <w:rFonts w:asciiTheme="majorHAnsi" w:hAnsiTheme="majorHAnsi" w:cs="Arial"/>
          <w:b/>
          <w:iCs/>
          <w:snapToGrid w:val="0"/>
          <w:color w:val="000000" w:themeColor="text1"/>
        </w:rPr>
      </w:pPr>
      <w:r w:rsidRPr="00260769">
        <w:rPr>
          <w:rFonts w:asciiTheme="majorHAnsi" w:hAnsiTheme="majorHAnsi" w:cs="Arial"/>
          <w:b/>
          <w:iCs/>
          <w:snapToGrid w:val="0"/>
          <w:color w:val="000000" w:themeColor="text1"/>
        </w:rPr>
        <w:t>References:</w:t>
      </w:r>
    </w:p>
    <w:p w14:paraId="4238BA52" w14:textId="77777777" w:rsidR="00211CBE" w:rsidRPr="00260769" w:rsidRDefault="00211CBE" w:rsidP="00211CBE">
      <w:pPr>
        <w:rPr>
          <w:rFonts w:asciiTheme="majorHAnsi" w:hAnsiTheme="majorHAnsi"/>
          <w:color w:val="000000" w:themeColor="text1"/>
        </w:rPr>
      </w:pPr>
      <w:r w:rsidRPr="00260769">
        <w:rPr>
          <w:rFonts w:asciiTheme="majorHAnsi" w:hAnsiTheme="majorHAnsi"/>
          <w:color w:val="000000" w:themeColor="text1"/>
        </w:rPr>
        <w:t xml:space="preserve">Baden-Fuller, C. and Morgan, M. 2010. Business Models as Models. </w:t>
      </w:r>
      <w:r w:rsidRPr="00260769">
        <w:rPr>
          <w:rFonts w:asciiTheme="majorHAnsi" w:hAnsiTheme="majorHAnsi"/>
          <w:i/>
          <w:color w:val="000000" w:themeColor="text1"/>
        </w:rPr>
        <w:t>Long Range Planning</w:t>
      </w:r>
      <w:r w:rsidRPr="00260769">
        <w:rPr>
          <w:rFonts w:asciiTheme="majorHAnsi" w:hAnsiTheme="majorHAnsi"/>
          <w:color w:val="000000" w:themeColor="text1"/>
        </w:rPr>
        <w:t>, 43, 156-171</w:t>
      </w:r>
    </w:p>
    <w:p w14:paraId="7B02D7A3" w14:textId="77777777" w:rsidR="00211CBE" w:rsidRPr="00260769" w:rsidRDefault="00211CBE" w:rsidP="00211CBE">
      <w:pPr>
        <w:rPr>
          <w:rFonts w:asciiTheme="majorHAnsi" w:hAnsiTheme="majorHAnsi"/>
          <w:color w:val="000000" w:themeColor="text1"/>
        </w:rPr>
      </w:pPr>
    </w:p>
    <w:p w14:paraId="79D78901" w14:textId="23333B07" w:rsidR="00211CBE" w:rsidRPr="00260769" w:rsidRDefault="00211CBE" w:rsidP="00211CBE">
      <w:pPr>
        <w:rPr>
          <w:rFonts w:asciiTheme="majorHAnsi" w:hAnsiTheme="majorHAnsi"/>
          <w:color w:val="000000" w:themeColor="text1"/>
        </w:rPr>
      </w:pPr>
      <w:proofErr w:type="spellStart"/>
      <w:r w:rsidRPr="00260769">
        <w:rPr>
          <w:rFonts w:asciiTheme="majorHAnsi" w:hAnsiTheme="majorHAnsi"/>
          <w:color w:val="000000" w:themeColor="text1"/>
        </w:rPr>
        <w:t>Casadesus-Masanell</w:t>
      </w:r>
      <w:proofErr w:type="spellEnd"/>
      <w:r w:rsidRPr="00260769">
        <w:rPr>
          <w:rFonts w:asciiTheme="majorHAnsi" w:hAnsiTheme="majorHAnsi"/>
          <w:color w:val="000000" w:themeColor="text1"/>
        </w:rPr>
        <w:t xml:space="preserve">, R. and </w:t>
      </w:r>
      <w:proofErr w:type="spellStart"/>
      <w:r w:rsidRPr="00260769">
        <w:rPr>
          <w:rFonts w:asciiTheme="majorHAnsi" w:hAnsiTheme="majorHAnsi"/>
          <w:color w:val="000000" w:themeColor="text1"/>
        </w:rPr>
        <w:t>Ricart</w:t>
      </w:r>
      <w:proofErr w:type="spellEnd"/>
      <w:r w:rsidRPr="00260769">
        <w:rPr>
          <w:rFonts w:asciiTheme="majorHAnsi" w:hAnsiTheme="majorHAnsi"/>
          <w:color w:val="000000" w:themeColor="text1"/>
        </w:rPr>
        <w:t xml:space="preserve">, J.E. 2011. How to Design a Winning Business Model. </w:t>
      </w:r>
      <w:r w:rsidRPr="00260769">
        <w:rPr>
          <w:rFonts w:asciiTheme="majorHAnsi" w:hAnsiTheme="majorHAnsi"/>
          <w:i/>
          <w:color w:val="000000" w:themeColor="text1"/>
        </w:rPr>
        <w:t>Harvard Business Review</w:t>
      </w:r>
      <w:r w:rsidRPr="00260769">
        <w:rPr>
          <w:rFonts w:asciiTheme="majorHAnsi" w:hAnsiTheme="majorHAnsi"/>
          <w:color w:val="000000" w:themeColor="text1"/>
        </w:rPr>
        <w:t xml:space="preserve">. January-February. </w:t>
      </w:r>
    </w:p>
    <w:p w14:paraId="7F6C4D96" w14:textId="77777777" w:rsidR="00211CBE" w:rsidRPr="00260769" w:rsidRDefault="00211CBE" w:rsidP="00211CBE">
      <w:pPr>
        <w:rPr>
          <w:rFonts w:asciiTheme="majorHAnsi" w:hAnsiTheme="majorHAnsi"/>
          <w:color w:val="000000" w:themeColor="text1"/>
        </w:rPr>
      </w:pPr>
    </w:p>
    <w:p w14:paraId="45293E60" w14:textId="4BF2425B" w:rsidR="009A3461" w:rsidRPr="00260769" w:rsidRDefault="00080DE9" w:rsidP="009A3461">
      <w:pPr>
        <w:rPr>
          <w:rFonts w:asciiTheme="majorHAnsi" w:eastAsia="Times New Roman" w:hAnsiTheme="majorHAnsi"/>
          <w:color w:val="000000" w:themeColor="text1"/>
        </w:rPr>
      </w:pPr>
      <w:proofErr w:type="spellStart"/>
      <w:r w:rsidRPr="00260769">
        <w:rPr>
          <w:rFonts w:asciiTheme="majorHAnsi" w:eastAsia="Times New Roman" w:hAnsiTheme="majorHAnsi"/>
          <w:color w:val="000000" w:themeColor="text1"/>
        </w:rPr>
        <w:t>Cebr</w:t>
      </w:r>
      <w:proofErr w:type="spellEnd"/>
      <w:r w:rsidRPr="00260769">
        <w:rPr>
          <w:rFonts w:asciiTheme="majorHAnsi" w:eastAsia="Times New Roman" w:hAnsiTheme="majorHAnsi"/>
          <w:color w:val="000000" w:themeColor="text1"/>
        </w:rPr>
        <w:t xml:space="preserve">, </w:t>
      </w:r>
      <w:r w:rsidR="005D0D47" w:rsidRPr="00260769">
        <w:rPr>
          <w:rFonts w:asciiTheme="majorHAnsi" w:eastAsia="Times New Roman" w:hAnsiTheme="majorHAnsi"/>
          <w:color w:val="000000" w:themeColor="text1"/>
        </w:rPr>
        <w:t>(</w:t>
      </w:r>
      <w:r w:rsidRPr="00260769">
        <w:rPr>
          <w:rFonts w:asciiTheme="majorHAnsi" w:eastAsia="Times New Roman" w:hAnsiTheme="majorHAnsi"/>
          <w:color w:val="000000" w:themeColor="text1"/>
        </w:rPr>
        <w:t>November 2017</w:t>
      </w:r>
      <w:r w:rsidR="005D0D47" w:rsidRPr="00260769">
        <w:rPr>
          <w:rFonts w:asciiTheme="majorHAnsi" w:eastAsia="Times New Roman" w:hAnsiTheme="majorHAnsi"/>
          <w:color w:val="000000" w:themeColor="text1"/>
        </w:rPr>
        <w:t xml:space="preserve">) </w:t>
      </w:r>
      <w:r w:rsidR="009A3461" w:rsidRPr="00260769">
        <w:rPr>
          <w:rFonts w:asciiTheme="majorHAnsi" w:eastAsia="Times New Roman" w:hAnsiTheme="majorHAnsi"/>
          <w:color w:val="000000" w:themeColor="text1"/>
        </w:rPr>
        <w:t>‘Contribution of the arts and culture industry to the UK economy: An updated assessment of the macroeconomic contributions of the arts and culture industry to the national and regional economies of the UK’ Report for Arts Council England, November</w:t>
      </w:r>
    </w:p>
    <w:p w14:paraId="524D7727" w14:textId="2D388965" w:rsidR="00080DE9" w:rsidRPr="00260769" w:rsidRDefault="009A3461" w:rsidP="009A3461">
      <w:pPr>
        <w:rPr>
          <w:rFonts w:asciiTheme="majorHAnsi" w:eastAsia="Times New Roman" w:hAnsiTheme="majorHAnsi"/>
          <w:color w:val="000000" w:themeColor="text1"/>
        </w:rPr>
      </w:pPr>
      <w:r w:rsidRPr="00260769">
        <w:rPr>
          <w:rFonts w:asciiTheme="majorHAnsi" w:eastAsia="Times New Roman" w:hAnsiTheme="majorHAnsi"/>
          <w:color w:val="000000" w:themeColor="text1"/>
        </w:rPr>
        <w:t xml:space="preserve">2017. </w:t>
      </w:r>
      <w:r w:rsidR="005D0D47" w:rsidRPr="00260769">
        <w:rPr>
          <w:rFonts w:asciiTheme="majorHAnsi" w:eastAsia="Times New Roman" w:hAnsiTheme="majorHAnsi"/>
          <w:color w:val="000000" w:themeColor="text1"/>
        </w:rPr>
        <w:t>Centre for Business Research</w:t>
      </w:r>
      <w:r w:rsidRPr="00260769">
        <w:rPr>
          <w:rFonts w:asciiTheme="majorHAnsi" w:eastAsia="Times New Roman" w:hAnsiTheme="majorHAnsi"/>
          <w:color w:val="000000" w:themeColor="text1"/>
        </w:rPr>
        <w:t xml:space="preserve">. </w:t>
      </w:r>
    </w:p>
    <w:p w14:paraId="0CA2513E" w14:textId="6CFBA4AE" w:rsidR="005F2894" w:rsidRPr="00260769" w:rsidRDefault="00211CBE" w:rsidP="009A3461">
      <w:pPr>
        <w:rPr>
          <w:rFonts w:asciiTheme="majorHAnsi" w:hAnsiTheme="majorHAnsi"/>
          <w:color w:val="000000" w:themeColor="text1"/>
        </w:rPr>
      </w:pPr>
      <w:proofErr w:type="spellStart"/>
      <w:r w:rsidRPr="00260769">
        <w:rPr>
          <w:rFonts w:asciiTheme="majorHAnsi" w:hAnsiTheme="majorHAnsi"/>
          <w:color w:val="000000" w:themeColor="text1"/>
        </w:rPr>
        <w:t>Crossick</w:t>
      </w:r>
      <w:proofErr w:type="spellEnd"/>
      <w:r w:rsidRPr="00260769">
        <w:rPr>
          <w:rFonts w:asciiTheme="majorHAnsi" w:hAnsiTheme="majorHAnsi"/>
          <w:color w:val="000000" w:themeColor="text1"/>
        </w:rPr>
        <w:t xml:space="preserve">, G. and </w:t>
      </w:r>
      <w:proofErr w:type="spellStart"/>
      <w:r w:rsidRPr="00260769">
        <w:rPr>
          <w:rFonts w:asciiTheme="majorHAnsi" w:hAnsiTheme="majorHAnsi"/>
          <w:color w:val="000000" w:themeColor="text1"/>
        </w:rPr>
        <w:t>Kaszynska</w:t>
      </w:r>
      <w:proofErr w:type="spellEnd"/>
      <w:r w:rsidRPr="00260769">
        <w:rPr>
          <w:rFonts w:asciiTheme="majorHAnsi" w:hAnsiTheme="majorHAnsi"/>
          <w:color w:val="000000" w:themeColor="text1"/>
        </w:rPr>
        <w:t xml:space="preserve">, P. 2016. </w:t>
      </w:r>
      <w:r w:rsidRPr="00260769">
        <w:rPr>
          <w:rFonts w:asciiTheme="majorHAnsi" w:hAnsiTheme="majorHAnsi"/>
          <w:i/>
          <w:color w:val="000000" w:themeColor="text1"/>
        </w:rPr>
        <w:t xml:space="preserve">Understanding the Value of Arts and Culture. The AHRC Cultural Value Project. </w:t>
      </w:r>
      <w:proofErr w:type="spellStart"/>
      <w:r w:rsidRPr="00260769">
        <w:rPr>
          <w:rFonts w:asciiTheme="majorHAnsi" w:hAnsiTheme="majorHAnsi"/>
          <w:color w:val="000000" w:themeColor="text1"/>
        </w:rPr>
        <w:t>Swindon</w:t>
      </w:r>
      <w:proofErr w:type="spellEnd"/>
      <w:r w:rsidRPr="00260769">
        <w:rPr>
          <w:rFonts w:asciiTheme="majorHAnsi" w:hAnsiTheme="majorHAnsi"/>
          <w:color w:val="000000" w:themeColor="text1"/>
        </w:rPr>
        <w:t>: Arts and Humanities Research Council.</w:t>
      </w:r>
    </w:p>
    <w:p w14:paraId="0CE9A1DF" w14:textId="77777777" w:rsidR="009A3461" w:rsidRPr="00260769" w:rsidRDefault="009A3461" w:rsidP="009A3461">
      <w:pPr>
        <w:rPr>
          <w:rFonts w:asciiTheme="majorHAnsi" w:hAnsiTheme="majorHAnsi"/>
          <w:color w:val="000000" w:themeColor="text1"/>
        </w:rPr>
      </w:pPr>
    </w:p>
    <w:p w14:paraId="0407E25B" w14:textId="4FC20814" w:rsidR="00080DE9" w:rsidRPr="00260769" w:rsidRDefault="00080DE9" w:rsidP="00B60517">
      <w:pPr>
        <w:pStyle w:val="BodyText"/>
        <w:spacing w:line="360" w:lineRule="auto"/>
        <w:ind w:left="16" w:firstLine="0"/>
        <w:rPr>
          <w:rFonts w:asciiTheme="majorHAnsi" w:hAnsiTheme="majorHAnsi" w:cs="Arial"/>
          <w:iCs/>
          <w:snapToGrid w:val="0"/>
          <w:color w:val="000000" w:themeColor="text1"/>
        </w:rPr>
      </w:pPr>
      <w:r w:rsidRPr="00260769">
        <w:rPr>
          <w:rFonts w:asciiTheme="majorHAnsi" w:hAnsiTheme="majorHAnsi"/>
          <w:color w:val="000000" w:themeColor="text1"/>
        </w:rPr>
        <w:t>Eurostat, 2014</w:t>
      </w:r>
      <w:r w:rsidR="00A10BE7" w:rsidRPr="00260769">
        <w:rPr>
          <w:rFonts w:asciiTheme="majorHAnsi" w:hAnsiTheme="majorHAnsi"/>
          <w:color w:val="000000" w:themeColor="text1"/>
        </w:rPr>
        <w:t>, Publications Office of European Commission.</w:t>
      </w:r>
    </w:p>
    <w:p w14:paraId="4A1366A7" w14:textId="79F3A8D2" w:rsidR="005F2894" w:rsidRPr="00260769" w:rsidRDefault="00A14ADB" w:rsidP="009A3461">
      <w:pPr>
        <w:rPr>
          <w:rFonts w:asciiTheme="majorHAnsi" w:hAnsiTheme="majorHAnsi"/>
          <w:color w:val="000000" w:themeColor="text1"/>
        </w:rPr>
      </w:pPr>
      <w:r w:rsidRPr="00260769">
        <w:rPr>
          <w:rFonts w:asciiTheme="majorHAnsi" w:hAnsiTheme="majorHAnsi" w:cs="Arial"/>
          <w:iCs/>
          <w:snapToGrid w:val="0"/>
          <w:color w:val="000000" w:themeColor="text1"/>
        </w:rPr>
        <w:t>Kimbell, L</w:t>
      </w:r>
      <w:r w:rsidR="00DD7EB7" w:rsidRPr="00260769">
        <w:rPr>
          <w:rFonts w:asciiTheme="majorHAnsi" w:hAnsiTheme="majorHAnsi" w:cs="Arial"/>
          <w:iCs/>
          <w:snapToGrid w:val="0"/>
          <w:color w:val="000000" w:themeColor="text1"/>
        </w:rPr>
        <w:t>. (2018</w:t>
      </w:r>
      <w:proofErr w:type="gramStart"/>
      <w:r w:rsidR="00DD7EB7" w:rsidRPr="00260769">
        <w:rPr>
          <w:rFonts w:asciiTheme="majorHAnsi" w:hAnsiTheme="majorHAnsi" w:cs="Arial"/>
          <w:iCs/>
          <w:snapToGrid w:val="0"/>
          <w:color w:val="000000" w:themeColor="text1"/>
        </w:rPr>
        <w:t xml:space="preserve">)  </w:t>
      </w:r>
      <w:r w:rsidR="00DD7EB7" w:rsidRPr="00260769">
        <w:rPr>
          <w:rFonts w:asciiTheme="majorHAnsi" w:hAnsiTheme="majorHAnsi"/>
          <w:color w:val="000000" w:themeColor="text1"/>
        </w:rPr>
        <w:t>Modelling</w:t>
      </w:r>
      <w:proofErr w:type="gramEnd"/>
      <w:r w:rsidR="00DD7EB7" w:rsidRPr="00260769">
        <w:rPr>
          <w:rFonts w:asciiTheme="majorHAnsi" w:hAnsiTheme="majorHAnsi"/>
          <w:color w:val="000000" w:themeColor="text1"/>
        </w:rPr>
        <w:t xml:space="preserve"> shared value and mediating values: Insights from management literature to understand business model innovation in arts </w:t>
      </w:r>
      <w:proofErr w:type="spellStart"/>
      <w:r w:rsidR="00DD7EB7" w:rsidRPr="00260769">
        <w:rPr>
          <w:rFonts w:asciiTheme="majorHAnsi" w:hAnsiTheme="majorHAnsi"/>
          <w:color w:val="000000" w:themeColor="text1"/>
        </w:rPr>
        <w:t>organisations</w:t>
      </w:r>
      <w:proofErr w:type="spellEnd"/>
      <w:r w:rsidR="00DD7EB7" w:rsidRPr="00260769">
        <w:rPr>
          <w:rFonts w:asciiTheme="majorHAnsi" w:hAnsiTheme="majorHAnsi"/>
          <w:color w:val="000000" w:themeColor="text1"/>
        </w:rPr>
        <w:t xml:space="preserve">, Creative Lenses Working Paper series No. 2.   </w:t>
      </w:r>
    </w:p>
    <w:p w14:paraId="13A08511" w14:textId="77777777" w:rsidR="009A3461" w:rsidRPr="00260769" w:rsidRDefault="009A3461" w:rsidP="009A3461">
      <w:pPr>
        <w:rPr>
          <w:rFonts w:asciiTheme="majorHAnsi" w:hAnsiTheme="majorHAnsi"/>
          <w:color w:val="000000" w:themeColor="text1"/>
        </w:rPr>
      </w:pPr>
    </w:p>
    <w:p w14:paraId="06BEDB6F" w14:textId="1B814DD0" w:rsidR="005F2894" w:rsidRPr="00260769" w:rsidRDefault="005F2894" w:rsidP="00B60517">
      <w:pPr>
        <w:pStyle w:val="BodyText"/>
        <w:spacing w:line="360" w:lineRule="auto"/>
        <w:ind w:left="16" w:firstLine="0"/>
        <w:rPr>
          <w:rFonts w:asciiTheme="majorHAnsi" w:hAnsiTheme="majorHAnsi" w:cs="Arial"/>
          <w:iCs/>
          <w:snapToGrid w:val="0"/>
          <w:color w:val="000000" w:themeColor="text1"/>
        </w:rPr>
      </w:pPr>
      <w:r w:rsidRPr="00260769">
        <w:rPr>
          <w:rFonts w:asciiTheme="majorHAnsi" w:hAnsiTheme="majorHAnsi" w:cs="Arial"/>
          <w:iCs/>
          <w:snapToGrid w:val="0"/>
          <w:color w:val="000000" w:themeColor="text1"/>
        </w:rPr>
        <w:t>King</w:t>
      </w:r>
      <w:r w:rsidR="00BA6D22" w:rsidRPr="00260769">
        <w:rPr>
          <w:rFonts w:asciiTheme="majorHAnsi" w:hAnsiTheme="majorHAnsi" w:cs="Arial"/>
          <w:iCs/>
          <w:snapToGrid w:val="0"/>
          <w:color w:val="000000" w:themeColor="text1"/>
        </w:rPr>
        <w:t>, I.W.</w:t>
      </w:r>
      <w:r w:rsidRPr="00260769">
        <w:rPr>
          <w:rFonts w:asciiTheme="majorHAnsi" w:hAnsiTheme="majorHAnsi" w:cs="Arial"/>
          <w:iCs/>
          <w:snapToGrid w:val="0"/>
          <w:color w:val="000000" w:themeColor="text1"/>
        </w:rPr>
        <w:t xml:space="preserve"> and </w:t>
      </w:r>
      <w:proofErr w:type="spellStart"/>
      <w:r w:rsidRPr="00260769">
        <w:rPr>
          <w:rFonts w:asciiTheme="majorHAnsi" w:hAnsiTheme="majorHAnsi" w:cs="Arial"/>
          <w:iCs/>
          <w:snapToGrid w:val="0"/>
          <w:color w:val="000000" w:themeColor="text1"/>
        </w:rPr>
        <w:t>Schramme</w:t>
      </w:r>
      <w:proofErr w:type="spellEnd"/>
      <w:r w:rsidR="009F7EA6" w:rsidRPr="00260769">
        <w:rPr>
          <w:rFonts w:asciiTheme="majorHAnsi" w:hAnsiTheme="majorHAnsi" w:cs="Arial"/>
          <w:iCs/>
          <w:snapToGrid w:val="0"/>
          <w:color w:val="000000" w:themeColor="text1"/>
        </w:rPr>
        <w:t>, A. (eds.) (2019) ‘Cultural Governance in a Global Context: An International perspective on Arts Organizations’, Palgrave-Macmillan.</w:t>
      </w:r>
    </w:p>
    <w:p w14:paraId="13624AE0" w14:textId="14D59520" w:rsidR="00546328" w:rsidRPr="00260769" w:rsidRDefault="00E226EC" w:rsidP="00E226EC">
      <w:pPr>
        <w:rPr>
          <w:rFonts w:asciiTheme="majorHAnsi" w:hAnsiTheme="majorHAnsi"/>
          <w:color w:val="000000" w:themeColor="text1"/>
        </w:rPr>
      </w:pPr>
      <w:proofErr w:type="spellStart"/>
      <w:r w:rsidRPr="00260769">
        <w:rPr>
          <w:rFonts w:asciiTheme="majorHAnsi" w:hAnsiTheme="majorHAnsi"/>
          <w:color w:val="000000" w:themeColor="text1"/>
        </w:rPr>
        <w:t>Magretta</w:t>
      </w:r>
      <w:proofErr w:type="spellEnd"/>
      <w:r w:rsidRPr="00260769">
        <w:rPr>
          <w:rFonts w:asciiTheme="majorHAnsi" w:hAnsiTheme="majorHAnsi"/>
          <w:color w:val="000000" w:themeColor="text1"/>
        </w:rPr>
        <w:t xml:space="preserve">, J. 2002. Why Business Models Matter, Harvard Business Review 86-92, (May 2002) </w:t>
      </w:r>
    </w:p>
    <w:p w14:paraId="65DC26D6" w14:textId="55434F0B" w:rsidR="005F2894" w:rsidRPr="00260769" w:rsidRDefault="005F2894" w:rsidP="00A10BE7">
      <w:pPr>
        <w:pStyle w:val="Heading2"/>
        <w:rPr>
          <w:rFonts w:asciiTheme="majorHAnsi" w:eastAsia="Times New Roman" w:hAnsiTheme="majorHAnsi"/>
          <w:b w:val="0"/>
          <w:color w:val="000000" w:themeColor="text1"/>
          <w:sz w:val="24"/>
          <w:szCs w:val="24"/>
        </w:rPr>
      </w:pPr>
      <w:r w:rsidRPr="00260769">
        <w:rPr>
          <w:rFonts w:asciiTheme="majorHAnsi" w:hAnsiTheme="majorHAnsi" w:cs="Arial"/>
          <w:b w:val="0"/>
          <w:iCs/>
          <w:snapToGrid w:val="0"/>
          <w:color w:val="000000" w:themeColor="text1"/>
          <w:sz w:val="24"/>
          <w:szCs w:val="24"/>
        </w:rPr>
        <w:t>Moon</w:t>
      </w:r>
      <w:r w:rsidR="00A10BE7" w:rsidRPr="00260769">
        <w:rPr>
          <w:rFonts w:asciiTheme="majorHAnsi" w:hAnsiTheme="majorHAnsi" w:cs="Arial"/>
          <w:b w:val="0"/>
          <w:iCs/>
          <w:snapToGrid w:val="0"/>
          <w:color w:val="000000" w:themeColor="text1"/>
          <w:sz w:val="24"/>
          <w:szCs w:val="24"/>
        </w:rPr>
        <w:t xml:space="preserve">, M.J. (2002) </w:t>
      </w:r>
      <w:r w:rsidR="00A10BE7" w:rsidRPr="00260769">
        <w:rPr>
          <w:rFonts w:asciiTheme="majorHAnsi" w:eastAsia="Times New Roman" w:hAnsiTheme="majorHAnsi"/>
          <w:b w:val="0"/>
          <w:color w:val="000000" w:themeColor="text1"/>
          <w:sz w:val="24"/>
          <w:szCs w:val="24"/>
        </w:rPr>
        <w:t>The Evolution of E</w:t>
      </w:r>
      <w:r w:rsidR="00A10BE7" w:rsidRPr="00260769">
        <w:rPr>
          <w:rFonts w:asciiTheme="majorHAnsi" w:eastAsia="Calibri" w:hAnsiTheme="majorHAnsi" w:cs="Calibri"/>
          <w:b w:val="0"/>
          <w:color w:val="000000" w:themeColor="text1"/>
          <w:sz w:val="24"/>
          <w:szCs w:val="24"/>
        </w:rPr>
        <w:t>‐</w:t>
      </w:r>
      <w:r w:rsidR="00A10BE7" w:rsidRPr="00260769">
        <w:rPr>
          <w:rFonts w:asciiTheme="majorHAnsi" w:eastAsia="Times New Roman" w:hAnsiTheme="majorHAnsi"/>
          <w:b w:val="0"/>
          <w:color w:val="000000" w:themeColor="text1"/>
          <w:sz w:val="24"/>
          <w:szCs w:val="24"/>
        </w:rPr>
        <w:t>Government among Municipalities: Rhetoric or Reality? Public Administrative Review, 62, 4 pp 424-433.</w:t>
      </w:r>
    </w:p>
    <w:p w14:paraId="61D2F3B3" w14:textId="77777777" w:rsidR="00183DC0" w:rsidRPr="00260769" w:rsidRDefault="00183DC0" w:rsidP="00183DC0">
      <w:pPr>
        <w:rPr>
          <w:rFonts w:asciiTheme="majorHAnsi" w:hAnsiTheme="majorHAnsi"/>
          <w:color w:val="000000" w:themeColor="text1"/>
        </w:rPr>
      </w:pPr>
      <w:r w:rsidRPr="00260769">
        <w:rPr>
          <w:rFonts w:asciiTheme="majorHAnsi" w:hAnsiTheme="majorHAnsi"/>
          <w:color w:val="000000" w:themeColor="text1"/>
        </w:rPr>
        <w:t xml:space="preserve">Osterwalder, A and </w:t>
      </w:r>
      <w:proofErr w:type="spellStart"/>
      <w:r w:rsidRPr="00260769">
        <w:rPr>
          <w:rFonts w:asciiTheme="majorHAnsi" w:hAnsiTheme="majorHAnsi"/>
          <w:color w:val="000000" w:themeColor="text1"/>
        </w:rPr>
        <w:t>Pigneur</w:t>
      </w:r>
      <w:proofErr w:type="spellEnd"/>
      <w:r w:rsidRPr="00260769">
        <w:rPr>
          <w:rFonts w:asciiTheme="majorHAnsi" w:hAnsiTheme="majorHAnsi"/>
          <w:color w:val="000000" w:themeColor="text1"/>
        </w:rPr>
        <w:t xml:space="preserve">, Y. 2010. </w:t>
      </w:r>
      <w:r w:rsidRPr="00260769">
        <w:rPr>
          <w:rFonts w:asciiTheme="majorHAnsi" w:hAnsiTheme="majorHAnsi"/>
          <w:i/>
          <w:iCs/>
          <w:color w:val="000000" w:themeColor="text1"/>
        </w:rPr>
        <w:t>Business Model Generation: A Handbook for Visionaries, Game Changers, and Challengers</w:t>
      </w:r>
      <w:r w:rsidRPr="00260769">
        <w:rPr>
          <w:rFonts w:asciiTheme="majorHAnsi" w:hAnsiTheme="majorHAnsi"/>
          <w:color w:val="000000" w:themeColor="text1"/>
        </w:rPr>
        <w:t xml:space="preserve">. Clark T (ed.), Hoboken, NJ: Wiley. </w:t>
      </w:r>
    </w:p>
    <w:p w14:paraId="4AB234F5" w14:textId="31E2B8A9" w:rsidR="005F2894" w:rsidRPr="00260769" w:rsidRDefault="005F2894" w:rsidP="00183DC0">
      <w:pPr>
        <w:pStyle w:val="BodyText"/>
        <w:spacing w:line="360" w:lineRule="auto"/>
        <w:rPr>
          <w:rFonts w:asciiTheme="majorHAnsi" w:hAnsiTheme="majorHAnsi"/>
          <w:color w:val="000000" w:themeColor="text1"/>
        </w:rPr>
      </w:pPr>
    </w:p>
    <w:p w14:paraId="3815E667" w14:textId="77777777" w:rsidR="00183DC0" w:rsidRPr="00260769" w:rsidRDefault="00183DC0" w:rsidP="00183DC0">
      <w:pPr>
        <w:rPr>
          <w:rStyle w:val="nlmlpage"/>
          <w:rFonts w:asciiTheme="majorHAnsi" w:hAnsiTheme="majorHAnsi"/>
          <w:color w:val="000000" w:themeColor="text1"/>
        </w:rPr>
      </w:pPr>
      <w:r w:rsidRPr="00260769">
        <w:rPr>
          <w:rFonts w:asciiTheme="majorHAnsi" w:hAnsiTheme="majorHAnsi"/>
          <w:color w:val="000000" w:themeColor="text1"/>
        </w:rPr>
        <w:t xml:space="preserve">Schneider, S. and Spieth, P. 2013. Business Model Innovation: Towards an Integrated Future Research Agenda. </w:t>
      </w:r>
      <w:r w:rsidRPr="00260769">
        <w:rPr>
          <w:rFonts w:asciiTheme="majorHAnsi" w:hAnsiTheme="majorHAnsi"/>
          <w:i/>
          <w:color w:val="000000" w:themeColor="text1"/>
        </w:rPr>
        <w:t>International Journal of Innovation Management</w:t>
      </w:r>
      <w:r w:rsidRPr="00260769">
        <w:rPr>
          <w:rFonts w:asciiTheme="majorHAnsi" w:hAnsiTheme="majorHAnsi"/>
          <w:color w:val="000000" w:themeColor="text1"/>
        </w:rPr>
        <w:t xml:space="preserve">, 17, 1, </w:t>
      </w:r>
      <w:r w:rsidRPr="00260769">
        <w:rPr>
          <w:rStyle w:val="nlmfpage"/>
          <w:rFonts w:asciiTheme="majorHAnsi" w:hAnsiTheme="majorHAnsi"/>
          <w:color w:val="000000" w:themeColor="text1"/>
        </w:rPr>
        <w:t>134</w:t>
      </w:r>
      <w:r w:rsidRPr="00260769">
        <w:rPr>
          <w:rFonts w:asciiTheme="majorHAnsi" w:hAnsiTheme="majorHAnsi"/>
          <w:color w:val="000000" w:themeColor="text1"/>
        </w:rPr>
        <w:t>0001-34</w:t>
      </w:r>
      <w:r w:rsidRPr="00260769">
        <w:rPr>
          <w:rStyle w:val="nlmlpage"/>
          <w:rFonts w:asciiTheme="majorHAnsi" w:hAnsiTheme="majorHAnsi"/>
          <w:color w:val="000000" w:themeColor="text1"/>
        </w:rPr>
        <w:t>.</w:t>
      </w:r>
    </w:p>
    <w:p w14:paraId="122F19E5" w14:textId="77777777" w:rsidR="005D0D47" w:rsidRPr="00260769" w:rsidRDefault="005D0D47" w:rsidP="005D0D47">
      <w:pPr>
        <w:pStyle w:val="BodyText"/>
        <w:spacing w:line="360" w:lineRule="auto"/>
        <w:ind w:left="0" w:firstLine="0"/>
        <w:rPr>
          <w:rFonts w:asciiTheme="majorHAnsi" w:hAnsiTheme="majorHAnsi"/>
          <w:color w:val="000000" w:themeColor="text1"/>
        </w:rPr>
      </w:pPr>
    </w:p>
    <w:p w14:paraId="77FE1393" w14:textId="461AF283" w:rsidR="00211CBE" w:rsidRPr="00260769" w:rsidRDefault="00080DE9" w:rsidP="005D0D47">
      <w:pPr>
        <w:pStyle w:val="BodyText"/>
        <w:spacing w:line="360" w:lineRule="auto"/>
        <w:ind w:left="0" w:firstLine="0"/>
        <w:rPr>
          <w:rFonts w:asciiTheme="majorHAnsi" w:hAnsiTheme="majorHAnsi"/>
          <w:color w:val="000000" w:themeColor="text1"/>
        </w:rPr>
      </w:pPr>
      <w:r w:rsidRPr="00260769">
        <w:rPr>
          <w:rFonts w:asciiTheme="majorHAnsi" w:hAnsiTheme="majorHAnsi"/>
          <w:color w:val="000000" w:themeColor="text1"/>
        </w:rPr>
        <w:t>Stiglitz et al, 2009,</w:t>
      </w:r>
    </w:p>
    <w:p w14:paraId="382FF72A" w14:textId="77777777" w:rsidR="00183DC0" w:rsidRPr="00260769" w:rsidRDefault="00183DC0" w:rsidP="00183DC0">
      <w:pPr>
        <w:rPr>
          <w:rFonts w:asciiTheme="majorHAnsi" w:hAnsiTheme="majorHAnsi"/>
          <w:color w:val="000000" w:themeColor="text1"/>
        </w:rPr>
      </w:pPr>
      <w:proofErr w:type="spellStart"/>
      <w:r w:rsidRPr="00260769">
        <w:rPr>
          <w:rFonts w:asciiTheme="majorHAnsi" w:hAnsiTheme="majorHAnsi"/>
          <w:color w:val="000000" w:themeColor="text1"/>
        </w:rPr>
        <w:t>Velu</w:t>
      </w:r>
      <w:proofErr w:type="spellEnd"/>
      <w:r w:rsidRPr="00260769">
        <w:rPr>
          <w:rFonts w:asciiTheme="majorHAnsi" w:hAnsiTheme="majorHAnsi"/>
          <w:color w:val="000000" w:themeColor="text1"/>
        </w:rPr>
        <w:t xml:space="preserve">, C., Smart, A. and Philips, M. 2015. </w:t>
      </w:r>
      <w:r w:rsidRPr="00260769">
        <w:rPr>
          <w:rFonts w:asciiTheme="majorHAnsi" w:hAnsiTheme="majorHAnsi"/>
          <w:i/>
          <w:color w:val="000000" w:themeColor="text1"/>
        </w:rPr>
        <w:t>The Imperative for Business Model Innovation</w:t>
      </w:r>
      <w:r w:rsidRPr="00260769">
        <w:rPr>
          <w:rFonts w:asciiTheme="majorHAnsi" w:hAnsiTheme="majorHAnsi"/>
          <w:color w:val="000000" w:themeColor="text1"/>
        </w:rPr>
        <w:t xml:space="preserve">. NEMODE White Paper. Cambridge: Institute for Manufacturing. </w:t>
      </w:r>
    </w:p>
    <w:p w14:paraId="6E4035FD" w14:textId="71251F55" w:rsidR="00DE68C7" w:rsidRPr="00260769" w:rsidRDefault="00DE68C7" w:rsidP="005F2894">
      <w:pPr>
        <w:pStyle w:val="BodyText"/>
        <w:spacing w:line="360" w:lineRule="auto"/>
        <w:ind w:left="16" w:firstLine="0"/>
        <w:rPr>
          <w:rFonts w:asciiTheme="majorHAnsi" w:hAnsiTheme="majorHAnsi" w:cs="Arial"/>
          <w:iCs/>
          <w:snapToGrid w:val="0"/>
          <w:color w:val="000000" w:themeColor="text1"/>
        </w:rPr>
      </w:pPr>
    </w:p>
    <w:p w14:paraId="74035BE1" w14:textId="77777777" w:rsidR="00183DC0" w:rsidRPr="00260769" w:rsidRDefault="00183DC0" w:rsidP="00183DC0">
      <w:pPr>
        <w:rPr>
          <w:rFonts w:asciiTheme="majorHAnsi" w:hAnsiTheme="majorHAnsi"/>
          <w:color w:val="000000" w:themeColor="text1"/>
        </w:rPr>
      </w:pPr>
      <w:r w:rsidRPr="00260769">
        <w:rPr>
          <w:rFonts w:asciiTheme="majorHAnsi" w:hAnsiTheme="majorHAnsi"/>
          <w:color w:val="000000" w:themeColor="text1"/>
        </w:rPr>
        <w:lastRenderedPageBreak/>
        <w:t xml:space="preserve">Xiang, </w:t>
      </w:r>
      <w:proofErr w:type="spellStart"/>
      <w:r w:rsidRPr="00260769">
        <w:rPr>
          <w:rFonts w:asciiTheme="majorHAnsi" w:hAnsiTheme="majorHAnsi"/>
          <w:color w:val="000000" w:themeColor="text1"/>
        </w:rPr>
        <w:t>Guopeng</w:t>
      </w:r>
      <w:proofErr w:type="spellEnd"/>
      <w:r w:rsidRPr="00260769">
        <w:rPr>
          <w:rFonts w:asciiTheme="majorHAnsi" w:hAnsiTheme="majorHAnsi"/>
          <w:color w:val="000000" w:themeColor="text1"/>
        </w:rPr>
        <w:t xml:space="preserve"> and Yin, </w:t>
      </w:r>
      <w:proofErr w:type="spellStart"/>
      <w:r w:rsidRPr="00260769">
        <w:rPr>
          <w:rFonts w:asciiTheme="majorHAnsi" w:hAnsiTheme="majorHAnsi"/>
          <w:color w:val="000000" w:themeColor="text1"/>
        </w:rPr>
        <w:t>Ya</w:t>
      </w:r>
      <w:proofErr w:type="spellEnd"/>
      <w:r w:rsidRPr="00260769">
        <w:rPr>
          <w:rFonts w:asciiTheme="majorHAnsi" w:hAnsiTheme="majorHAnsi"/>
          <w:color w:val="000000" w:themeColor="text1"/>
        </w:rPr>
        <w:t xml:space="preserve"> Ping. 2013. </w:t>
      </w:r>
      <w:r w:rsidRPr="00260769">
        <w:rPr>
          <w:rFonts w:asciiTheme="majorHAnsi" w:hAnsiTheme="majorHAnsi"/>
          <w:i/>
          <w:color w:val="000000" w:themeColor="text1"/>
        </w:rPr>
        <w:t>Decomposition, Classification, and Evaluation of Business Models. The Case of Chinese Retailing</w:t>
      </w:r>
      <w:r w:rsidRPr="00260769">
        <w:rPr>
          <w:rFonts w:asciiTheme="majorHAnsi" w:hAnsiTheme="majorHAnsi"/>
          <w:color w:val="000000" w:themeColor="text1"/>
        </w:rPr>
        <w:t xml:space="preserve">. Hertfordshire Business School Working Papers. </w:t>
      </w:r>
    </w:p>
    <w:p w14:paraId="56EAE35A" w14:textId="77777777" w:rsidR="00183DC0" w:rsidRPr="00260769" w:rsidRDefault="00183DC0" w:rsidP="00183DC0">
      <w:pPr>
        <w:rPr>
          <w:rFonts w:asciiTheme="majorHAnsi" w:hAnsiTheme="majorHAnsi"/>
          <w:color w:val="000000" w:themeColor="text1"/>
        </w:rPr>
      </w:pPr>
    </w:p>
    <w:p w14:paraId="45B475E2" w14:textId="77777777" w:rsidR="00183DC0" w:rsidRPr="00260769" w:rsidRDefault="00183DC0" w:rsidP="00183DC0">
      <w:pPr>
        <w:rPr>
          <w:rFonts w:asciiTheme="majorHAnsi" w:hAnsiTheme="majorHAnsi"/>
          <w:color w:val="000000" w:themeColor="text1"/>
        </w:rPr>
      </w:pPr>
      <w:proofErr w:type="spellStart"/>
      <w:r w:rsidRPr="00260769">
        <w:rPr>
          <w:rFonts w:asciiTheme="majorHAnsi" w:hAnsiTheme="majorHAnsi"/>
          <w:color w:val="000000" w:themeColor="text1"/>
        </w:rPr>
        <w:t>Zott</w:t>
      </w:r>
      <w:proofErr w:type="spellEnd"/>
      <w:r w:rsidRPr="00260769">
        <w:rPr>
          <w:rFonts w:asciiTheme="majorHAnsi" w:hAnsiTheme="majorHAnsi"/>
          <w:color w:val="000000" w:themeColor="text1"/>
        </w:rPr>
        <w:t xml:space="preserve">, C. and Amit, R. 2010. Business Model Design: An Activity System Perspective. </w:t>
      </w:r>
    </w:p>
    <w:p w14:paraId="371B406F" w14:textId="77777777" w:rsidR="00183DC0" w:rsidRPr="00260769" w:rsidRDefault="00183DC0" w:rsidP="00183DC0">
      <w:pPr>
        <w:rPr>
          <w:rFonts w:asciiTheme="majorHAnsi" w:eastAsia="MS Mincho" w:hAnsiTheme="majorHAnsi" w:cs="MS Mincho"/>
          <w:color w:val="000000" w:themeColor="text1"/>
        </w:rPr>
      </w:pPr>
      <w:r w:rsidRPr="00260769">
        <w:rPr>
          <w:rFonts w:asciiTheme="majorHAnsi" w:hAnsiTheme="majorHAnsi"/>
          <w:i/>
          <w:iCs/>
          <w:color w:val="000000" w:themeColor="text1"/>
        </w:rPr>
        <w:t>Long Range Planning</w:t>
      </w:r>
      <w:r w:rsidRPr="00260769">
        <w:rPr>
          <w:rFonts w:asciiTheme="majorHAnsi" w:hAnsiTheme="majorHAnsi"/>
          <w:color w:val="000000" w:themeColor="text1"/>
        </w:rPr>
        <w:t>, Elsevier Ltd, 43(2-3), 216–226.</w:t>
      </w:r>
    </w:p>
    <w:p w14:paraId="32A3F496" w14:textId="77777777" w:rsidR="00183DC0" w:rsidRPr="00260769" w:rsidRDefault="00183DC0" w:rsidP="00183DC0">
      <w:pPr>
        <w:rPr>
          <w:rFonts w:asciiTheme="majorHAnsi" w:hAnsiTheme="majorHAnsi"/>
          <w:color w:val="000000" w:themeColor="text1"/>
        </w:rPr>
      </w:pPr>
    </w:p>
    <w:p w14:paraId="2B83BA4B" w14:textId="77777777" w:rsidR="00183DC0" w:rsidRPr="00260769" w:rsidRDefault="00183DC0" w:rsidP="00183DC0">
      <w:pPr>
        <w:rPr>
          <w:rFonts w:asciiTheme="majorHAnsi" w:hAnsiTheme="majorHAnsi"/>
          <w:color w:val="000000" w:themeColor="text1"/>
        </w:rPr>
      </w:pPr>
      <w:proofErr w:type="spellStart"/>
      <w:r w:rsidRPr="00260769">
        <w:rPr>
          <w:rFonts w:asciiTheme="majorHAnsi" w:hAnsiTheme="majorHAnsi"/>
          <w:color w:val="000000" w:themeColor="text1"/>
        </w:rPr>
        <w:t>Zott</w:t>
      </w:r>
      <w:proofErr w:type="spellEnd"/>
      <w:r w:rsidRPr="00260769">
        <w:rPr>
          <w:rFonts w:asciiTheme="majorHAnsi" w:hAnsiTheme="majorHAnsi"/>
          <w:color w:val="000000" w:themeColor="text1"/>
        </w:rPr>
        <w:t xml:space="preserve"> C., Amit, R. and Massa, L. 2011. The Business Model: Recent Developments and </w:t>
      </w:r>
    </w:p>
    <w:p w14:paraId="778E8C29" w14:textId="77777777" w:rsidR="00183DC0" w:rsidRPr="00260769" w:rsidRDefault="00183DC0" w:rsidP="00183DC0">
      <w:pPr>
        <w:rPr>
          <w:rFonts w:asciiTheme="majorHAnsi" w:hAnsiTheme="majorHAnsi"/>
          <w:color w:val="000000" w:themeColor="text1"/>
        </w:rPr>
      </w:pPr>
      <w:r w:rsidRPr="00260769">
        <w:rPr>
          <w:rFonts w:asciiTheme="majorHAnsi" w:hAnsiTheme="majorHAnsi"/>
          <w:color w:val="000000" w:themeColor="text1"/>
        </w:rPr>
        <w:t xml:space="preserve">Future Research. </w:t>
      </w:r>
      <w:r w:rsidRPr="00260769">
        <w:rPr>
          <w:rFonts w:asciiTheme="majorHAnsi" w:hAnsiTheme="majorHAnsi"/>
          <w:i/>
          <w:iCs/>
          <w:color w:val="000000" w:themeColor="text1"/>
        </w:rPr>
        <w:t>Journal of Management</w:t>
      </w:r>
      <w:r w:rsidRPr="00260769">
        <w:rPr>
          <w:rFonts w:asciiTheme="majorHAnsi" w:hAnsiTheme="majorHAnsi"/>
          <w:color w:val="000000" w:themeColor="text1"/>
        </w:rPr>
        <w:t xml:space="preserve">, SAGE Publications, 37, 4, 1019–1042. </w:t>
      </w:r>
    </w:p>
    <w:p w14:paraId="12D673AB" w14:textId="700688A1" w:rsidR="00211CBE" w:rsidRPr="00260769" w:rsidRDefault="00211CBE" w:rsidP="00183DC0">
      <w:pPr>
        <w:pStyle w:val="BodyText"/>
        <w:spacing w:line="360" w:lineRule="auto"/>
        <w:ind w:left="0" w:firstLine="0"/>
        <w:rPr>
          <w:rFonts w:asciiTheme="majorHAnsi" w:hAnsiTheme="majorHAnsi" w:cs="Arial"/>
          <w:iCs/>
          <w:snapToGrid w:val="0"/>
          <w:color w:val="000000" w:themeColor="text1"/>
        </w:rPr>
      </w:pPr>
    </w:p>
    <w:p w14:paraId="5178F70B" w14:textId="77777777" w:rsidR="0082536B" w:rsidRPr="00260769" w:rsidRDefault="0082536B">
      <w:pPr>
        <w:rPr>
          <w:i/>
          <w:color w:val="000000" w:themeColor="text1"/>
        </w:rPr>
      </w:pPr>
    </w:p>
    <w:sectPr w:rsidR="0082536B" w:rsidRPr="00260769" w:rsidSect="00DF4F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3F5F"/>
    <w:multiLevelType w:val="multilevel"/>
    <w:tmpl w:val="BF9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0D75"/>
    <w:multiLevelType w:val="multilevel"/>
    <w:tmpl w:val="6A9086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
    <w:nsid w:val="35FF2B39"/>
    <w:multiLevelType w:val="hybridMultilevel"/>
    <w:tmpl w:val="271A53CC"/>
    <w:lvl w:ilvl="0" w:tplc="1D603412">
      <w:start w:val="5"/>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A"/>
    <w:rsid w:val="00001635"/>
    <w:rsid w:val="000038FA"/>
    <w:rsid w:val="00007249"/>
    <w:rsid w:val="0001247B"/>
    <w:rsid w:val="00036388"/>
    <w:rsid w:val="000506A7"/>
    <w:rsid w:val="00067858"/>
    <w:rsid w:val="00072D93"/>
    <w:rsid w:val="00074A2F"/>
    <w:rsid w:val="000758C8"/>
    <w:rsid w:val="00080DE9"/>
    <w:rsid w:val="000815EB"/>
    <w:rsid w:val="000816E2"/>
    <w:rsid w:val="000D4283"/>
    <w:rsid w:val="000E3E6C"/>
    <w:rsid w:val="00102278"/>
    <w:rsid w:val="001341EB"/>
    <w:rsid w:val="001361D0"/>
    <w:rsid w:val="001675E4"/>
    <w:rsid w:val="0017137A"/>
    <w:rsid w:val="001730C2"/>
    <w:rsid w:val="00183DC0"/>
    <w:rsid w:val="00191058"/>
    <w:rsid w:val="001A349C"/>
    <w:rsid w:val="001D0067"/>
    <w:rsid w:val="001D31EB"/>
    <w:rsid w:val="001D41FD"/>
    <w:rsid w:val="001D59AF"/>
    <w:rsid w:val="001D7598"/>
    <w:rsid w:val="00206542"/>
    <w:rsid w:val="00207CCC"/>
    <w:rsid w:val="00211CBE"/>
    <w:rsid w:val="0021484A"/>
    <w:rsid w:val="00215515"/>
    <w:rsid w:val="00222B66"/>
    <w:rsid w:val="002370FF"/>
    <w:rsid w:val="0023726D"/>
    <w:rsid w:val="0025315D"/>
    <w:rsid w:val="00260769"/>
    <w:rsid w:val="002626CD"/>
    <w:rsid w:val="00276684"/>
    <w:rsid w:val="002810D5"/>
    <w:rsid w:val="002900C4"/>
    <w:rsid w:val="002A1FB6"/>
    <w:rsid w:val="002A35EE"/>
    <w:rsid w:val="002A66F2"/>
    <w:rsid w:val="002C02D1"/>
    <w:rsid w:val="002C78F7"/>
    <w:rsid w:val="002D5A4F"/>
    <w:rsid w:val="002D61A8"/>
    <w:rsid w:val="002E52E7"/>
    <w:rsid w:val="002F057E"/>
    <w:rsid w:val="002F2E60"/>
    <w:rsid w:val="002F48A5"/>
    <w:rsid w:val="00312B3B"/>
    <w:rsid w:val="0032113E"/>
    <w:rsid w:val="00325B51"/>
    <w:rsid w:val="00360935"/>
    <w:rsid w:val="003762B1"/>
    <w:rsid w:val="003A2366"/>
    <w:rsid w:val="003B2423"/>
    <w:rsid w:val="003E07B8"/>
    <w:rsid w:val="0043015D"/>
    <w:rsid w:val="004413D9"/>
    <w:rsid w:val="00453750"/>
    <w:rsid w:val="00465D16"/>
    <w:rsid w:val="00482648"/>
    <w:rsid w:val="004D144A"/>
    <w:rsid w:val="004D3BE1"/>
    <w:rsid w:val="004E32A3"/>
    <w:rsid w:val="004E3714"/>
    <w:rsid w:val="004E4E6A"/>
    <w:rsid w:val="004F506F"/>
    <w:rsid w:val="004F519F"/>
    <w:rsid w:val="00524ECC"/>
    <w:rsid w:val="00527220"/>
    <w:rsid w:val="005309B2"/>
    <w:rsid w:val="00530ED8"/>
    <w:rsid w:val="00540396"/>
    <w:rsid w:val="00544A2C"/>
    <w:rsid w:val="00546328"/>
    <w:rsid w:val="005473CB"/>
    <w:rsid w:val="0055218F"/>
    <w:rsid w:val="005551CD"/>
    <w:rsid w:val="00570DCE"/>
    <w:rsid w:val="00571D3D"/>
    <w:rsid w:val="005722A1"/>
    <w:rsid w:val="00573400"/>
    <w:rsid w:val="00586317"/>
    <w:rsid w:val="00586D00"/>
    <w:rsid w:val="005908B0"/>
    <w:rsid w:val="005B66A8"/>
    <w:rsid w:val="005C69C7"/>
    <w:rsid w:val="005D0D47"/>
    <w:rsid w:val="005E4155"/>
    <w:rsid w:val="005F2894"/>
    <w:rsid w:val="005F54D4"/>
    <w:rsid w:val="006138B2"/>
    <w:rsid w:val="006252A4"/>
    <w:rsid w:val="006433A0"/>
    <w:rsid w:val="00643F28"/>
    <w:rsid w:val="00654DAF"/>
    <w:rsid w:val="00656DC2"/>
    <w:rsid w:val="00660C23"/>
    <w:rsid w:val="00670167"/>
    <w:rsid w:val="0068293C"/>
    <w:rsid w:val="00687615"/>
    <w:rsid w:val="006B2D05"/>
    <w:rsid w:val="006C0619"/>
    <w:rsid w:val="006D386A"/>
    <w:rsid w:val="006E24CC"/>
    <w:rsid w:val="006E3D25"/>
    <w:rsid w:val="007071A7"/>
    <w:rsid w:val="00710F1C"/>
    <w:rsid w:val="00742047"/>
    <w:rsid w:val="0077332E"/>
    <w:rsid w:val="00773FE6"/>
    <w:rsid w:val="007879EC"/>
    <w:rsid w:val="00790D48"/>
    <w:rsid w:val="0079334D"/>
    <w:rsid w:val="007A5F8C"/>
    <w:rsid w:val="007D2692"/>
    <w:rsid w:val="0080160A"/>
    <w:rsid w:val="00805F29"/>
    <w:rsid w:val="008232CD"/>
    <w:rsid w:val="0082536B"/>
    <w:rsid w:val="0084011B"/>
    <w:rsid w:val="00853F98"/>
    <w:rsid w:val="00872ACC"/>
    <w:rsid w:val="00882C15"/>
    <w:rsid w:val="008A152C"/>
    <w:rsid w:val="008A5AA7"/>
    <w:rsid w:val="008C4036"/>
    <w:rsid w:val="008C7586"/>
    <w:rsid w:val="008D7FB8"/>
    <w:rsid w:val="00935E08"/>
    <w:rsid w:val="00963C87"/>
    <w:rsid w:val="0096590A"/>
    <w:rsid w:val="00966A44"/>
    <w:rsid w:val="009723C1"/>
    <w:rsid w:val="00973DA5"/>
    <w:rsid w:val="009818B7"/>
    <w:rsid w:val="0098551D"/>
    <w:rsid w:val="009A0951"/>
    <w:rsid w:val="009A3461"/>
    <w:rsid w:val="009B2D13"/>
    <w:rsid w:val="009C686B"/>
    <w:rsid w:val="009D6854"/>
    <w:rsid w:val="009E0305"/>
    <w:rsid w:val="009E0CD2"/>
    <w:rsid w:val="009F7EA6"/>
    <w:rsid w:val="00A070D0"/>
    <w:rsid w:val="00A10BE7"/>
    <w:rsid w:val="00A14ADB"/>
    <w:rsid w:val="00A314A6"/>
    <w:rsid w:val="00A47475"/>
    <w:rsid w:val="00A558DE"/>
    <w:rsid w:val="00A6627C"/>
    <w:rsid w:val="00A83895"/>
    <w:rsid w:val="00A86290"/>
    <w:rsid w:val="00A86B7F"/>
    <w:rsid w:val="00AA5131"/>
    <w:rsid w:val="00AC21D7"/>
    <w:rsid w:val="00AD17FD"/>
    <w:rsid w:val="00AD470D"/>
    <w:rsid w:val="00AD7835"/>
    <w:rsid w:val="00B059B1"/>
    <w:rsid w:val="00B06F26"/>
    <w:rsid w:val="00B3091A"/>
    <w:rsid w:val="00B32CCD"/>
    <w:rsid w:val="00B406A2"/>
    <w:rsid w:val="00B46805"/>
    <w:rsid w:val="00B502F1"/>
    <w:rsid w:val="00B564FC"/>
    <w:rsid w:val="00B569BE"/>
    <w:rsid w:val="00B60517"/>
    <w:rsid w:val="00B645FC"/>
    <w:rsid w:val="00B64E6A"/>
    <w:rsid w:val="00B70BD1"/>
    <w:rsid w:val="00B82141"/>
    <w:rsid w:val="00B840A8"/>
    <w:rsid w:val="00B927E5"/>
    <w:rsid w:val="00BA180F"/>
    <w:rsid w:val="00BA2CC2"/>
    <w:rsid w:val="00BA5860"/>
    <w:rsid w:val="00BA6D22"/>
    <w:rsid w:val="00BA6DF2"/>
    <w:rsid w:val="00BC1A6C"/>
    <w:rsid w:val="00BD0A09"/>
    <w:rsid w:val="00BE2789"/>
    <w:rsid w:val="00BF03A4"/>
    <w:rsid w:val="00BF1A43"/>
    <w:rsid w:val="00C01F15"/>
    <w:rsid w:val="00C16062"/>
    <w:rsid w:val="00C215C7"/>
    <w:rsid w:val="00C24D24"/>
    <w:rsid w:val="00C6039B"/>
    <w:rsid w:val="00C74B6C"/>
    <w:rsid w:val="00C9373C"/>
    <w:rsid w:val="00CA3729"/>
    <w:rsid w:val="00CB4128"/>
    <w:rsid w:val="00CC33EA"/>
    <w:rsid w:val="00CD7534"/>
    <w:rsid w:val="00CF248A"/>
    <w:rsid w:val="00CF3C89"/>
    <w:rsid w:val="00CF659A"/>
    <w:rsid w:val="00D12128"/>
    <w:rsid w:val="00D230C0"/>
    <w:rsid w:val="00D260C2"/>
    <w:rsid w:val="00D27F0A"/>
    <w:rsid w:val="00D34C80"/>
    <w:rsid w:val="00D97B47"/>
    <w:rsid w:val="00DB1E03"/>
    <w:rsid w:val="00DC0B95"/>
    <w:rsid w:val="00DC5EA2"/>
    <w:rsid w:val="00DD7EB7"/>
    <w:rsid w:val="00DE68C7"/>
    <w:rsid w:val="00DF4F3A"/>
    <w:rsid w:val="00DF509F"/>
    <w:rsid w:val="00DF6FF5"/>
    <w:rsid w:val="00E02D32"/>
    <w:rsid w:val="00E06C24"/>
    <w:rsid w:val="00E07820"/>
    <w:rsid w:val="00E1174E"/>
    <w:rsid w:val="00E21930"/>
    <w:rsid w:val="00E226EC"/>
    <w:rsid w:val="00E23B6B"/>
    <w:rsid w:val="00E250D0"/>
    <w:rsid w:val="00E37313"/>
    <w:rsid w:val="00E41A2E"/>
    <w:rsid w:val="00E42D48"/>
    <w:rsid w:val="00E45028"/>
    <w:rsid w:val="00E52999"/>
    <w:rsid w:val="00E56281"/>
    <w:rsid w:val="00E65990"/>
    <w:rsid w:val="00E80368"/>
    <w:rsid w:val="00E96139"/>
    <w:rsid w:val="00EB1E76"/>
    <w:rsid w:val="00EB711D"/>
    <w:rsid w:val="00EC10F6"/>
    <w:rsid w:val="00EE66A1"/>
    <w:rsid w:val="00EF252C"/>
    <w:rsid w:val="00EF4EFA"/>
    <w:rsid w:val="00EF60F9"/>
    <w:rsid w:val="00F34BA3"/>
    <w:rsid w:val="00F4107C"/>
    <w:rsid w:val="00F67E5D"/>
    <w:rsid w:val="00F749F0"/>
    <w:rsid w:val="00F8513A"/>
    <w:rsid w:val="00F85C4F"/>
    <w:rsid w:val="00F875D6"/>
    <w:rsid w:val="00F93F59"/>
    <w:rsid w:val="00FA740E"/>
    <w:rsid w:val="00FC0094"/>
    <w:rsid w:val="00FD34EC"/>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6E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EFA"/>
    <w:rPr>
      <w:rFonts w:ascii="Times New Roman" w:hAnsi="Times New Roman" w:cs="Times New Roman"/>
    </w:rPr>
  </w:style>
  <w:style w:type="paragraph" w:styleId="Heading1">
    <w:name w:val="heading 1"/>
    <w:basedOn w:val="Normal"/>
    <w:link w:val="Heading1Char"/>
    <w:uiPriority w:val="9"/>
    <w:qFormat/>
    <w:rsid w:val="00E0782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0782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A6C"/>
    <w:rPr>
      <w:rFonts w:ascii="Helvetica" w:hAnsi="Helvetica"/>
      <w:sz w:val="17"/>
      <w:szCs w:val="17"/>
    </w:rPr>
  </w:style>
  <w:style w:type="character" w:customStyle="1" w:styleId="apple-converted-space">
    <w:name w:val="apple-converted-space"/>
    <w:basedOn w:val="DefaultParagraphFont"/>
    <w:rsid w:val="00DE68C7"/>
  </w:style>
  <w:style w:type="paragraph" w:customStyle="1" w:styleId="p2">
    <w:name w:val="p2"/>
    <w:basedOn w:val="Normal"/>
    <w:rsid w:val="005473CB"/>
    <w:rPr>
      <w:rFonts w:ascii="Helvetica" w:hAnsi="Helvetica"/>
      <w:color w:val="2D2829"/>
      <w:sz w:val="15"/>
      <w:szCs w:val="15"/>
    </w:rPr>
  </w:style>
  <w:style w:type="character" w:customStyle="1" w:styleId="s1">
    <w:name w:val="s1"/>
    <w:basedOn w:val="DefaultParagraphFont"/>
    <w:rsid w:val="005473CB"/>
    <w:rPr>
      <w:rFonts w:ascii="Helvetica" w:hAnsi="Helvetica" w:hint="default"/>
      <w:color w:val="F0A466"/>
      <w:sz w:val="12"/>
      <w:szCs w:val="12"/>
    </w:rPr>
  </w:style>
  <w:style w:type="character" w:styleId="Strong">
    <w:name w:val="Strong"/>
    <w:basedOn w:val="DefaultParagraphFont"/>
    <w:uiPriority w:val="22"/>
    <w:qFormat/>
    <w:rsid w:val="00D27F0A"/>
    <w:rPr>
      <w:b/>
      <w:bCs/>
    </w:rPr>
  </w:style>
  <w:style w:type="paragraph" w:styleId="ListParagraph">
    <w:name w:val="List Paragraph"/>
    <w:basedOn w:val="Normal"/>
    <w:uiPriority w:val="34"/>
    <w:qFormat/>
    <w:rsid w:val="00A83895"/>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E0782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7820"/>
    <w:rPr>
      <w:rFonts w:ascii="Times New Roman" w:hAnsi="Times New Roman" w:cs="Times New Roman"/>
      <w:b/>
      <w:bCs/>
      <w:sz w:val="36"/>
      <w:szCs w:val="36"/>
    </w:rPr>
  </w:style>
  <w:style w:type="paragraph" w:styleId="NormalWeb">
    <w:name w:val="Normal (Web)"/>
    <w:basedOn w:val="Normal"/>
    <w:uiPriority w:val="99"/>
    <w:unhideWhenUsed/>
    <w:rsid w:val="00A558DE"/>
    <w:pPr>
      <w:spacing w:before="100" w:beforeAutospacing="1" w:after="100" w:afterAutospacing="1"/>
    </w:pPr>
  </w:style>
  <w:style w:type="character" w:styleId="Hyperlink">
    <w:name w:val="Hyperlink"/>
    <w:basedOn w:val="DefaultParagraphFont"/>
    <w:uiPriority w:val="99"/>
    <w:semiHidden/>
    <w:unhideWhenUsed/>
    <w:rsid w:val="00A558DE"/>
    <w:rPr>
      <w:color w:val="0000FF"/>
      <w:u w:val="single"/>
    </w:rPr>
  </w:style>
  <w:style w:type="paragraph" w:styleId="BodyText">
    <w:name w:val="Body Text"/>
    <w:basedOn w:val="Normal"/>
    <w:link w:val="BodyTextChar"/>
    <w:uiPriority w:val="1"/>
    <w:qFormat/>
    <w:rsid w:val="00A47475"/>
    <w:pPr>
      <w:widowControl w:val="0"/>
      <w:autoSpaceDE w:val="0"/>
      <w:autoSpaceDN w:val="0"/>
      <w:adjustRightInd w:val="0"/>
      <w:ind w:left="40" w:hanging="24"/>
    </w:pPr>
  </w:style>
  <w:style w:type="character" w:customStyle="1" w:styleId="BodyTextChar">
    <w:name w:val="Body Text Char"/>
    <w:basedOn w:val="DefaultParagraphFont"/>
    <w:link w:val="BodyText"/>
    <w:uiPriority w:val="1"/>
    <w:rsid w:val="00A47475"/>
    <w:rPr>
      <w:rFonts w:ascii="Times New Roman" w:hAnsi="Times New Roman" w:cs="Times New Roman"/>
    </w:rPr>
  </w:style>
  <w:style w:type="character" w:customStyle="1" w:styleId="nlmfpage">
    <w:name w:val="nlm_fpage"/>
    <w:basedOn w:val="DefaultParagraphFont"/>
    <w:rsid w:val="00183DC0"/>
  </w:style>
  <w:style w:type="character" w:customStyle="1" w:styleId="nlmlpage">
    <w:name w:val="nlm_lpage"/>
    <w:basedOn w:val="DefaultParagraphFont"/>
    <w:rsid w:val="0018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24">
      <w:bodyDiv w:val="1"/>
      <w:marLeft w:val="0"/>
      <w:marRight w:val="0"/>
      <w:marTop w:val="0"/>
      <w:marBottom w:val="0"/>
      <w:divBdr>
        <w:top w:val="none" w:sz="0" w:space="0" w:color="auto"/>
        <w:left w:val="none" w:sz="0" w:space="0" w:color="auto"/>
        <w:bottom w:val="none" w:sz="0" w:space="0" w:color="auto"/>
        <w:right w:val="none" w:sz="0" w:space="0" w:color="auto"/>
      </w:divBdr>
    </w:div>
    <w:div w:id="26492303">
      <w:bodyDiv w:val="1"/>
      <w:marLeft w:val="0"/>
      <w:marRight w:val="0"/>
      <w:marTop w:val="0"/>
      <w:marBottom w:val="0"/>
      <w:divBdr>
        <w:top w:val="none" w:sz="0" w:space="0" w:color="auto"/>
        <w:left w:val="none" w:sz="0" w:space="0" w:color="auto"/>
        <w:bottom w:val="none" w:sz="0" w:space="0" w:color="auto"/>
        <w:right w:val="none" w:sz="0" w:space="0" w:color="auto"/>
      </w:divBdr>
    </w:div>
    <w:div w:id="121657641">
      <w:bodyDiv w:val="1"/>
      <w:marLeft w:val="0"/>
      <w:marRight w:val="0"/>
      <w:marTop w:val="0"/>
      <w:marBottom w:val="0"/>
      <w:divBdr>
        <w:top w:val="none" w:sz="0" w:space="0" w:color="auto"/>
        <w:left w:val="none" w:sz="0" w:space="0" w:color="auto"/>
        <w:bottom w:val="none" w:sz="0" w:space="0" w:color="auto"/>
        <w:right w:val="none" w:sz="0" w:space="0" w:color="auto"/>
      </w:divBdr>
    </w:div>
    <w:div w:id="232936638">
      <w:bodyDiv w:val="1"/>
      <w:marLeft w:val="0"/>
      <w:marRight w:val="0"/>
      <w:marTop w:val="0"/>
      <w:marBottom w:val="0"/>
      <w:divBdr>
        <w:top w:val="none" w:sz="0" w:space="0" w:color="auto"/>
        <w:left w:val="none" w:sz="0" w:space="0" w:color="auto"/>
        <w:bottom w:val="none" w:sz="0" w:space="0" w:color="auto"/>
        <w:right w:val="none" w:sz="0" w:space="0" w:color="auto"/>
      </w:divBdr>
    </w:div>
    <w:div w:id="369458892">
      <w:bodyDiv w:val="1"/>
      <w:marLeft w:val="0"/>
      <w:marRight w:val="0"/>
      <w:marTop w:val="0"/>
      <w:marBottom w:val="0"/>
      <w:divBdr>
        <w:top w:val="none" w:sz="0" w:space="0" w:color="auto"/>
        <w:left w:val="none" w:sz="0" w:space="0" w:color="auto"/>
        <w:bottom w:val="none" w:sz="0" w:space="0" w:color="auto"/>
        <w:right w:val="none" w:sz="0" w:space="0" w:color="auto"/>
      </w:divBdr>
      <w:divsChild>
        <w:div w:id="1806658790">
          <w:marLeft w:val="0"/>
          <w:marRight w:val="0"/>
          <w:marTop w:val="0"/>
          <w:marBottom w:val="0"/>
          <w:divBdr>
            <w:top w:val="none" w:sz="0" w:space="0" w:color="auto"/>
            <w:left w:val="none" w:sz="0" w:space="0" w:color="auto"/>
            <w:bottom w:val="none" w:sz="0" w:space="0" w:color="auto"/>
            <w:right w:val="none" w:sz="0" w:space="0" w:color="auto"/>
          </w:divBdr>
        </w:div>
        <w:div w:id="1836678785">
          <w:marLeft w:val="0"/>
          <w:marRight w:val="0"/>
          <w:marTop w:val="0"/>
          <w:marBottom w:val="0"/>
          <w:divBdr>
            <w:top w:val="none" w:sz="0" w:space="0" w:color="auto"/>
            <w:left w:val="none" w:sz="0" w:space="0" w:color="auto"/>
            <w:bottom w:val="none" w:sz="0" w:space="0" w:color="auto"/>
            <w:right w:val="none" w:sz="0" w:space="0" w:color="auto"/>
          </w:divBdr>
        </w:div>
        <w:div w:id="1210922759">
          <w:marLeft w:val="0"/>
          <w:marRight w:val="0"/>
          <w:marTop w:val="0"/>
          <w:marBottom w:val="0"/>
          <w:divBdr>
            <w:top w:val="none" w:sz="0" w:space="0" w:color="auto"/>
            <w:left w:val="none" w:sz="0" w:space="0" w:color="auto"/>
            <w:bottom w:val="none" w:sz="0" w:space="0" w:color="auto"/>
            <w:right w:val="none" w:sz="0" w:space="0" w:color="auto"/>
          </w:divBdr>
        </w:div>
      </w:divsChild>
    </w:div>
    <w:div w:id="413014617">
      <w:bodyDiv w:val="1"/>
      <w:marLeft w:val="0"/>
      <w:marRight w:val="0"/>
      <w:marTop w:val="0"/>
      <w:marBottom w:val="0"/>
      <w:divBdr>
        <w:top w:val="none" w:sz="0" w:space="0" w:color="auto"/>
        <w:left w:val="none" w:sz="0" w:space="0" w:color="auto"/>
        <w:bottom w:val="none" w:sz="0" w:space="0" w:color="auto"/>
        <w:right w:val="none" w:sz="0" w:space="0" w:color="auto"/>
      </w:divBdr>
    </w:div>
    <w:div w:id="697049184">
      <w:bodyDiv w:val="1"/>
      <w:marLeft w:val="0"/>
      <w:marRight w:val="0"/>
      <w:marTop w:val="0"/>
      <w:marBottom w:val="0"/>
      <w:divBdr>
        <w:top w:val="none" w:sz="0" w:space="0" w:color="auto"/>
        <w:left w:val="none" w:sz="0" w:space="0" w:color="auto"/>
        <w:bottom w:val="none" w:sz="0" w:space="0" w:color="auto"/>
        <w:right w:val="none" w:sz="0" w:space="0" w:color="auto"/>
      </w:divBdr>
    </w:div>
    <w:div w:id="704213766">
      <w:bodyDiv w:val="1"/>
      <w:marLeft w:val="0"/>
      <w:marRight w:val="0"/>
      <w:marTop w:val="0"/>
      <w:marBottom w:val="0"/>
      <w:divBdr>
        <w:top w:val="none" w:sz="0" w:space="0" w:color="auto"/>
        <w:left w:val="none" w:sz="0" w:space="0" w:color="auto"/>
        <w:bottom w:val="none" w:sz="0" w:space="0" w:color="auto"/>
        <w:right w:val="none" w:sz="0" w:space="0" w:color="auto"/>
      </w:divBdr>
      <w:divsChild>
        <w:div w:id="764036444">
          <w:marLeft w:val="0"/>
          <w:marRight w:val="0"/>
          <w:marTop w:val="0"/>
          <w:marBottom w:val="0"/>
          <w:divBdr>
            <w:top w:val="none" w:sz="0" w:space="0" w:color="auto"/>
            <w:left w:val="none" w:sz="0" w:space="0" w:color="auto"/>
            <w:bottom w:val="none" w:sz="0" w:space="0" w:color="auto"/>
            <w:right w:val="none" w:sz="0" w:space="0" w:color="auto"/>
          </w:divBdr>
        </w:div>
        <w:div w:id="1800830497">
          <w:marLeft w:val="0"/>
          <w:marRight w:val="0"/>
          <w:marTop w:val="0"/>
          <w:marBottom w:val="0"/>
          <w:divBdr>
            <w:top w:val="none" w:sz="0" w:space="0" w:color="auto"/>
            <w:left w:val="none" w:sz="0" w:space="0" w:color="auto"/>
            <w:bottom w:val="none" w:sz="0" w:space="0" w:color="auto"/>
            <w:right w:val="none" w:sz="0" w:space="0" w:color="auto"/>
          </w:divBdr>
        </w:div>
        <w:div w:id="1775007856">
          <w:marLeft w:val="0"/>
          <w:marRight w:val="0"/>
          <w:marTop w:val="0"/>
          <w:marBottom w:val="0"/>
          <w:divBdr>
            <w:top w:val="none" w:sz="0" w:space="0" w:color="auto"/>
            <w:left w:val="none" w:sz="0" w:space="0" w:color="auto"/>
            <w:bottom w:val="none" w:sz="0" w:space="0" w:color="auto"/>
            <w:right w:val="none" w:sz="0" w:space="0" w:color="auto"/>
          </w:divBdr>
        </w:div>
        <w:div w:id="84424840">
          <w:marLeft w:val="0"/>
          <w:marRight w:val="0"/>
          <w:marTop w:val="0"/>
          <w:marBottom w:val="0"/>
          <w:divBdr>
            <w:top w:val="none" w:sz="0" w:space="0" w:color="auto"/>
            <w:left w:val="none" w:sz="0" w:space="0" w:color="auto"/>
            <w:bottom w:val="none" w:sz="0" w:space="0" w:color="auto"/>
            <w:right w:val="none" w:sz="0" w:space="0" w:color="auto"/>
          </w:divBdr>
        </w:div>
        <w:div w:id="1059717648">
          <w:marLeft w:val="0"/>
          <w:marRight w:val="0"/>
          <w:marTop w:val="0"/>
          <w:marBottom w:val="0"/>
          <w:divBdr>
            <w:top w:val="none" w:sz="0" w:space="0" w:color="auto"/>
            <w:left w:val="none" w:sz="0" w:space="0" w:color="auto"/>
            <w:bottom w:val="none" w:sz="0" w:space="0" w:color="auto"/>
            <w:right w:val="none" w:sz="0" w:space="0" w:color="auto"/>
          </w:divBdr>
        </w:div>
        <w:div w:id="398676881">
          <w:marLeft w:val="0"/>
          <w:marRight w:val="0"/>
          <w:marTop w:val="0"/>
          <w:marBottom w:val="0"/>
          <w:divBdr>
            <w:top w:val="none" w:sz="0" w:space="0" w:color="auto"/>
            <w:left w:val="none" w:sz="0" w:space="0" w:color="auto"/>
            <w:bottom w:val="none" w:sz="0" w:space="0" w:color="auto"/>
            <w:right w:val="none" w:sz="0" w:space="0" w:color="auto"/>
          </w:divBdr>
        </w:div>
        <w:div w:id="29843857">
          <w:marLeft w:val="0"/>
          <w:marRight w:val="0"/>
          <w:marTop w:val="0"/>
          <w:marBottom w:val="0"/>
          <w:divBdr>
            <w:top w:val="none" w:sz="0" w:space="0" w:color="auto"/>
            <w:left w:val="none" w:sz="0" w:space="0" w:color="auto"/>
            <w:bottom w:val="none" w:sz="0" w:space="0" w:color="auto"/>
            <w:right w:val="none" w:sz="0" w:space="0" w:color="auto"/>
          </w:divBdr>
        </w:div>
      </w:divsChild>
    </w:div>
    <w:div w:id="961689044">
      <w:bodyDiv w:val="1"/>
      <w:marLeft w:val="0"/>
      <w:marRight w:val="0"/>
      <w:marTop w:val="0"/>
      <w:marBottom w:val="0"/>
      <w:divBdr>
        <w:top w:val="none" w:sz="0" w:space="0" w:color="auto"/>
        <w:left w:val="none" w:sz="0" w:space="0" w:color="auto"/>
        <w:bottom w:val="none" w:sz="0" w:space="0" w:color="auto"/>
        <w:right w:val="none" w:sz="0" w:space="0" w:color="auto"/>
      </w:divBdr>
    </w:div>
    <w:div w:id="968171753">
      <w:bodyDiv w:val="1"/>
      <w:marLeft w:val="0"/>
      <w:marRight w:val="0"/>
      <w:marTop w:val="0"/>
      <w:marBottom w:val="0"/>
      <w:divBdr>
        <w:top w:val="none" w:sz="0" w:space="0" w:color="auto"/>
        <w:left w:val="none" w:sz="0" w:space="0" w:color="auto"/>
        <w:bottom w:val="none" w:sz="0" w:space="0" w:color="auto"/>
        <w:right w:val="none" w:sz="0" w:space="0" w:color="auto"/>
      </w:divBdr>
    </w:div>
    <w:div w:id="1011761105">
      <w:bodyDiv w:val="1"/>
      <w:marLeft w:val="0"/>
      <w:marRight w:val="0"/>
      <w:marTop w:val="0"/>
      <w:marBottom w:val="0"/>
      <w:divBdr>
        <w:top w:val="none" w:sz="0" w:space="0" w:color="auto"/>
        <w:left w:val="none" w:sz="0" w:space="0" w:color="auto"/>
        <w:bottom w:val="none" w:sz="0" w:space="0" w:color="auto"/>
        <w:right w:val="none" w:sz="0" w:space="0" w:color="auto"/>
      </w:divBdr>
    </w:div>
    <w:div w:id="1195583208">
      <w:bodyDiv w:val="1"/>
      <w:marLeft w:val="0"/>
      <w:marRight w:val="0"/>
      <w:marTop w:val="0"/>
      <w:marBottom w:val="0"/>
      <w:divBdr>
        <w:top w:val="none" w:sz="0" w:space="0" w:color="auto"/>
        <w:left w:val="none" w:sz="0" w:space="0" w:color="auto"/>
        <w:bottom w:val="none" w:sz="0" w:space="0" w:color="auto"/>
        <w:right w:val="none" w:sz="0" w:space="0" w:color="auto"/>
      </w:divBdr>
      <w:divsChild>
        <w:div w:id="787238627">
          <w:marLeft w:val="0"/>
          <w:marRight w:val="0"/>
          <w:marTop w:val="0"/>
          <w:marBottom w:val="0"/>
          <w:divBdr>
            <w:top w:val="none" w:sz="0" w:space="0" w:color="auto"/>
            <w:left w:val="none" w:sz="0" w:space="0" w:color="auto"/>
            <w:bottom w:val="none" w:sz="0" w:space="0" w:color="auto"/>
            <w:right w:val="none" w:sz="0" w:space="0" w:color="auto"/>
          </w:divBdr>
        </w:div>
        <w:div w:id="1849634910">
          <w:marLeft w:val="0"/>
          <w:marRight w:val="0"/>
          <w:marTop w:val="0"/>
          <w:marBottom w:val="0"/>
          <w:divBdr>
            <w:top w:val="none" w:sz="0" w:space="0" w:color="auto"/>
            <w:left w:val="none" w:sz="0" w:space="0" w:color="auto"/>
            <w:bottom w:val="none" w:sz="0" w:space="0" w:color="auto"/>
            <w:right w:val="none" w:sz="0" w:space="0" w:color="auto"/>
          </w:divBdr>
        </w:div>
        <w:div w:id="380793352">
          <w:marLeft w:val="0"/>
          <w:marRight w:val="0"/>
          <w:marTop w:val="0"/>
          <w:marBottom w:val="0"/>
          <w:divBdr>
            <w:top w:val="none" w:sz="0" w:space="0" w:color="auto"/>
            <w:left w:val="none" w:sz="0" w:space="0" w:color="auto"/>
            <w:bottom w:val="none" w:sz="0" w:space="0" w:color="auto"/>
            <w:right w:val="none" w:sz="0" w:space="0" w:color="auto"/>
          </w:divBdr>
        </w:div>
        <w:div w:id="1305820236">
          <w:marLeft w:val="0"/>
          <w:marRight w:val="0"/>
          <w:marTop w:val="0"/>
          <w:marBottom w:val="0"/>
          <w:divBdr>
            <w:top w:val="none" w:sz="0" w:space="0" w:color="auto"/>
            <w:left w:val="none" w:sz="0" w:space="0" w:color="auto"/>
            <w:bottom w:val="none" w:sz="0" w:space="0" w:color="auto"/>
            <w:right w:val="none" w:sz="0" w:space="0" w:color="auto"/>
          </w:divBdr>
        </w:div>
        <w:div w:id="1124428623">
          <w:marLeft w:val="0"/>
          <w:marRight w:val="0"/>
          <w:marTop w:val="0"/>
          <w:marBottom w:val="0"/>
          <w:divBdr>
            <w:top w:val="none" w:sz="0" w:space="0" w:color="auto"/>
            <w:left w:val="none" w:sz="0" w:space="0" w:color="auto"/>
            <w:bottom w:val="none" w:sz="0" w:space="0" w:color="auto"/>
            <w:right w:val="none" w:sz="0" w:space="0" w:color="auto"/>
          </w:divBdr>
        </w:div>
        <w:div w:id="1805389867">
          <w:marLeft w:val="0"/>
          <w:marRight w:val="0"/>
          <w:marTop w:val="0"/>
          <w:marBottom w:val="0"/>
          <w:divBdr>
            <w:top w:val="none" w:sz="0" w:space="0" w:color="auto"/>
            <w:left w:val="none" w:sz="0" w:space="0" w:color="auto"/>
            <w:bottom w:val="none" w:sz="0" w:space="0" w:color="auto"/>
            <w:right w:val="none" w:sz="0" w:space="0" w:color="auto"/>
          </w:divBdr>
        </w:div>
        <w:div w:id="1322805534">
          <w:marLeft w:val="0"/>
          <w:marRight w:val="0"/>
          <w:marTop w:val="0"/>
          <w:marBottom w:val="0"/>
          <w:divBdr>
            <w:top w:val="none" w:sz="0" w:space="0" w:color="auto"/>
            <w:left w:val="none" w:sz="0" w:space="0" w:color="auto"/>
            <w:bottom w:val="none" w:sz="0" w:space="0" w:color="auto"/>
            <w:right w:val="none" w:sz="0" w:space="0" w:color="auto"/>
          </w:divBdr>
        </w:div>
        <w:div w:id="1367946350">
          <w:marLeft w:val="0"/>
          <w:marRight w:val="0"/>
          <w:marTop w:val="0"/>
          <w:marBottom w:val="0"/>
          <w:divBdr>
            <w:top w:val="none" w:sz="0" w:space="0" w:color="auto"/>
            <w:left w:val="none" w:sz="0" w:space="0" w:color="auto"/>
            <w:bottom w:val="none" w:sz="0" w:space="0" w:color="auto"/>
            <w:right w:val="none" w:sz="0" w:space="0" w:color="auto"/>
          </w:divBdr>
        </w:div>
        <w:div w:id="1696997899">
          <w:marLeft w:val="0"/>
          <w:marRight w:val="0"/>
          <w:marTop w:val="0"/>
          <w:marBottom w:val="0"/>
          <w:divBdr>
            <w:top w:val="none" w:sz="0" w:space="0" w:color="auto"/>
            <w:left w:val="none" w:sz="0" w:space="0" w:color="auto"/>
            <w:bottom w:val="none" w:sz="0" w:space="0" w:color="auto"/>
            <w:right w:val="none" w:sz="0" w:space="0" w:color="auto"/>
          </w:divBdr>
        </w:div>
        <w:div w:id="376928943">
          <w:marLeft w:val="0"/>
          <w:marRight w:val="0"/>
          <w:marTop w:val="0"/>
          <w:marBottom w:val="0"/>
          <w:divBdr>
            <w:top w:val="none" w:sz="0" w:space="0" w:color="auto"/>
            <w:left w:val="none" w:sz="0" w:space="0" w:color="auto"/>
            <w:bottom w:val="none" w:sz="0" w:space="0" w:color="auto"/>
            <w:right w:val="none" w:sz="0" w:space="0" w:color="auto"/>
          </w:divBdr>
        </w:div>
        <w:div w:id="1225484475">
          <w:marLeft w:val="0"/>
          <w:marRight w:val="0"/>
          <w:marTop w:val="0"/>
          <w:marBottom w:val="0"/>
          <w:divBdr>
            <w:top w:val="none" w:sz="0" w:space="0" w:color="auto"/>
            <w:left w:val="none" w:sz="0" w:space="0" w:color="auto"/>
            <w:bottom w:val="none" w:sz="0" w:space="0" w:color="auto"/>
            <w:right w:val="none" w:sz="0" w:space="0" w:color="auto"/>
          </w:divBdr>
        </w:div>
        <w:div w:id="1959486246">
          <w:marLeft w:val="0"/>
          <w:marRight w:val="0"/>
          <w:marTop w:val="0"/>
          <w:marBottom w:val="0"/>
          <w:divBdr>
            <w:top w:val="none" w:sz="0" w:space="0" w:color="auto"/>
            <w:left w:val="none" w:sz="0" w:space="0" w:color="auto"/>
            <w:bottom w:val="none" w:sz="0" w:space="0" w:color="auto"/>
            <w:right w:val="none" w:sz="0" w:space="0" w:color="auto"/>
          </w:divBdr>
        </w:div>
        <w:div w:id="1472207089">
          <w:marLeft w:val="0"/>
          <w:marRight w:val="0"/>
          <w:marTop w:val="0"/>
          <w:marBottom w:val="0"/>
          <w:divBdr>
            <w:top w:val="none" w:sz="0" w:space="0" w:color="auto"/>
            <w:left w:val="none" w:sz="0" w:space="0" w:color="auto"/>
            <w:bottom w:val="none" w:sz="0" w:space="0" w:color="auto"/>
            <w:right w:val="none" w:sz="0" w:space="0" w:color="auto"/>
          </w:divBdr>
        </w:div>
        <w:div w:id="1604453529">
          <w:marLeft w:val="0"/>
          <w:marRight w:val="0"/>
          <w:marTop w:val="0"/>
          <w:marBottom w:val="0"/>
          <w:divBdr>
            <w:top w:val="none" w:sz="0" w:space="0" w:color="auto"/>
            <w:left w:val="none" w:sz="0" w:space="0" w:color="auto"/>
            <w:bottom w:val="none" w:sz="0" w:space="0" w:color="auto"/>
            <w:right w:val="none" w:sz="0" w:space="0" w:color="auto"/>
          </w:divBdr>
        </w:div>
        <w:div w:id="1711607897">
          <w:marLeft w:val="0"/>
          <w:marRight w:val="0"/>
          <w:marTop w:val="0"/>
          <w:marBottom w:val="0"/>
          <w:divBdr>
            <w:top w:val="none" w:sz="0" w:space="0" w:color="auto"/>
            <w:left w:val="none" w:sz="0" w:space="0" w:color="auto"/>
            <w:bottom w:val="none" w:sz="0" w:space="0" w:color="auto"/>
            <w:right w:val="none" w:sz="0" w:space="0" w:color="auto"/>
          </w:divBdr>
        </w:div>
        <w:div w:id="1015499571">
          <w:marLeft w:val="0"/>
          <w:marRight w:val="0"/>
          <w:marTop w:val="0"/>
          <w:marBottom w:val="0"/>
          <w:divBdr>
            <w:top w:val="none" w:sz="0" w:space="0" w:color="auto"/>
            <w:left w:val="none" w:sz="0" w:space="0" w:color="auto"/>
            <w:bottom w:val="none" w:sz="0" w:space="0" w:color="auto"/>
            <w:right w:val="none" w:sz="0" w:space="0" w:color="auto"/>
          </w:divBdr>
        </w:div>
        <w:div w:id="89201267">
          <w:marLeft w:val="0"/>
          <w:marRight w:val="0"/>
          <w:marTop w:val="0"/>
          <w:marBottom w:val="0"/>
          <w:divBdr>
            <w:top w:val="none" w:sz="0" w:space="0" w:color="auto"/>
            <w:left w:val="none" w:sz="0" w:space="0" w:color="auto"/>
            <w:bottom w:val="none" w:sz="0" w:space="0" w:color="auto"/>
            <w:right w:val="none" w:sz="0" w:space="0" w:color="auto"/>
          </w:divBdr>
        </w:div>
        <w:div w:id="917665852">
          <w:marLeft w:val="0"/>
          <w:marRight w:val="0"/>
          <w:marTop w:val="0"/>
          <w:marBottom w:val="0"/>
          <w:divBdr>
            <w:top w:val="none" w:sz="0" w:space="0" w:color="auto"/>
            <w:left w:val="none" w:sz="0" w:space="0" w:color="auto"/>
            <w:bottom w:val="none" w:sz="0" w:space="0" w:color="auto"/>
            <w:right w:val="none" w:sz="0" w:space="0" w:color="auto"/>
          </w:divBdr>
        </w:div>
        <w:div w:id="1044676458">
          <w:marLeft w:val="0"/>
          <w:marRight w:val="0"/>
          <w:marTop w:val="0"/>
          <w:marBottom w:val="0"/>
          <w:divBdr>
            <w:top w:val="none" w:sz="0" w:space="0" w:color="auto"/>
            <w:left w:val="none" w:sz="0" w:space="0" w:color="auto"/>
            <w:bottom w:val="none" w:sz="0" w:space="0" w:color="auto"/>
            <w:right w:val="none" w:sz="0" w:space="0" w:color="auto"/>
          </w:divBdr>
        </w:div>
        <w:div w:id="555824953">
          <w:marLeft w:val="0"/>
          <w:marRight w:val="0"/>
          <w:marTop w:val="0"/>
          <w:marBottom w:val="0"/>
          <w:divBdr>
            <w:top w:val="none" w:sz="0" w:space="0" w:color="auto"/>
            <w:left w:val="none" w:sz="0" w:space="0" w:color="auto"/>
            <w:bottom w:val="none" w:sz="0" w:space="0" w:color="auto"/>
            <w:right w:val="none" w:sz="0" w:space="0" w:color="auto"/>
          </w:divBdr>
        </w:div>
        <w:div w:id="523635835">
          <w:marLeft w:val="0"/>
          <w:marRight w:val="0"/>
          <w:marTop w:val="0"/>
          <w:marBottom w:val="0"/>
          <w:divBdr>
            <w:top w:val="none" w:sz="0" w:space="0" w:color="auto"/>
            <w:left w:val="none" w:sz="0" w:space="0" w:color="auto"/>
            <w:bottom w:val="none" w:sz="0" w:space="0" w:color="auto"/>
            <w:right w:val="none" w:sz="0" w:space="0" w:color="auto"/>
          </w:divBdr>
        </w:div>
      </w:divsChild>
    </w:div>
    <w:div w:id="1357148059">
      <w:bodyDiv w:val="1"/>
      <w:marLeft w:val="0"/>
      <w:marRight w:val="0"/>
      <w:marTop w:val="0"/>
      <w:marBottom w:val="0"/>
      <w:divBdr>
        <w:top w:val="none" w:sz="0" w:space="0" w:color="auto"/>
        <w:left w:val="none" w:sz="0" w:space="0" w:color="auto"/>
        <w:bottom w:val="none" w:sz="0" w:space="0" w:color="auto"/>
        <w:right w:val="none" w:sz="0" w:space="0" w:color="auto"/>
      </w:divBdr>
      <w:divsChild>
        <w:div w:id="2134513349">
          <w:marLeft w:val="0"/>
          <w:marRight w:val="0"/>
          <w:marTop w:val="0"/>
          <w:marBottom w:val="0"/>
          <w:divBdr>
            <w:top w:val="none" w:sz="0" w:space="0" w:color="auto"/>
            <w:left w:val="none" w:sz="0" w:space="0" w:color="auto"/>
            <w:bottom w:val="none" w:sz="0" w:space="0" w:color="auto"/>
            <w:right w:val="none" w:sz="0" w:space="0" w:color="auto"/>
          </w:divBdr>
        </w:div>
        <w:div w:id="466169841">
          <w:marLeft w:val="0"/>
          <w:marRight w:val="0"/>
          <w:marTop w:val="0"/>
          <w:marBottom w:val="0"/>
          <w:divBdr>
            <w:top w:val="none" w:sz="0" w:space="0" w:color="auto"/>
            <w:left w:val="none" w:sz="0" w:space="0" w:color="auto"/>
            <w:bottom w:val="none" w:sz="0" w:space="0" w:color="auto"/>
            <w:right w:val="none" w:sz="0" w:space="0" w:color="auto"/>
          </w:divBdr>
        </w:div>
        <w:div w:id="1403873344">
          <w:marLeft w:val="0"/>
          <w:marRight w:val="0"/>
          <w:marTop w:val="0"/>
          <w:marBottom w:val="0"/>
          <w:divBdr>
            <w:top w:val="none" w:sz="0" w:space="0" w:color="auto"/>
            <w:left w:val="none" w:sz="0" w:space="0" w:color="auto"/>
            <w:bottom w:val="none" w:sz="0" w:space="0" w:color="auto"/>
            <w:right w:val="none" w:sz="0" w:space="0" w:color="auto"/>
          </w:divBdr>
        </w:div>
        <w:div w:id="1055331">
          <w:marLeft w:val="0"/>
          <w:marRight w:val="0"/>
          <w:marTop w:val="0"/>
          <w:marBottom w:val="0"/>
          <w:divBdr>
            <w:top w:val="none" w:sz="0" w:space="0" w:color="auto"/>
            <w:left w:val="none" w:sz="0" w:space="0" w:color="auto"/>
            <w:bottom w:val="none" w:sz="0" w:space="0" w:color="auto"/>
            <w:right w:val="none" w:sz="0" w:space="0" w:color="auto"/>
          </w:divBdr>
        </w:div>
        <w:div w:id="1739353625">
          <w:marLeft w:val="0"/>
          <w:marRight w:val="0"/>
          <w:marTop w:val="0"/>
          <w:marBottom w:val="0"/>
          <w:divBdr>
            <w:top w:val="none" w:sz="0" w:space="0" w:color="auto"/>
            <w:left w:val="none" w:sz="0" w:space="0" w:color="auto"/>
            <w:bottom w:val="none" w:sz="0" w:space="0" w:color="auto"/>
            <w:right w:val="none" w:sz="0" w:space="0" w:color="auto"/>
          </w:divBdr>
        </w:div>
      </w:divsChild>
    </w:div>
    <w:div w:id="1562861465">
      <w:bodyDiv w:val="1"/>
      <w:marLeft w:val="0"/>
      <w:marRight w:val="0"/>
      <w:marTop w:val="0"/>
      <w:marBottom w:val="0"/>
      <w:divBdr>
        <w:top w:val="none" w:sz="0" w:space="0" w:color="auto"/>
        <w:left w:val="none" w:sz="0" w:space="0" w:color="auto"/>
        <w:bottom w:val="none" w:sz="0" w:space="0" w:color="auto"/>
        <w:right w:val="none" w:sz="0" w:space="0" w:color="auto"/>
      </w:divBdr>
      <w:divsChild>
        <w:div w:id="1577284708">
          <w:marLeft w:val="0"/>
          <w:marRight w:val="0"/>
          <w:marTop w:val="0"/>
          <w:marBottom w:val="0"/>
          <w:divBdr>
            <w:top w:val="none" w:sz="0" w:space="0" w:color="auto"/>
            <w:left w:val="none" w:sz="0" w:space="0" w:color="auto"/>
            <w:bottom w:val="none" w:sz="0" w:space="0" w:color="auto"/>
            <w:right w:val="none" w:sz="0" w:space="0" w:color="auto"/>
          </w:divBdr>
          <w:divsChild>
            <w:div w:id="7089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564">
      <w:bodyDiv w:val="1"/>
      <w:marLeft w:val="0"/>
      <w:marRight w:val="0"/>
      <w:marTop w:val="0"/>
      <w:marBottom w:val="0"/>
      <w:divBdr>
        <w:top w:val="none" w:sz="0" w:space="0" w:color="auto"/>
        <w:left w:val="none" w:sz="0" w:space="0" w:color="auto"/>
        <w:bottom w:val="none" w:sz="0" w:space="0" w:color="auto"/>
        <w:right w:val="none" w:sz="0" w:space="0" w:color="auto"/>
      </w:divBdr>
    </w:div>
    <w:div w:id="1621689312">
      <w:bodyDiv w:val="1"/>
      <w:marLeft w:val="0"/>
      <w:marRight w:val="0"/>
      <w:marTop w:val="0"/>
      <w:marBottom w:val="0"/>
      <w:divBdr>
        <w:top w:val="none" w:sz="0" w:space="0" w:color="auto"/>
        <w:left w:val="none" w:sz="0" w:space="0" w:color="auto"/>
        <w:bottom w:val="none" w:sz="0" w:space="0" w:color="auto"/>
        <w:right w:val="none" w:sz="0" w:space="0" w:color="auto"/>
      </w:divBdr>
    </w:div>
    <w:div w:id="1876000069">
      <w:bodyDiv w:val="1"/>
      <w:marLeft w:val="0"/>
      <w:marRight w:val="0"/>
      <w:marTop w:val="0"/>
      <w:marBottom w:val="0"/>
      <w:divBdr>
        <w:top w:val="none" w:sz="0" w:space="0" w:color="auto"/>
        <w:left w:val="none" w:sz="0" w:space="0" w:color="auto"/>
        <w:bottom w:val="none" w:sz="0" w:space="0" w:color="auto"/>
        <w:right w:val="none" w:sz="0" w:space="0" w:color="auto"/>
      </w:divBdr>
    </w:div>
    <w:div w:id="1882864180">
      <w:bodyDiv w:val="1"/>
      <w:marLeft w:val="0"/>
      <w:marRight w:val="0"/>
      <w:marTop w:val="0"/>
      <w:marBottom w:val="0"/>
      <w:divBdr>
        <w:top w:val="none" w:sz="0" w:space="0" w:color="auto"/>
        <w:left w:val="none" w:sz="0" w:space="0" w:color="auto"/>
        <w:bottom w:val="none" w:sz="0" w:space="0" w:color="auto"/>
        <w:right w:val="none" w:sz="0" w:space="0" w:color="auto"/>
      </w:divBdr>
    </w:div>
    <w:div w:id="1897276639">
      <w:bodyDiv w:val="1"/>
      <w:marLeft w:val="0"/>
      <w:marRight w:val="0"/>
      <w:marTop w:val="0"/>
      <w:marBottom w:val="0"/>
      <w:divBdr>
        <w:top w:val="none" w:sz="0" w:space="0" w:color="auto"/>
        <w:left w:val="none" w:sz="0" w:space="0" w:color="auto"/>
        <w:bottom w:val="none" w:sz="0" w:space="0" w:color="auto"/>
        <w:right w:val="none" w:sz="0" w:space="0" w:color="auto"/>
      </w:divBdr>
    </w:div>
    <w:div w:id="1915431540">
      <w:bodyDiv w:val="1"/>
      <w:marLeft w:val="0"/>
      <w:marRight w:val="0"/>
      <w:marTop w:val="0"/>
      <w:marBottom w:val="0"/>
      <w:divBdr>
        <w:top w:val="none" w:sz="0" w:space="0" w:color="auto"/>
        <w:left w:val="none" w:sz="0" w:space="0" w:color="auto"/>
        <w:bottom w:val="none" w:sz="0" w:space="0" w:color="auto"/>
        <w:right w:val="none" w:sz="0" w:space="0" w:color="auto"/>
      </w:divBdr>
    </w:div>
    <w:div w:id="2111120379">
      <w:bodyDiv w:val="1"/>
      <w:marLeft w:val="0"/>
      <w:marRight w:val="0"/>
      <w:marTop w:val="0"/>
      <w:marBottom w:val="0"/>
      <w:divBdr>
        <w:top w:val="none" w:sz="0" w:space="0" w:color="auto"/>
        <w:left w:val="none" w:sz="0" w:space="0" w:color="auto"/>
        <w:bottom w:val="none" w:sz="0" w:space="0" w:color="auto"/>
        <w:right w:val="none" w:sz="0" w:space="0" w:color="auto"/>
      </w:divBdr>
    </w:div>
    <w:div w:id="2134590340">
      <w:bodyDiv w:val="1"/>
      <w:marLeft w:val="0"/>
      <w:marRight w:val="0"/>
      <w:marTop w:val="0"/>
      <w:marBottom w:val="0"/>
      <w:divBdr>
        <w:top w:val="none" w:sz="0" w:space="0" w:color="auto"/>
        <w:left w:val="none" w:sz="0" w:space="0" w:color="auto"/>
        <w:bottom w:val="none" w:sz="0" w:space="0" w:color="auto"/>
        <w:right w:val="none" w:sz="0" w:space="0" w:color="auto"/>
      </w:divBdr>
    </w:div>
    <w:div w:id="2139034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3780</Words>
  <Characters>18829</Characters>
  <Application>Microsoft Macintosh Word</Application>
  <DocSecurity>0</DocSecurity>
  <Lines>272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King</dc:creator>
  <cp:keywords/>
  <dc:description/>
  <cp:lastModifiedBy>Ian King</cp:lastModifiedBy>
  <cp:revision>2</cp:revision>
  <dcterms:created xsi:type="dcterms:W3CDTF">2019-02-07T14:11:00Z</dcterms:created>
  <dcterms:modified xsi:type="dcterms:W3CDTF">2019-02-07T14:11:00Z</dcterms:modified>
</cp:coreProperties>
</file>