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8E" w:rsidRDefault="0082118E" w:rsidP="005949D9">
      <w:pPr>
        <w:jc w:val="both"/>
        <w:rPr>
          <w:lang w:val="en-GB"/>
        </w:rPr>
      </w:pPr>
    </w:p>
    <w:p w:rsidR="006A013C" w:rsidRDefault="007F07A6" w:rsidP="00D10442">
      <w:pPr>
        <w:spacing w:after="0"/>
        <w:jc w:val="center"/>
        <w:rPr>
          <w:b/>
          <w:sz w:val="36"/>
          <w:u w:val="single"/>
          <w:lang w:val="en-GB"/>
        </w:rPr>
      </w:pPr>
      <w:r w:rsidRPr="006A013C">
        <w:rPr>
          <w:b/>
          <w:sz w:val="36"/>
          <w:u w:val="single"/>
          <w:lang w:val="en-GB"/>
        </w:rPr>
        <w:t>The Fluidity of A</w:t>
      </w:r>
      <w:r w:rsidR="00513E3C" w:rsidRPr="006A013C">
        <w:rPr>
          <w:b/>
          <w:sz w:val="36"/>
          <w:u w:val="single"/>
          <w:lang w:val="en-GB"/>
        </w:rPr>
        <w:t>cceptability</w:t>
      </w:r>
    </w:p>
    <w:p w:rsidR="00C3300D" w:rsidRPr="006A013C" w:rsidRDefault="00DA2E7F" w:rsidP="00D10442">
      <w:pPr>
        <w:spacing w:after="0"/>
        <w:jc w:val="center"/>
        <w:rPr>
          <w:b/>
          <w:lang w:val="en-GB"/>
        </w:rPr>
      </w:pPr>
      <w:r w:rsidRPr="006A013C">
        <w:rPr>
          <w:b/>
          <w:lang w:val="en-GB"/>
        </w:rPr>
        <w:t xml:space="preserve">Seduced by </w:t>
      </w:r>
      <w:r w:rsidR="007F07A6" w:rsidRPr="006A013C">
        <w:rPr>
          <w:b/>
          <w:lang w:val="en-GB"/>
        </w:rPr>
        <w:t>Art and Pornography and</w:t>
      </w:r>
      <w:r w:rsidR="00513E3C" w:rsidRPr="006A013C">
        <w:rPr>
          <w:b/>
          <w:lang w:val="en-GB"/>
        </w:rPr>
        <w:t xml:space="preserve"> the </w:t>
      </w:r>
      <w:r w:rsidR="007F07A6" w:rsidRPr="006A013C">
        <w:rPr>
          <w:b/>
          <w:lang w:val="en-GB"/>
        </w:rPr>
        <w:t xml:space="preserve">Kinsey Institute </w:t>
      </w:r>
      <w:r w:rsidR="003A7618" w:rsidRPr="006A013C">
        <w:rPr>
          <w:b/>
          <w:lang w:val="en-GB"/>
        </w:rPr>
        <w:t>C</w:t>
      </w:r>
      <w:r w:rsidR="00513E3C" w:rsidRPr="006A013C">
        <w:rPr>
          <w:b/>
          <w:lang w:val="en-GB"/>
        </w:rPr>
        <w:t xml:space="preserve">ollection </w:t>
      </w:r>
    </w:p>
    <w:p w:rsidR="002A217F" w:rsidRPr="006A013C" w:rsidRDefault="00502706" w:rsidP="00502706">
      <w:pPr>
        <w:jc w:val="center"/>
        <w:rPr>
          <w:b/>
          <w:lang w:val="en-GB"/>
        </w:rPr>
      </w:pPr>
      <w:r>
        <w:rPr>
          <w:b/>
          <w:lang w:val="en-GB"/>
        </w:rPr>
        <w:t>Marina Wallace</w:t>
      </w:r>
    </w:p>
    <w:p w:rsidR="00CE657A" w:rsidRDefault="002A217F" w:rsidP="00CE657A">
      <w:pPr>
        <w:widowControl w:val="0"/>
        <w:autoSpaceDE w:val="0"/>
        <w:autoSpaceDN w:val="0"/>
        <w:adjustRightInd w:val="0"/>
        <w:spacing w:after="0"/>
        <w:rPr>
          <w:rFonts w:cs="Arial"/>
          <w:color w:val="535353"/>
          <w:sz w:val="22"/>
          <w:szCs w:val="28"/>
        </w:rPr>
      </w:pPr>
      <w:r w:rsidRPr="00D10442">
        <w:rPr>
          <w:rFonts w:cs="Arial"/>
          <w:i/>
          <w:color w:val="535353"/>
          <w:sz w:val="22"/>
          <w:szCs w:val="28"/>
        </w:rPr>
        <w:t>"We train young men to drop fire on people. But their commanders won't allow them to write "fu</w:t>
      </w:r>
      <w:r w:rsidR="00F01DAE">
        <w:rPr>
          <w:rFonts w:cs="Arial"/>
          <w:i/>
          <w:color w:val="535353"/>
          <w:sz w:val="22"/>
          <w:szCs w:val="28"/>
        </w:rPr>
        <w:t>ck" on their airplanes because</w:t>
      </w:r>
      <w:r w:rsidRPr="00D10442">
        <w:rPr>
          <w:rFonts w:cs="Arial"/>
          <w:i/>
          <w:color w:val="535353"/>
          <w:sz w:val="22"/>
          <w:szCs w:val="28"/>
        </w:rPr>
        <w:t xml:space="preserve"> it's obscene!"</w:t>
      </w:r>
      <w:r w:rsidRPr="00D10442">
        <w:rPr>
          <w:rFonts w:cs="Arial"/>
          <w:color w:val="535353"/>
          <w:sz w:val="22"/>
          <w:szCs w:val="28"/>
        </w:rPr>
        <w:t xml:space="preserve"> </w:t>
      </w:r>
    </w:p>
    <w:p w:rsidR="00CE657A" w:rsidRPr="00117AC2" w:rsidRDefault="009A7314" w:rsidP="00CE657A">
      <w:pPr>
        <w:widowControl w:val="0"/>
        <w:autoSpaceDE w:val="0"/>
        <w:autoSpaceDN w:val="0"/>
        <w:adjustRightInd w:val="0"/>
        <w:spacing w:after="0"/>
        <w:rPr>
          <w:rFonts w:cs="Arial"/>
          <w:color w:val="535353"/>
          <w:sz w:val="18"/>
          <w:szCs w:val="28"/>
        </w:rPr>
      </w:pPr>
      <w:r w:rsidRPr="00117AC2">
        <w:rPr>
          <w:rFonts w:cs="Arial"/>
          <w:color w:val="535353"/>
          <w:sz w:val="18"/>
          <w:szCs w:val="28"/>
        </w:rPr>
        <w:t>Marlon Brando as Walter E. Kurtz</w:t>
      </w:r>
      <w:r w:rsidR="002A217F" w:rsidRPr="00117AC2">
        <w:rPr>
          <w:rFonts w:cs="Arial"/>
          <w:color w:val="535353"/>
          <w:sz w:val="18"/>
          <w:szCs w:val="28"/>
        </w:rPr>
        <w:t xml:space="preserve"> in </w:t>
      </w:r>
      <w:r w:rsidR="002A217F" w:rsidRPr="00117AC2">
        <w:rPr>
          <w:rFonts w:cs="Arial"/>
          <w:color w:val="535353"/>
          <w:sz w:val="18"/>
          <w:szCs w:val="28"/>
          <w:u w:val="single"/>
        </w:rPr>
        <w:t>Apocalypse Now</w:t>
      </w:r>
      <w:r w:rsidR="00CE657A" w:rsidRPr="00117AC2">
        <w:rPr>
          <w:rFonts w:cs="Arial"/>
          <w:color w:val="535353"/>
          <w:sz w:val="18"/>
          <w:szCs w:val="28"/>
        </w:rPr>
        <w:t xml:space="preserve">, </w:t>
      </w:r>
      <w:r w:rsidR="00117AC2" w:rsidRPr="00117AC2">
        <w:rPr>
          <w:rFonts w:cs="Arial"/>
          <w:color w:val="535353"/>
          <w:sz w:val="18"/>
          <w:szCs w:val="28"/>
        </w:rPr>
        <w:t xml:space="preserve">by </w:t>
      </w:r>
      <w:r w:rsidR="00CE657A" w:rsidRPr="00117AC2">
        <w:rPr>
          <w:rFonts w:cs="Arial"/>
          <w:color w:val="535353"/>
          <w:sz w:val="18"/>
          <w:szCs w:val="28"/>
        </w:rPr>
        <w:t>Francis Ford Coppola, 1979</w:t>
      </w:r>
    </w:p>
    <w:p w:rsidR="00FA0597" w:rsidRDefault="00FA0597" w:rsidP="00CE657A">
      <w:pPr>
        <w:widowControl w:val="0"/>
        <w:autoSpaceDE w:val="0"/>
        <w:autoSpaceDN w:val="0"/>
        <w:adjustRightInd w:val="0"/>
        <w:spacing w:after="0"/>
        <w:rPr>
          <w:rFonts w:cs="Arial"/>
          <w:color w:val="535353"/>
          <w:sz w:val="18"/>
          <w:szCs w:val="28"/>
        </w:rPr>
      </w:pPr>
    </w:p>
    <w:p w:rsidR="00FA0597" w:rsidRDefault="00FA0597" w:rsidP="00CE657A">
      <w:pPr>
        <w:widowControl w:val="0"/>
        <w:autoSpaceDE w:val="0"/>
        <w:autoSpaceDN w:val="0"/>
        <w:adjustRightInd w:val="0"/>
        <w:spacing w:after="0"/>
        <w:rPr>
          <w:rFonts w:cs="Arial"/>
          <w:color w:val="535353"/>
          <w:sz w:val="18"/>
          <w:szCs w:val="28"/>
        </w:rPr>
      </w:pPr>
    </w:p>
    <w:p w:rsidR="002A217F" w:rsidRPr="00117AC2" w:rsidRDefault="002A217F" w:rsidP="00CE657A">
      <w:pPr>
        <w:widowControl w:val="0"/>
        <w:autoSpaceDE w:val="0"/>
        <w:autoSpaceDN w:val="0"/>
        <w:adjustRightInd w:val="0"/>
        <w:spacing w:after="0"/>
        <w:rPr>
          <w:rFonts w:cs="Arial"/>
          <w:color w:val="535353"/>
          <w:sz w:val="18"/>
          <w:szCs w:val="28"/>
        </w:rPr>
      </w:pPr>
    </w:p>
    <w:p w:rsidR="00C3300D" w:rsidRPr="00FA0597" w:rsidRDefault="00BA47A1" w:rsidP="00CE657A">
      <w:pPr>
        <w:spacing w:after="0"/>
        <w:jc w:val="both"/>
        <w:rPr>
          <w:i/>
          <w:u w:val="single"/>
          <w:lang w:val="en-GB"/>
        </w:rPr>
      </w:pPr>
      <w:r w:rsidRPr="00FA0597">
        <w:rPr>
          <w:i/>
          <w:u w:val="single"/>
          <w:lang w:val="en-GB"/>
        </w:rPr>
        <w:t>Discerning Sex</w:t>
      </w:r>
    </w:p>
    <w:p w:rsidR="00FC492B" w:rsidRPr="002A217F" w:rsidRDefault="00FC492B" w:rsidP="00CE657A">
      <w:pPr>
        <w:spacing w:after="0"/>
        <w:jc w:val="both"/>
        <w:rPr>
          <w:b/>
          <w:sz w:val="20"/>
          <w:lang w:val="en-GB"/>
        </w:rPr>
      </w:pPr>
    </w:p>
    <w:p w:rsidR="00926CAF" w:rsidRPr="00E172B8" w:rsidRDefault="00D005A7" w:rsidP="00E172B8">
      <w:pPr>
        <w:pStyle w:val="ListParagraph"/>
        <w:ind w:left="0"/>
        <w:jc w:val="both"/>
        <w:rPr>
          <w:lang w:val="en-GB"/>
        </w:rPr>
      </w:pPr>
      <w:r>
        <w:rPr>
          <w:lang w:val="en-GB"/>
        </w:rPr>
        <w:t>Discerning between</w:t>
      </w:r>
      <w:r w:rsidR="00440C0B">
        <w:rPr>
          <w:lang w:val="en-GB"/>
        </w:rPr>
        <w:t xml:space="preserve"> </w:t>
      </w:r>
      <w:r w:rsidR="00B640D3">
        <w:rPr>
          <w:lang w:val="en-GB"/>
        </w:rPr>
        <w:t xml:space="preserve">what is </w:t>
      </w:r>
      <w:r w:rsidR="00E90734">
        <w:rPr>
          <w:lang w:val="en-GB"/>
        </w:rPr>
        <w:t>‘loose, licentious’</w:t>
      </w:r>
      <w:r w:rsidR="00B640D3">
        <w:rPr>
          <w:lang w:val="en-GB"/>
        </w:rPr>
        <w:t xml:space="preserve"> </w:t>
      </w:r>
      <w:r w:rsidR="00CC7524">
        <w:rPr>
          <w:lang w:val="en-GB"/>
        </w:rPr>
        <w:t>and offensive</w:t>
      </w:r>
      <w:r w:rsidR="00E90734">
        <w:rPr>
          <w:lang w:val="en-GB"/>
        </w:rPr>
        <w:t>, ge</w:t>
      </w:r>
      <w:r w:rsidR="001C2BF0">
        <w:rPr>
          <w:lang w:val="en-GB"/>
        </w:rPr>
        <w:t>nerally defined as ‘pornographic</w:t>
      </w:r>
      <w:r w:rsidR="00E90734">
        <w:rPr>
          <w:lang w:val="en-GB"/>
        </w:rPr>
        <w:t>’</w:t>
      </w:r>
      <w:r w:rsidR="0010618C">
        <w:rPr>
          <w:lang w:val="en-GB"/>
        </w:rPr>
        <w:t>,</w:t>
      </w:r>
      <w:r w:rsidR="00CC7524">
        <w:rPr>
          <w:lang w:val="en-GB"/>
        </w:rPr>
        <w:t xml:space="preserve"> </w:t>
      </w:r>
      <w:r w:rsidR="00B640D3">
        <w:rPr>
          <w:lang w:val="en-GB"/>
        </w:rPr>
        <w:t xml:space="preserve">and what is acceptable </w:t>
      </w:r>
      <w:r w:rsidR="00BB643B">
        <w:rPr>
          <w:lang w:val="en-GB"/>
        </w:rPr>
        <w:t>or</w:t>
      </w:r>
      <w:r w:rsidR="00B640D3">
        <w:rPr>
          <w:lang w:val="en-GB"/>
        </w:rPr>
        <w:t xml:space="preserve"> </w:t>
      </w:r>
      <w:r w:rsidR="00D22BBF">
        <w:rPr>
          <w:lang w:val="en-GB"/>
        </w:rPr>
        <w:t xml:space="preserve">aesthetically </w:t>
      </w:r>
      <w:r w:rsidR="00B640D3">
        <w:rPr>
          <w:lang w:val="en-GB"/>
        </w:rPr>
        <w:t>pleasing</w:t>
      </w:r>
      <w:r w:rsidR="004969E7">
        <w:rPr>
          <w:lang w:val="en-GB"/>
        </w:rPr>
        <w:t xml:space="preserve">, </w:t>
      </w:r>
      <w:r w:rsidR="00AB6146">
        <w:rPr>
          <w:lang w:val="en-GB"/>
        </w:rPr>
        <w:t xml:space="preserve">commonly definable </w:t>
      </w:r>
      <w:r w:rsidR="00C04B61">
        <w:rPr>
          <w:lang w:val="en-GB"/>
        </w:rPr>
        <w:t xml:space="preserve">also </w:t>
      </w:r>
      <w:r w:rsidR="00E90734">
        <w:rPr>
          <w:lang w:val="en-GB"/>
        </w:rPr>
        <w:t>as ‘art’</w:t>
      </w:r>
      <w:r w:rsidR="00542133">
        <w:rPr>
          <w:lang w:val="en-GB"/>
        </w:rPr>
        <w:t xml:space="preserve"> (</w:t>
      </w:r>
      <w:r w:rsidR="00195998">
        <w:rPr>
          <w:lang w:val="en-GB"/>
        </w:rPr>
        <w:t>bearing in mind that art its</w:t>
      </w:r>
      <w:r w:rsidR="00542133">
        <w:rPr>
          <w:lang w:val="en-GB"/>
        </w:rPr>
        <w:t>elf is not immune to censorship)</w:t>
      </w:r>
      <w:r w:rsidR="0010618C">
        <w:rPr>
          <w:lang w:val="en-GB"/>
        </w:rPr>
        <w:t>,</w:t>
      </w:r>
      <w:r w:rsidR="00440C0B">
        <w:rPr>
          <w:lang w:val="en-GB"/>
        </w:rPr>
        <w:t xml:space="preserve"> is </w:t>
      </w:r>
      <w:r w:rsidR="00594ED4">
        <w:rPr>
          <w:lang w:val="en-GB"/>
        </w:rPr>
        <w:t>no</w:t>
      </w:r>
      <w:r w:rsidR="007D3639">
        <w:rPr>
          <w:lang w:val="en-GB"/>
        </w:rPr>
        <w:t xml:space="preserve"> easy matter</w:t>
      </w:r>
      <w:r w:rsidR="002547FA">
        <w:rPr>
          <w:lang w:val="en-GB"/>
        </w:rPr>
        <w:t xml:space="preserve"> </w:t>
      </w:r>
      <w:r w:rsidR="00594ED4">
        <w:rPr>
          <w:lang w:val="en-GB"/>
        </w:rPr>
        <w:t>as</w:t>
      </w:r>
      <w:r w:rsidR="002C5E22">
        <w:rPr>
          <w:lang w:val="en-GB"/>
        </w:rPr>
        <w:t xml:space="preserve"> the meaning</w:t>
      </w:r>
      <w:r w:rsidR="000564CA">
        <w:rPr>
          <w:lang w:val="en-GB"/>
        </w:rPr>
        <w:t>s</w:t>
      </w:r>
      <w:r w:rsidR="0074525E">
        <w:rPr>
          <w:lang w:val="en-GB"/>
        </w:rPr>
        <w:t xml:space="preserve"> </w:t>
      </w:r>
      <w:r w:rsidR="0043341D">
        <w:rPr>
          <w:lang w:val="en-GB"/>
        </w:rPr>
        <w:t>of both</w:t>
      </w:r>
      <w:r w:rsidR="002547FA">
        <w:rPr>
          <w:lang w:val="en-GB"/>
        </w:rPr>
        <w:t xml:space="preserve"> </w:t>
      </w:r>
      <w:r w:rsidR="0074525E">
        <w:rPr>
          <w:lang w:val="en-GB"/>
        </w:rPr>
        <w:t>pornography and</w:t>
      </w:r>
      <w:r w:rsidR="009A596F">
        <w:rPr>
          <w:lang w:val="en-GB"/>
        </w:rPr>
        <w:t xml:space="preserve"> </w:t>
      </w:r>
      <w:r w:rsidR="00CC7524">
        <w:rPr>
          <w:lang w:val="en-GB"/>
        </w:rPr>
        <w:t>art</w:t>
      </w:r>
      <w:r w:rsidR="002547FA">
        <w:rPr>
          <w:lang w:val="en-GB"/>
        </w:rPr>
        <w:t xml:space="preserve"> </w:t>
      </w:r>
      <w:r w:rsidR="0043341D">
        <w:rPr>
          <w:lang w:val="en-GB"/>
        </w:rPr>
        <w:t>fluctuate.</w:t>
      </w:r>
      <w:r w:rsidR="00E90734">
        <w:rPr>
          <w:rStyle w:val="FootnoteReference"/>
          <w:lang w:val="en-GB"/>
        </w:rPr>
        <w:footnoteReference w:id="1"/>
      </w:r>
      <w:r w:rsidR="0043341D">
        <w:rPr>
          <w:lang w:val="en-GB"/>
        </w:rPr>
        <w:t xml:space="preserve"> </w:t>
      </w:r>
      <w:r w:rsidR="000564CA">
        <w:rPr>
          <w:lang w:val="en-GB"/>
        </w:rPr>
        <w:t>In the 1990s leading</w:t>
      </w:r>
      <w:r w:rsidR="00D35EDC">
        <w:rPr>
          <w:lang w:val="en-GB"/>
        </w:rPr>
        <w:t xml:space="preserve"> art historian</w:t>
      </w:r>
      <w:r w:rsidR="00096161">
        <w:rPr>
          <w:lang w:val="en-GB"/>
        </w:rPr>
        <w:t>,</w:t>
      </w:r>
      <w:r w:rsidR="00D35EDC">
        <w:rPr>
          <w:lang w:val="en-GB"/>
        </w:rPr>
        <w:t xml:space="preserve"> Lynda</w:t>
      </w:r>
      <w:r w:rsidR="00950F78">
        <w:rPr>
          <w:lang w:val="en-GB"/>
        </w:rPr>
        <w:t xml:space="preserve"> </w:t>
      </w:r>
      <w:proofErr w:type="spellStart"/>
      <w:r w:rsidR="00D35EDC">
        <w:rPr>
          <w:lang w:val="en-GB"/>
        </w:rPr>
        <w:t>Nead</w:t>
      </w:r>
      <w:proofErr w:type="spellEnd"/>
      <w:r w:rsidR="00096161">
        <w:rPr>
          <w:lang w:val="en-GB"/>
        </w:rPr>
        <w:t>,</w:t>
      </w:r>
      <w:r w:rsidR="00D35EDC">
        <w:rPr>
          <w:lang w:val="en-GB"/>
        </w:rPr>
        <w:t xml:space="preserve"> wrote that </w:t>
      </w:r>
      <w:r w:rsidR="000564CA">
        <w:rPr>
          <w:lang w:val="en-GB"/>
        </w:rPr>
        <w:t>“</w:t>
      </w:r>
      <w:r w:rsidR="00096161">
        <w:rPr>
          <w:lang w:val="en-GB"/>
        </w:rPr>
        <w:t>from the S</w:t>
      </w:r>
      <w:r w:rsidR="000564CA">
        <w:rPr>
          <w:lang w:val="en-GB"/>
        </w:rPr>
        <w:t>eventies onwards, feminists, moral crusaders, governments and various other pressure groups have presented their views on the issue, with the result that pornography has become one of the most fiercely and publicly contested area</w:t>
      </w:r>
      <w:r w:rsidR="00287F02">
        <w:rPr>
          <w:lang w:val="en-GB"/>
        </w:rPr>
        <w:t>s</w:t>
      </w:r>
      <w:r w:rsidR="000564CA">
        <w:rPr>
          <w:lang w:val="en-GB"/>
        </w:rPr>
        <w:t xml:space="preserve"> within contemporary </w:t>
      </w:r>
      <w:r w:rsidR="000564CA" w:rsidRPr="00203712">
        <w:rPr>
          <w:i/>
          <w:lang w:val="en-GB"/>
        </w:rPr>
        <w:t>cultural</w:t>
      </w:r>
      <w:r w:rsidR="000564CA">
        <w:rPr>
          <w:lang w:val="en-GB"/>
        </w:rPr>
        <w:t xml:space="preserve"> production.”</w:t>
      </w:r>
      <w:r w:rsidR="00922A4E">
        <w:rPr>
          <w:lang w:val="en-GB"/>
        </w:rPr>
        <w:t xml:space="preserve"> (</w:t>
      </w:r>
      <w:proofErr w:type="spellStart"/>
      <w:r w:rsidR="00922A4E">
        <w:rPr>
          <w:lang w:val="en-GB"/>
        </w:rPr>
        <w:t>Nead</w:t>
      </w:r>
      <w:proofErr w:type="spellEnd"/>
      <w:r w:rsidR="00922A4E">
        <w:rPr>
          <w:lang w:val="en-GB"/>
        </w:rPr>
        <w:t xml:space="preserve">, </w:t>
      </w:r>
      <w:r w:rsidR="000564CA">
        <w:rPr>
          <w:lang w:val="en-GB"/>
        </w:rPr>
        <w:t xml:space="preserve">1990) </w:t>
      </w:r>
      <w:r w:rsidR="002C58F9">
        <w:rPr>
          <w:lang w:val="en-GB"/>
        </w:rPr>
        <w:t>In</w:t>
      </w:r>
      <w:r w:rsidR="00E64B01">
        <w:rPr>
          <w:lang w:val="en-GB"/>
        </w:rPr>
        <w:t xml:space="preserve"> her </w:t>
      </w:r>
      <w:r w:rsidR="002C58F9">
        <w:rPr>
          <w:lang w:val="en-GB"/>
        </w:rPr>
        <w:t>essay</w:t>
      </w:r>
      <w:r w:rsidR="00520CF5">
        <w:rPr>
          <w:lang w:val="en-GB"/>
        </w:rPr>
        <w:t xml:space="preserve"> </w:t>
      </w:r>
      <w:proofErr w:type="spellStart"/>
      <w:r w:rsidR="00520CF5">
        <w:rPr>
          <w:lang w:val="en-GB"/>
        </w:rPr>
        <w:t>Nead</w:t>
      </w:r>
      <w:proofErr w:type="spellEnd"/>
      <w:r w:rsidR="00520CF5">
        <w:rPr>
          <w:lang w:val="en-GB"/>
        </w:rPr>
        <w:t xml:space="preserve"> </w:t>
      </w:r>
      <w:r w:rsidR="00F474E1">
        <w:rPr>
          <w:lang w:val="en-GB"/>
        </w:rPr>
        <w:t>places</w:t>
      </w:r>
      <w:r w:rsidR="00E64B01">
        <w:rPr>
          <w:lang w:val="en-GB"/>
        </w:rPr>
        <w:t xml:space="preserve"> pornography </w:t>
      </w:r>
      <w:r w:rsidR="00866E3A">
        <w:rPr>
          <w:lang w:val="en-GB"/>
        </w:rPr>
        <w:t xml:space="preserve">firmly </w:t>
      </w:r>
      <w:r w:rsidR="00E64B01">
        <w:rPr>
          <w:lang w:val="en-GB"/>
        </w:rPr>
        <w:t>within the realm of ‘culture’</w:t>
      </w:r>
      <w:r w:rsidR="001C4832">
        <w:rPr>
          <w:lang w:val="en-GB"/>
        </w:rPr>
        <w:t xml:space="preserve">, where art </w:t>
      </w:r>
      <w:r w:rsidR="001B2E19">
        <w:rPr>
          <w:lang w:val="en-GB"/>
        </w:rPr>
        <w:t xml:space="preserve">also </w:t>
      </w:r>
      <w:r w:rsidR="001C4832">
        <w:rPr>
          <w:lang w:val="en-GB"/>
        </w:rPr>
        <w:t xml:space="preserve">belongs. </w:t>
      </w:r>
      <w:r w:rsidR="008B6E93">
        <w:rPr>
          <w:lang w:val="en-GB"/>
        </w:rPr>
        <w:t>R</w:t>
      </w:r>
      <w:r w:rsidR="00544343">
        <w:rPr>
          <w:lang w:val="en-GB"/>
        </w:rPr>
        <w:t xml:space="preserve">eflecting </w:t>
      </w:r>
      <w:r w:rsidR="0043341D">
        <w:rPr>
          <w:lang w:val="en-GB"/>
        </w:rPr>
        <w:t xml:space="preserve">on the </w:t>
      </w:r>
      <w:r w:rsidR="005D24E1">
        <w:rPr>
          <w:lang w:val="en-GB"/>
        </w:rPr>
        <w:t xml:space="preserve">fluidity of </w:t>
      </w:r>
      <w:r w:rsidR="00EF0ED4">
        <w:rPr>
          <w:lang w:val="en-GB"/>
        </w:rPr>
        <w:t xml:space="preserve">meaning </w:t>
      </w:r>
      <w:r w:rsidR="005D24E1">
        <w:rPr>
          <w:lang w:val="en-GB"/>
        </w:rPr>
        <w:t xml:space="preserve">and </w:t>
      </w:r>
      <w:r w:rsidR="003E1075">
        <w:rPr>
          <w:lang w:val="en-GB"/>
        </w:rPr>
        <w:t xml:space="preserve">the </w:t>
      </w:r>
      <w:r w:rsidR="005D24E1">
        <w:rPr>
          <w:lang w:val="en-GB"/>
        </w:rPr>
        <w:t xml:space="preserve">aesthetic value </w:t>
      </w:r>
      <w:r w:rsidR="00EF0ED4">
        <w:rPr>
          <w:lang w:val="en-GB"/>
        </w:rPr>
        <w:t xml:space="preserve">of </w:t>
      </w:r>
      <w:r w:rsidR="000A4E69">
        <w:rPr>
          <w:lang w:val="en-GB"/>
        </w:rPr>
        <w:t xml:space="preserve">the </w:t>
      </w:r>
      <w:r w:rsidR="00C04597">
        <w:rPr>
          <w:lang w:val="en-GB"/>
        </w:rPr>
        <w:t>category ‘pornography’</w:t>
      </w:r>
      <w:r w:rsidR="00544343">
        <w:rPr>
          <w:lang w:val="en-GB"/>
        </w:rPr>
        <w:t xml:space="preserve"> </w:t>
      </w:r>
      <w:r w:rsidR="003E1075">
        <w:rPr>
          <w:lang w:val="en-GB"/>
        </w:rPr>
        <w:t xml:space="preserve">leads </w:t>
      </w:r>
      <w:r w:rsidR="00F0079D">
        <w:rPr>
          <w:lang w:val="en-GB"/>
        </w:rPr>
        <w:t>us</w:t>
      </w:r>
      <w:r w:rsidR="00544343">
        <w:rPr>
          <w:lang w:val="en-GB"/>
        </w:rPr>
        <w:t xml:space="preserve"> to </w:t>
      </w:r>
      <w:r w:rsidR="00287F02">
        <w:rPr>
          <w:lang w:val="en-GB"/>
        </w:rPr>
        <w:t>consider</w:t>
      </w:r>
      <w:r w:rsidR="00544343">
        <w:rPr>
          <w:lang w:val="en-GB"/>
        </w:rPr>
        <w:t xml:space="preserve"> the </w:t>
      </w:r>
      <w:r w:rsidR="002859B6">
        <w:rPr>
          <w:lang w:val="en-GB"/>
        </w:rPr>
        <w:t xml:space="preserve">frequent intersections </w:t>
      </w:r>
      <w:r w:rsidR="009C5777">
        <w:rPr>
          <w:lang w:val="en-GB"/>
        </w:rPr>
        <w:t xml:space="preserve">in history </w:t>
      </w:r>
      <w:r w:rsidR="002859B6">
        <w:rPr>
          <w:lang w:val="en-GB"/>
        </w:rPr>
        <w:t>between pornographic representation</w:t>
      </w:r>
      <w:r w:rsidR="009C5777">
        <w:rPr>
          <w:lang w:val="en-GB"/>
        </w:rPr>
        <w:t>s</w:t>
      </w:r>
      <w:r w:rsidR="002859B6">
        <w:rPr>
          <w:lang w:val="en-GB"/>
        </w:rPr>
        <w:t xml:space="preserve"> and the </w:t>
      </w:r>
      <w:r w:rsidR="00C35DAD">
        <w:rPr>
          <w:lang w:val="en-GB"/>
        </w:rPr>
        <w:t>category ‘art’</w:t>
      </w:r>
      <w:r w:rsidR="00544343">
        <w:rPr>
          <w:lang w:val="en-GB"/>
        </w:rPr>
        <w:t>.</w:t>
      </w:r>
      <w:r w:rsidR="00A54FC4">
        <w:rPr>
          <w:rStyle w:val="FootnoteReference"/>
          <w:lang w:val="en-GB"/>
        </w:rPr>
        <w:footnoteReference w:id="2"/>
      </w:r>
      <w:r w:rsidR="00544343">
        <w:rPr>
          <w:lang w:val="en-GB"/>
        </w:rPr>
        <w:t xml:space="preserve"> </w:t>
      </w:r>
      <w:r w:rsidR="00926CAF">
        <w:rPr>
          <w:lang w:val="en-GB"/>
        </w:rPr>
        <w:t xml:space="preserve">The </w:t>
      </w:r>
      <w:r w:rsidR="0012597B">
        <w:rPr>
          <w:lang w:val="en-GB"/>
        </w:rPr>
        <w:t xml:space="preserve">fluidity of </w:t>
      </w:r>
      <w:r w:rsidR="008D16A0">
        <w:rPr>
          <w:lang w:val="en-GB"/>
        </w:rPr>
        <w:t xml:space="preserve">the </w:t>
      </w:r>
      <w:r w:rsidR="00E01D89">
        <w:rPr>
          <w:lang w:val="en-GB"/>
        </w:rPr>
        <w:t xml:space="preserve">social </w:t>
      </w:r>
      <w:r w:rsidR="0012597B">
        <w:rPr>
          <w:lang w:val="en-GB"/>
        </w:rPr>
        <w:t xml:space="preserve">acceptability </w:t>
      </w:r>
      <w:r w:rsidR="00E01D89">
        <w:rPr>
          <w:lang w:val="en-GB"/>
        </w:rPr>
        <w:t xml:space="preserve">of images </w:t>
      </w:r>
      <w:r w:rsidR="00C03F34">
        <w:rPr>
          <w:lang w:val="en-GB"/>
        </w:rPr>
        <w:t xml:space="preserve">becomes </w:t>
      </w:r>
      <w:r w:rsidR="00D14119">
        <w:rPr>
          <w:lang w:val="en-GB"/>
        </w:rPr>
        <w:t>relevant</w:t>
      </w:r>
      <w:r w:rsidR="00C03F34">
        <w:rPr>
          <w:lang w:val="en-GB"/>
        </w:rPr>
        <w:t xml:space="preserve"> as we realise</w:t>
      </w:r>
      <w:r w:rsidR="00C7097F">
        <w:rPr>
          <w:lang w:val="en-GB"/>
        </w:rPr>
        <w:t xml:space="preserve"> that the issues raised</w:t>
      </w:r>
      <w:r w:rsidR="00EA4A01">
        <w:rPr>
          <w:lang w:val="en-GB"/>
        </w:rPr>
        <w:t xml:space="preserve"> in this context</w:t>
      </w:r>
      <w:r w:rsidR="0012597B">
        <w:rPr>
          <w:lang w:val="en-GB"/>
        </w:rPr>
        <w:t xml:space="preserve"> are </w:t>
      </w:r>
      <w:r w:rsidR="00BA6D86">
        <w:rPr>
          <w:lang w:val="en-GB"/>
        </w:rPr>
        <w:t xml:space="preserve">still </w:t>
      </w:r>
      <w:r w:rsidR="0012597B">
        <w:rPr>
          <w:lang w:val="en-GB"/>
        </w:rPr>
        <w:t xml:space="preserve">worth revisiting and debating at different levels, as this volume proves. </w:t>
      </w:r>
      <w:r w:rsidR="008A1E5C">
        <w:rPr>
          <w:lang w:val="en-GB"/>
        </w:rPr>
        <w:t>Such fluidity</w:t>
      </w:r>
      <w:r w:rsidR="00D17153">
        <w:rPr>
          <w:lang w:val="en-GB"/>
        </w:rPr>
        <w:t xml:space="preserve"> was not what </w:t>
      </w:r>
      <w:r w:rsidR="008D04B5">
        <w:rPr>
          <w:lang w:val="en-GB"/>
        </w:rPr>
        <w:t xml:space="preserve">American linguist and </w:t>
      </w:r>
      <w:r w:rsidR="00C86AEF">
        <w:rPr>
          <w:lang w:val="en-GB"/>
        </w:rPr>
        <w:t>philosopher</w:t>
      </w:r>
      <w:r w:rsidR="00905BC2">
        <w:rPr>
          <w:lang w:val="en-GB"/>
        </w:rPr>
        <w:t>,</w:t>
      </w:r>
      <w:r w:rsidR="00C86AEF">
        <w:rPr>
          <w:lang w:val="en-GB"/>
        </w:rPr>
        <w:t xml:space="preserve"> </w:t>
      </w:r>
      <w:proofErr w:type="spellStart"/>
      <w:r w:rsidR="00D17153">
        <w:rPr>
          <w:lang w:val="en-GB"/>
        </w:rPr>
        <w:t>Naom</w:t>
      </w:r>
      <w:proofErr w:type="spellEnd"/>
      <w:r w:rsidR="00D17153">
        <w:rPr>
          <w:lang w:val="en-GB"/>
        </w:rPr>
        <w:t xml:space="preserve"> </w:t>
      </w:r>
      <w:r w:rsidR="009849D6">
        <w:rPr>
          <w:lang w:val="en-GB"/>
        </w:rPr>
        <w:t>Chomsky</w:t>
      </w:r>
      <w:r w:rsidR="00905BC2">
        <w:rPr>
          <w:lang w:val="en-GB"/>
        </w:rPr>
        <w:t>,</w:t>
      </w:r>
      <w:r w:rsidR="009849D6">
        <w:rPr>
          <w:lang w:val="en-GB"/>
        </w:rPr>
        <w:t xml:space="preserve"> subscribed to</w:t>
      </w:r>
      <w:r w:rsidR="00926CAF" w:rsidRPr="008A38F8">
        <w:rPr>
          <w:lang w:val="en-GB"/>
        </w:rPr>
        <w:t xml:space="preserve"> </w:t>
      </w:r>
      <w:r w:rsidR="00E3763D">
        <w:rPr>
          <w:lang w:val="en-GB"/>
        </w:rPr>
        <w:t xml:space="preserve">himself </w:t>
      </w:r>
      <w:r w:rsidR="00594E73">
        <w:rPr>
          <w:lang w:val="en-GB"/>
        </w:rPr>
        <w:t>when</w:t>
      </w:r>
      <w:r w:rsidR="00EE1B39">
        <w:rPr>
          <w:lang w:val="en-GB"/>
        </w:rPr>
        <w:t xml:space="preserve">, </w:t>
      </w:r>
      <w:r w:rsidR="00594E73">
        <w:rPr>
          <w:lang w:val="en-GB"/>
        </w:rPr>
        <w:t>in 2008</w:t>
      </w:r>
      <w:r w:rsidR="00926CAF" w:rsidRPr="008A38F8">
        <w:rPr>
          <w:lang w:val="en-GB"/>
        </w:rPr>
        <w:t xml:space="preserve">, </w:t>
      </w:r>
      <w:r w:rsidR="00EE1B39">
        <w:rPr>
          <w:lang w:val="en-GB"/>
        </w:rPr>
        <w:t xml:space="preserve">he was asked </w:t>
      </w:r>
      <w:r w:rsidR="00926CAF" w:rsidRPr="008A38F8">
        <w:rPr>
          <w:lang w:val="en-GB"/>
        </w:rPr>
        <w:t xml:space="preserve">to express his </w:t>
      </w:r>
      <w:r w:rsidR="00800B5C">
        <w:rPr>
          <w:lang w:val="en-GB"/>
        </w:rPr>
        <w:t xml:space="preserve">own </w:t>
      </w:r>
      <w:r w:rsidR="007B0062">
        <w:rPr>
          <w:lang w:val="en-GB"/>
        </w:rPr>
        <w:t>point of view</w:t>
      </w:r>
      <w:r w:rsidR="00926CAF" w:rsidRPr="008A38F8">
        <w:rPr>
          <w:lang w:val="en-GB"/>
        </w:rPr>
        <w:t xml:space="preserve"> on pornography</w:t>
      </w:r>
      <w:r w:rsidR="00020F73">
        <w:rPr>
          <w:lang w:val="en-GB"/>
        </w:rPr>
        <w:t xml:space="preserve"> by </w:t>
      </w:r>
      <w:r w:rsidR="00670FF0">
        <w:rPr>
          <w:lang w:val="en-GB"/>
        </w:rPr>
        <w:t xml:space="preserve">Dr </w:t>
      </w:r>
      <w:proofErr w:type="spellStart"/>
      <w:r w:rsidR="00670FF0">
        <w:rPr>
          <w:lang w:val="en-GB"/>
        </w:rPr>
        <w:t>Chyng</w:t>
      </w:r>
      <w:proofErr w:type="spellEnd"/>
      <w:r w:rsidR="00670FF0">
        <w:rPr>
          <w:lang w:val="en-GB"/>
        </w:rPr>
        <w:t xml:space="preserve"> Sun and Miguel Picker, </w:t>
      </w:r>
      <w:r w:rsidR="00020F73">
        <w:rPr>
          <w:lang w:val="en-GB"/>
        </w:rPr>
        <w:t xml:space="preserve">the makers of the documentary </w:t>
      </w:r>
      <w:r w:rsidR="00020F73" w:rsidRPr="00C45265">
        <w:rPr>
          <w:i/>
          <w:lang w:val="en-GB"/>
        </w:rPr>
        <w:t>The Price of Pleasure: Pornography, Sexuality and Relationships</w:t>
      </w:r>
      <w:r w:rsidR="00670FF0">
        <w:rPr>
          <w:lang w:val="en-GB"/>
        </w:rPr>
        <w:t>.</w:t>
      </w:r>
      <w:r w:rsidR="0046256F">
        <w:rPr>
          <w:rStyle w:val="FootnoteReference"/>
          <w:lang w:val="en-GB"/>
        </w:rPr>
        <w:footnoteReference w:id="3"/>
      </w:r>
      <w:r w:rsidR="00926CAF" w:rsidRPr="008A38F8">
        <w:rPr>
          <w:lang w:val="en-GB"/>
        </w:rPr>
        <w:t xml:space="preserve"> </w:t>
      </w:r>
      <w:r w:rsidR="00C45265">
        <w:rPr>
          <w:lang w:val="en-GB"/>
        </w:rPr>
        <w:t xml:space="preserve">Following an interview that </w:t>
      </w:r>
      <w:r w:rsidR="00E3763D">
        <w:rPr>
          <w:lang w:val="en-GB"/>
        </w:rPr>
        <w:t>Chomsky had give</w:t>
      </w:r>
      <w:r w:rsidR="000A25FF">
        <w:rPr>
          <w:lang w:val="en-GB"/>
        </w:rPr>
        <w:t xml:space="preserve">n </w:t>
      </w:r>
      <w:r w:rsidR="00C45265">
        <w:rPr>
          <w:lang w:val="en-GB"/>
        </w:rPr>
        <w:t>in September 2004</w:t>
      </w:r>
      <w:r w:rsidR="000A25FF">
        <w:rPr>
          <w:lang w:val="en-GB"/>
        </w:rPr>
        <w:t xml:space="preserve"> for the magazine</w:t>
      </w:r>
      <w:r w:rsidR="00E3763D" w:rsidRPr="00E3763D">
        <w:rPr>
          <w:i/>
          <w:lang w:val="en-GB"/>
        </w:rPr>
        <w:t xml:space="preserve"> Hustler</w:t>
      </w:r>
      <w:r w:rsidR="00E3763D">
        <w:rPr>
          <w:lang w:val="en-GB"/>
        </w:rPr>
        <w:t xml:space="preserve"> on the subject</w:t>
      </w:r>
      <w:r w:rsidR="00C45265">
        <w:rPr>
          <w:lang w:val="en-GB"/>
        </w:rPr>
        <w:t xml:space="preserve"> of pornography, </w:t>
      </w:r>
      <w:r w:rsidR="005D2FFB">
        <w:rPr>
          <w:lang w:val="en-GB"/>
        </w:rPr>
        <w:t>published with the title</w:t>
      </w:r>
      <w:r w:rsidR="005938F3">
        <w:rPr>
          <w:lang w:val="en-GB"/>
        </w:rPr>
        <w:t xml:space="preserve"> </w:t>
      </w:r>
      <w:r w:rsidR="005D2FFB" w:rsidRPr="005D2FFB">
        <w:rPr>
          <w:i/>
          <w:lang w:val="en-GB"/>
        </w:rPr>
        <w:t>The</w:t>
      </w:r>
      <w:r w:rsidR="005D2FFB">
        <w:rPr>
          <w:i/>
          <w:lang w:val="en-GB"/>
        </w:rPr>
        <w:t xml:space="preserve"> </w:t>
      </w:r>
      <w:r w:rsidR="005938F3" w:rsidRPr="005938F3">
        <w:rPr>
          <w:i/>
          <w:lang w:val="en-GB"/>
        </w:rPr>
        <w:t>War on Real Americans</w:t>
      </w:r>
      <w:r w:rsidR="005938F3">
        <w:rPr>
          <w:lang w:val="en-GB"/>
        </w:rPr>
        <w:t xml:space="preserve">, </w:t>
      </w:r>
      <w:r w:rsidR="00C45265">
        <w:rPr>
          <w:lang w:val="en-GB"/>
        </w:rPr>
        <w:t xml:space="preserve">Dr </w:t>
      </w:r>
      <w:proofErr w:type="spellStart"/>
      <w:r w:rsidR="00C45265">
        <w:rPr>
          <w:lang w:val="en-GB"/>
        </w:rPr>
        <w:t>Chyng</w:t>
      </w:r>
      <w:proofErr w:type="spellEnd"/>
      <w:r w:rsidR="00C45265">
        <w:rPr>
          <w:lang w:val="en-GB"/>
        </w:rPr>
        <w:t xml:space="preserve"> </w:t>
      </w:r>
      <w:r w:rsidR="00D14119">
        <w:rPr>
          <w:lang w:val="en-GB"/>
        </w:rPr>
        <w:t xml:space="preserve">Sun </w:t>
      </w:r>
      <w:r w:rsidR="00C45265">
        <w:rPr>
          <w:lang w:val="en-GB"/>
        </w:rPr>
        <w:t xml:space="preserve">sought </w:t>
      </w:r>
      <w:r w:rsidR="001B65BF">
        <w:rPr>
          <w:lang w:val="en-GB"/>
        </w:rPr>
        <w:t>the philosopher’s</w:t>
      </w:r>
      <w:r w:rsidR="00C45265">
        <w:rPr>
          <w:lang w:val="en-GB"/>
        </w:rPr>
        <w:t xml:space="preserve"> opinion for her documentary.</w:t>
      </w:r>
      <w:r w:rsidR="0042132B">
        <w:rPr>
          <w:rStyle w:val="FootnoteReference"/>
          <w:lang w:val="en-GB"/>
        </w:rPr>
        <w:footnoteReference w:id="4"/>
      </w:r>
      <w:r w:rsidR="00FC30E8">
        <w:rPr>
          <w:lang w:val="en-GB"/>
        </w:rPr>
        <w:t xml:space="preserve"> </w:t>
      </w:r>
      <w:r w:rsidR="00C45265">
        <w:rPr>
          <w:lang w:val="en-GB"/>
        </w:rPr>
        <w:t>Chomsky</w:t>
      </w:r>
      <w:r w:rsidR="00926CAF" w:rsidRPr="008A38F8">
        <w:rPr>
          <w:lang w:val="en-GB"/>
        </w:rPr>
        <w:t xml:space="preserve"> </w:t>
      </w:r>
      <w:r w:rsidR="003E3D61" w:rsidRPr="008A38F8">
        <w:rPr>
          <w:lang w:val="en-GB"/>
        </w:rPr>
        <w:t xml:space="preserve">stated </w:t>
      </w:r>
      <w:r w:rsidR="00E224B7">
        <w:rPr>
          <w:lang w:val="en-GB"/>
        </w:rPr>
        <w:t xml:space="preserve">categorically </w:t>
      </w:r>
      <w:r w:rsidR="00926CAF" w:rsidRPr="008A38F8">
        <w:rPr>
          <w:lang w:val="en-GB"/>
        </w:rPr>
        <w:t xml:space="preserve">that pornography is unacceptable because it degrades women, hence it should be stopped. </w:t>
      </w:r>
      <w:r w:rsidR="00F85523">
        <w:rPr>
          <w:lang w:val="en-GB"/>
        </w:rPr>
        <w:t>“</w:t>
      </w:r>
      <w:r w:rsidR="00833080">
        <w:rPr>
          <w:lang w:val="en-GB"/>
        </w:rPr>
        <w:t xml:space="preserve">Pornography </w:t>
      </w:r>
      <w:r w:rsidR="00623939">
        <w:rPr>
          <w:lang w:val="en-GB"/>
        </w:rPr>
        <w:t>is h</w:t>
      </w:r>
      <w:r w:rsidR="00594E73">
        <w:rPr>
          <w:lang w:val="en-GB"/>
        </w:rPr>
        <w:t>umiliation and degradation of women</w:t>
      </w:r>
      <w:r w:rsidR="00623939">
        <w:rPr>
          <w:lang w:val="en-GB"/>
        </w:rPr>
        <w:t>, he said, it</w:t>
      </w:r>
      <w:r w:rsidR="00833080">
        <w:rPr>
          <w:lang w:val="en-GB"/>
        </w:rPr>
        <w:t xml:space="preserve"> is a disgraceful activity</w:t>
      </w:r>
      <w:r w:rsidR="00594E73">
        <w:rPr>
          <w:lang w:val="en-GB"/>
        </w:rPr>
        <w:t xml:space="preserve">. Women </w:t>
      </w:r>
      <w:r w:rsidR="00594E73">
        <w:rPr>
          <w:lang w:val="en-GB"/>
        </w:rPr>
        <w:lastRenderedPageBreak/>
        <w:t>are degraded as vulgar sex object</w:t>
      </w:r>
      <w:r w:rsidR="00623939">
        <w:rPr>
          <w:lang w:val="en-GB"/>
        </w:rPr>
        <w:t xml:space="preserve"> -</w:t>
      </w:r>
      <w:r w:rsidR="00594E73">
        <w:rPr>
          <w:lang w:val="en-GB"/>
        </w:rPr>
        <w:t xml:space="preserve"> that is not what human beings are.</w:t>
      </w:r>
      <w:r w:rsidR="00F85523">
        <w:rPr>
          <w:lang w:val="en-GB"/>
        </w:rPr>
        <w:t>”</w:t>
      </w:r>
      <w:r w:rsidR="00594E73">
        <w:rPr>
          <w:lang w:val="en-GB"/>
        </w:rPr>
        <w:t xml:space="preserve"> </w:t>
      </w:r>
      <w:r w:rsidR="00F85523">
        <w:rPr>
          <w:lang w:val="en-GB"/>
        </w:rPr>
        <w:t xml:space="preserve">He </w:t>
      </w:r>
      <w:r w:rsidR="00162B6B">
        <w:rPr>
          <w:lang w:val="en-GB"/>
        </w:rPr>
        <w:t>settled</w:t>
      </w:r>
      <w:r w:rsidR="00F85523">
        <w:rPr>
          <w:lang w:val="en-GB"/>
        </w:rPr>
        <w:t xml:space="preserve"> conclusively: </w:t>
      </w:r>
      <w:r w:rsidR="00623939">
        <w:rPr>
          <w:lang w:val="en-GB"/>
        </w:rPr>
        <w:t>“</w:t>
      </w:r>
      <w:r w:rsidR="00833080">
        <w:rPr>
          <w:lang w:val="en-GB"/>
        </w:rPr>
        <w:t>I don’</w:t>
      </w:r>
      <w:r w:rsidR="00623939">
        <w:rPr>
          <w:lang w:val="en-GB"/>
        </w:rPr>
        <w:t>t</w:t>
      </w:r>
      <w:r w:rsidR="00366ADD">
        <w:rPr>
          <w:lang w:val="en-GB"/>
        </w:rPr>
        <w:t xml:space="preserve"> even see anything to discuss”. W</w:t>
      </w:r>
      <w:r w:rsidR="00F85523">
        <w:rPr>
          <w:lang w:val="en-GB"/>
        </w:rPr>
        <w:t>hen pressed,</w:t>
      </w:r>
      <w:r w:rsidR="00623939">
        <w:rPr>
          <w:lang w:val="en-GB"/>
        </w:rPr>
        <w:t xml:space="preserve"> </w:t>
      </w:r>
      <w:r w:rsidR="00366ADD">
        <w:rPr>
          <w:lang w:val="en-GB"/>
        </w:rPr>
        <w:t xml:space="preserve">he </w:t>
      </w:r>
      <w:r w:rsidR="00623939">
        <w:rPr>
          <w:lang w:val="en-GB"/>
        </w:rPr>
        <w:t>added that</w:t>
      </w:r>
      <w:r w:rsidR="00833080">
        <w:rPr>
          <w:lang w:val="en-GB"/>
        </w:rPr>
        <w:t xml:space="preserve"> </w:t>
      </w:r>
      <w:r w:rsidR="000D7841">
        <w:rPr>
          <w:lang w:val="en-GB"/>
        </w:rPr>
        <w:t>“</w:t>
      </w:r>
      <w:r w:rsidR="00623939">
        <w:rPr>
          <w:lang w:val="en-GB"/>
        </w:rPr>
        <w:t>t</w:t>
      </w:r>
      <w:r w:rsidR="00594E73">
        <w:rPr>
          <w:lang w:val="en-GB"/>
        </w:rPr>
        <w:t xml:space="preserve">he fact that people agree and are paid is as </w:t>
      </w:r>
      <w:r w:rsidR="00D534E6">
        <w:rPr>
          <w:lang w:val="en-GB"/>
        </w:rPr>
        <w:t>compelling</w:t>
      </w:r>
      <w:r w:rsidR="00594E73">
        <w:rPr>
          <w:lang w:val="en-GB"/>
        </w:rPr>
        <w:t xml:space="preserve"> an argument as the fact that we should be in agreement with sweat shops</w:t>
      </w:r>
      <w:r w:rsidR="00833080">
        <w:rPr>
          <w:lang w:val="en-GB"/>
        </w:rPr>
        <w:t xml:space="preserve"> in China or where women are locked into a </w:t>
      </w:r>
      <w:r w:rsidR="000D7841">
        <w:rPr>
          <w:lang w:val="en-GB"/>
        </w:rPr>
        <w:t xml:space="preserve">factory and work </w:t>
      </w:r>
      <w:r w:rsidR="00D14119">
        <w:rPr>
          <w:lang w:val="en-GB"/>
        </w:rPr>
        <w:t xml:space="preserve">fifteen </w:t>
      </w:r>
      <w:r w:rsidR="000D7841">
        <w:rPr>
          <w:lang w:val="en-GB"/>
        </w:rPr>
        <w:t>hours a day</w:t>
      </w:r>
      <w:r w:rsidR="00820247">
        <w:rPr>
          <w:lang w:val="en-GB"/>
        </w:rPr>
        <w:t>…..</w:t>
      </w:r>
      <w:r w:rsidR="000D7841">
        <w:rPr>
          <w:lang w:val="en-GB"/>
        </w:rPr>
        <w:t>:</w:t>
      </w:r>
      <w:r w:rsidR="00833080">
        <w:rPr>
          <w:lang w:val="en-GB"/>
        </w:rPr>
        <w:t xml:space="preserve"> they </w:t>
      </w:r>
      <w:r w:rsidR="00CF6F6C">
        <w:rPr>
          <w:lang w:val="en-GB"/>
        </w:rPr>
        <w:t xml:space="preserve">are </w:t>
      </w:r>
      <w:r w:rsidR="00833080">
        <w:rPr>
          <w:lang w:val="en-GB"/>
        </w:rPr>
        <w:t>paid and they consented, but that doesn’t make me in favour of it.</w:t>
      </w:r>
      <w:r w:rsidR="000D7841">
        <w:rPr>
          <w:lang w:val="en-GB"/>
        </w:rPr>
        <w:t>”</w:t>
      </w:r>
      <w:r w:rsidR="00833080">
        <w:rPr>
          <w:lang w:val="en-GB"/>
        </w:rPr>
        <w:t xml:space="preserve"> </w:t>
      </w:r>
      <w:r w:rsidR="00A72A65">
        <w:rPr>
          <w:lang w:val="en-GB"/>
        </w:rPr>
        <w:t>A</w:t>
      </w:r>
      <w:r w:rsidR="00C45265">
        <w:rPr>
          <w:lang w:val="en-GB"/>
        </w:rPr>
        <w:t>sked how</w:t>
      </w:r>
      <w:r w:rsidR="00594E73">
        <w:rPr>
          <w:lang w:val="en-GB"/>
        </w:rPr>
        <w:t xml:space="preserve"> </w:t>
      </w:r>
      <w:r w:rsidR="00ED0C0B">
        <w:rPr>
          <w:lang w:val="en-GB"/>
        </w:rPr>
        <w:t xml:space="preserve">the production of pornography </w:t>
      </w:r>
      <w:r w:rsidR="00594E73">
        <w:rPr>
          <w:lang w:val="en-GB"/>
        </w:rPr>
        <w:t xml:space="preserve">should </w:t>
      </w:r>
      <w:r w:rsidR="00ED0C0B">
        <w:rPr>
          <w:lang w:val="en-GB"/>
        </w:rPr>
        <w:t>be</w:t>
      </w:r>
      <w:r w:rsidR="0001772C">
        <w:rPr>
          <w:lang w:val="en-GB"/>
        </w:rPr>
        <w:t xml:space="preserve"> </w:t>
      </w:r>
      <w:r w:rsidR="00594E73">
        <w:rPr>
          <w:lang w:val="en-GB"/>
        </w:rPr>
        <w:t>improve</w:t>
      </w:r>
      <w:r w:rsidR="00ED0C0B">
        <w:rPr>
          <w:lang w:val="en-GB"/>
        </w:rPr>
        <w:t>d</w:t>
      </w:r>
      <w:r w:rsidR="00C45265">
        <w:rPr>
          <w:lang w:val="en-GB"/>
        </w:rPr>
        <w:t>, Chomsky answered</w:t>
      </w:r>
      <w:r w:rsidR="000D7841">
        <w:rPr>
          <w:lang w:val="en-GB"/>
        </w:rPr>
        <w:t>: ”B</w:t>
      </w:r>
      <w:r w:rsidR="00A834FA">
        <w:rPr>
          <w:lang w:val="en-GB"/>
        </w:rPr>
        <w:t>y eliminating the degradation</w:t>
      </w:r>
      <w:r w:rsidR="00C45265">
        <w:rPr>
          <w:lang w:val="en-GB"/>
        </w:rPr>
        <w:t xml:space="preserve"> of women</w:t>
      </w:r>
      <w:r w:rsidR="000D7841">
        <w:rPr>
          <w:lang w:val="en-GB"/>
        </w:rPr>
        <w:t xml:space="preserve">.” </w:t>
      </w:r>
      <w:r w:rsidR="00820247">
        <w:rPr>
          <w:lang w:val="en-GB"/>
        </w:rPr>
        <w:t>“</w:t>
      </w:r>
      <w:r w:rsidR="000D7841">
        <w:rPr>
          <w:lang w:val="en-GB"/>
        </w:rPr>
        <w:t>L</w:t>
      </w:r>
      <w:r w:rsidR="00594E73">
        <w:rPr>
          <w:lang w:val="en-GB"/>
        </w:rPr>
        <w:t>ike child abuse</w:t>
      </w:r>
      <w:r w:rsidR="00820247">
        <w:rPr>
          <w:lang w:val="en-GB"/>
        </w:rPr>
        <w:t>”</w:t>
      </w:r>
      <w:r w:rsidR="00594E73">
        <w:rPr>
          <w:lang w:val="en-GB"/>
        </w:rPr>
        <w:t xml:space="preserve"> </w:t>
      </w:r>
      <w:r w:rsidR="00820247">
        <w:rPr>
          <w:lang w:val="en-GB"/>
        </w:rPr>
        <w:t xml:space="preserve">he </w:t>
      </w:r>
      <w:r w:rsidR="00116372">
        <w:rPr>
          <w:lang w:val="en-GB"/>
        </w:rPr>
        <w:t>held</w:t>
      </w:r>
      <w:r w:rsidR="00C45265">
        <w:rPr>
          <w:lang w:val="en-GB"/>
        </w:rPr>
        <w:t xml:space="preserve"> </w:t>
      </w:r>
      <w:r w:rsidR="00820247">
        <w:rPr>
          <w:lang w:val="en-GB"/>
        </w:rPr>
        <w:t>“</w:t>
      </w:r>
      <w:r w:rsidR="00594E73">
        <w:rPr>
          <w:lang w:val="en-GB"/>
        </w:rPr>
        <w:t>we don’t want</w:t>
      </w:r>
      <w:r w:rsidR="000D7841">
        <w:rPr>
          <w:lang w:val="en-GB"/>
        </w:rPr>
        <w:t xml:space="preserve"> to make it better -</w:t>
      </w:r>
      <w:r w:rsidR="00A834FA">
        <w:rPr>
          <w:lang w:val="en-GB"/>
        </w:rPr>
        <w:t xml:space="preserve"> we want to e</w:t>
      </w:r>
      <w:r w:rsidR="00594E73">
        <w:rPr>
          <w:lang w:val="en-GB"/>
        </w:rPr>
        <w:t xml:space="preserve">liminate it. </w:t>
      </w:r>
      <w:r w:rsidR="00A834FA">
        <w:rPr>
          <w:lang w:val="en-GB"/>
        </w:rPr>
        <w:t xml:space="preserve">Eliminate the conditions in which women can’t get decent jobs, not permit </w:t>
      </w:r>
      <w:r w:rsidR="000D7841">
        <w:rPr>
          <w:lang w:val="en-GB"/>
        </w:rPr>
        <w:t xml:space="preserve">the </w:t>
      </w:r>
      <w:r w:rsidR="00833080">
        <w:rPr>
          <w:lang w:val="en-GB"/>
        </w:rPr>
        <w:t>ab</w:t>
      </w:r>
      <w:r w:rsidR="000D7841">
        <w:rPr>
          <w:lang w:val="en-GB"/>
        </w:rPr>
        <w:t>usive and destructive behaviour that pornography promotes.</w:t>
      </w:r>
      <w:r w:rsidR="00820247">
        <w:rPr>
          <w:lang w:val="en-GB"/>
        </w:rPr>
        <w:t>”</w:t>
      </w:r>
    </w:p>
    <w:p w:rsidR="00950F78" w:rsidRDefault="00950F78" w:rsidP="005949D9">
      <w:pPr>
        <w:jc w:val="both"/>
        <w:rPr>
          <w:lang w:val="en-GB"/>
        </w:rPr>
      </w:pPr>
    </w:p>
    <w:p w:rsidR="0001772C" w:rsidRPr="00BE44A4" w:rsidRDefault="00FC492B" w:rsidP="0001772C">
      <w:pPr>
        <w:jc w:val="both"/>
        <w:rPr>
          <w:i/>
          <w:u w:val="single"/>
          <w:lang w:val="en-GB"/>
        </w:rPr>
      </w:pPr>
      <w:r w:rsidRPr="00BE44A4">
        <w:rPr>
          <w:i/>
          <w:u w:val="single"/>
          <w:lang w:val="en-GB"/>
        </w:rPr>
        <w:t>Selecting Sex</w:t>
      </w:r>
    </w:p>
    <w:p w:rsidR="0001772C" w:rsidRPr="0001772C" w:rsidDel="0001772C" w:rsidRDefault="0001772C" w:rsidP="005949D9">
      <w:pPr>
        <w:jc w:val="both"/>
        <w:rPr>
          <w:lang w:val="en-GB"/>
        </w:rPr>
      </w:pPr>
      <w:r>
        <w:rPr>
          <w:lang w:val="en-GB"/>
        </w:rPr>
        <w:t xml:space="preserve">Circa ten years ago I found myself in the position of having to speak in favour of visual material of an explicit pornographic nature. These were images depicting sexual acts between adults, some involving a person appearing to be underage, images of unrestrained sexual intercourse and of sexual practices clearly not intended for procreation. I had to defend the choice of erotic and pornographic photographs that I had selected for the exhibition </w:t>
      </w:r>
      <w:r w:rsidRPr="007E050F">
        <w:rPr>
          <w:i/>
          <w:lang w:val="en-GB"/>
        </w:rPr>
        <w:t>Seduced -</w:t>
      </w:r>
      <w:r>
        <w:rPr>
          <w:lang w:val="en-GB"/>
        </w:rPr>
        <w:t xml:space="preserve"> </w:t>
      </w:r>
      <w:r w:rsidRPr="007E050F">
        <w:rPr>
          <w:i/>
          <w:lang w:val="en-GB"/>
        </w:rPr>
        <w:t>Art and Sex from Antiquity to Now</w:t>
      </w:r>
      <w:r>
        <w:rPr>
          <w:lang w:val="en-GB"/>
        </w:rPr>
        <w:t>.</w:t>
      </w:r>
      <w:r>
        <w:rPr>
          <w:rStyle w:val="FootnoteReference"/>
          <w:lang w:val="en-GB"/>
        </w:rPr>
        <w:footnoteReference w:id="5"/>
      </w:r>
    </w:p>
    <w:p w:rsidR="002D4099" w:rsidRDefault="0001772C" w:rsidP="005949D9">
      <w:pPr>
        <w:jc w:val="both"/>
        <w:rPr>
          <w:lang w:val="en-GB"/>
        </w:rPr>
      </w:pPr>
      <w:r>
        <w:rPr>
          <w:lang w:val="en-GB"/>
        </w:rPr>
        <w:t>In</w:t>
      </w:r>
      <w:r w:rsidR="00E62017">
        <w:rPr>
          <w:lang w:val="en-GB"/>
        </w:rPr>
        <w:t xml:space="preserve"> 2001</w:t>
      </w:r>
      <w:r w:rsidR="002D4A0F">
        <w:rPr>
          <w:lang w:val="en-GB"/>
        </w:rPr>
        <w:t xml:space="preserve"> </w:t>
      </w:r>
      <w:r w:rsidR="00E94E57">
        <w:rPr>
          <w:lang w:val="en-GB"/>
        </w:rPr>
        <w:t>I suggested</w:t>
      </w:r>
      <w:r w:rsidR="002E76FF">
        <w:rPr>
          <w:lang w:val="en-GB"/>
        </w:rPr>
        <w:t xml:space="preserve"> </w:t>
      </w:r>
      <w:r w:rsidR="002D4A0F">
        <w:rPr>
          <w:lang w:val="en-GB"/>
        </w:rPr>
        <w:t xml:space="preserve">the theme </w:t>
      </w:r>
      <w:r w:rsidR="00EB768B">
        <w:rPr>
          <w:lang w:val="en-GB"/>
        </w:rPr>
        <w:t xml:space="preserve">for such an exhibition </w:t>
      </w:r>
      <w:r w:rsidR="002D4A0F">
        <w:rPr>
          <w:lang w:val="en-GB"/>
        </w:rPr>
        <w:t>to colleagues</w:t>
      </w:r>
      <w:r>
        <w:rPr>
          <w:lang w:val="en-GB"/>
        </w:rPr>
        <w:t xml:space="preserve"> first at the Hayward and then at the Barbican Gallery in London.</w:t>
      </w:r>
      <w:r w:rsidR="00A10E32">
        <w:rPr>
          <w:lang w:val="en-GB"/>
        </w:rPr>
        <w:t xml:space="preserve"> </w:t>
      </w:r>
      <w:r w:rsidR="00A525D1">
        <w:rPr>
          <w:lang w:val="en-GB"/>
        </w:rPr>
        <w:t xml:space="preserve">I </w:t>
      </w:r>
      <w:r w:rsidR="00F37FAF">
        <w:rPr>
          <w:lang w:val="en-GB"/>
        </w:rPr>
        <w:t>wa</w:t>
      </w:r>
      <w:r w:rsidR="00365C42">
        <w:rPr>
          <w:lang w:val="en-GB"/>
        </w:rPr>
        <w:t>s no expert in the field</w:t>
      </w:r>
      <w:r w:rsidR="0095637F">
        <w:rPr>
          <w:lang w:val="en-GB"/>
        </w:rPr>
        <w:t xml:space="preserve"> then but</w:t>
      </w:r>
      <w:r w:rsidR="00DA2D15">
        <w:rPr>
          <w:lang w:val="en-GB"/>
        </w:rPr>
        <w:t xml:space="preserve"> I did, however, have</w:t>
      </w:r>
      <w:r w:rsidR="00EC150E">
        <w:rPr>
          <w:lang w:val="en-GB"/>
        </w:rPr>
        <w:t xml:space="preserve"> the clear sense</w:t>
      </w:r>
      <w:r w:rsidR="00A525D1">
        <w:rPr>
          <w:lang w:val="en-GB"/>
        </w:rPr>
        <w:t xml:space="preserve"> </w:t>
      </w:r>
      <w:r w:rsidR="00F37FAF">
        <w:rPr>
          <w:lang w:val="en-GB"/>
        </w:rPr>
        <w:t xml:space="preserve">that the area </w:t>
      </w:r>
      <w:r w:rsidR="000D1F33">
        <w:rPr>
          <w:lang w:val="en-GB"/>
        </w:rPr>
        <w:t>of</w:t>
      </w:r>
      <w:r w:rsidR="00A10E32">
        <w:rPr>
          <w:lang w:val="en-GB"/>
        </w:rPr>
        <w:t xml:space="preserve"> </w:t>
      </w:r>
      <w:r w:rsidR="00F37FAF">
        <w:rPr>
          <w:lang w:val="en-GB"/>
        </w:rPr>
        <w:t>the visual representation o</w:t>
      </w:r>
      <w:r w:rsidR="008C1A6A">
        <w:rPr>
          <w:lang w:val="en-GB"/>
        </w:rPr>
        <w:t xml:space="preserve">f sex was </w:t>
      </w:r>
      <w:r w:rsidR="00365C42">
        <w:rPr>
          <w:lang w:val="en-GB"/>
        </w:rPr>
        <w:t>of high</w:t>
      </w:r>
      <w:r w:rsidR="006658AF">
        <w:rPr>
          <w:lang w:val="en-GB"/>
        </w:rPr>
        <w:t xml:space="preserve"> </w:t>
      </w:r>
      <w:r w:rsidR="00365C42">
        <w:rPr>
          <w:lang w:val="en-GB"/>
        </w:rPr>
        <w:t>importance</w:t>
      </w:r>
      <w:r w:rsidR="006658AF">
        <w:rPr>
          <w:lang w:val="en-GB"/>
        </w:rPr>
        <w:t>,</w:t>
      </w:r>
      <w:r w:rsidR="00365C42">
        <w:rPr>
          <w:lang w:val="en-GB"/>
        </w:rPr>
        <w:t xml:space="preserve"> whilst,</w:t>
      </w:r>
      <w:r w:rsidR="006658AF">
        <w:rPr>
          <w:lang w:val="en-GB"/>
        </w:rPr>
        <w:t xml:space="preserve"> at the same time</w:t>
      </w:r>
      <w:r w:rsidR="00365C42">
        <w:rPr>
          <w:lang w:val="en-GB"/>
        </w:rPr>
        <w:t>,</w:t>
      </w:r>
      <w:r w:rsidR="00C75C88">
        <w:rPr>
          <w:lang w:val="en-GB"/>
        </w:rPr>
        <w:t xml:space="preserve"> </w:t>
      </w:r>
      <w:r w:rsidR="008C1A6A">
        <w:rPr>
          <w:lang w:val="en-GB"/>
        </w:rPr>
        <w:t xml:space="preserve">hardly </w:t>
      </w:r>
      <w:r w:rsidR="006658AF">
        <w:rPr>
          <w:lang w:val="en-GB"/>
        </w:rPr>
        <w:t>mainstream.</w:t>
      </w:r>
      <w:r w:rsidR="00C75C88">
        <w:rPr>
          <w:lang w:val="en-GB"/>
        </w:rPr>
        <w:t xml:space="preserve"> </w:t>
      </w:r>
      <w:r w:rsidR="00950F78">
        <w:rPr>
          <w:lang w:val="en-GB"/>
        </w:rPr>
        <w:t>It seemed that t</w:t>
      </w:r>
      <w:r w:rsidR="00E667E8">
        <w:rPr>
          <w:lang w:val="en-GB"/>
        </w:rPr>
        <w:t xml:space="preserve">he gathering of </w:t>
      </w:r>
      <w:r w:rsidR="00753184">
        <w:rPr>
          <w:lang w:val="en-GB"/>
        </w:rPr>
        <w:t>relevant</w:t>
      </w:r>
      <w:r w:rsidR="00E667E8">
        <w:rPr>
          <w:lang w:val="en-GB"/>
        </w:rPr>
        <w:t xml:space="preserve"> visual material </w:t>
      </w:r>
      <w:r w:rsidR="00DA0BCD">
        <w:rPr>
          <w:lang w:val="en-GB"/>
        </w:rPr>
        <w:t xml:space="preserve">from different sources </w:t>
      </w:r>
      <w:r w:rsidR="00B452A0">
        <w:rPr>
          <w:lang w:val="en-GB"/>
        </w:rPr>
        <w:t>would</w:t>
      </w:r>
      <w:r w:rsidR="00950F78">
        <w:rPr>
          <w:lang w:val="en-GB"/>
        </w:rPr>
        <w:t xml:space="preserve"> </w:t>
      </w:r>
      <w:r w:rsidR="00B7633E">
        <w:rPr>
          <w:lang w:val="en-GB"/>
        </w:rPr>
        <w:t>provide</w:t>
      </w:r>
      <w:r w:rsidR="00580DC0">
        <w:rPr>
          <w:lang w:val="en-GB"/>
        </w:rPr>
        <w:t xml:space="preserve"> </w:t>
      </w:r>
      <w:r w:rsidR="00F37FAF">
        <w:rPr>
          <w:lang w:val="en-GB"/>
        </w:rPr>
        <w:t xml:space="preserve">fertile ground for a series </w:t>
      </w:r>
      <w:r w:rsidR="00580DC0">
        <w:rPr>
          <w:lang w:val="en-GB"/>
        </w:rPr>
        <w:t>of challenging questions</w:t>
      </w:r>
      <w:r w:rsidR="00C75C88">
        <w:rPr>
          <w:lang w:val="en-GB"/>
        </w:rPr>
        <w:t xml:space="preserve"> about the changing social acceptab</w:t>
      </w:r>
      <w:r w:rsidR="00D419FD">
        <w:rPr>
          <w:lang w:val="en-GB"/>
        </w:rPr>
        <w:t>ility of images</w:t>
      </w:r>
      <w:r w:rsidR="008E2836">
        <w:rPr>
          <w:lang w:val="en-GB"/>
        </w:rPr>
        <w:t xml:space="preserve"> in general,</w:t>
      </w:r>
      <w:r w:rsidR="00D419FD">
        <w:rPr>
          <w:lang w:val="en-GB"/>
        </w:rPr>
        <w:t xml:space="preserve"> </w:t>
      </w:r>
      <w:r w:rsidR="000D69F7">
        <w:rPr>
          <w:lang w:val="en-GB"/>
        </w:rPr>
        <w:t xml:space="preserve">not </w:t>
      </w:r>
      <w:r w:rsidR="0088574B">
        <w:rPr>
          <w:lang w:val="en-GB"/>
        </w:rPr>
        <w:t xml:space="preserve">restricted </w:t>
      </w:r>
      <w:r w:rsidR="00BF53CE">
        <w:rPr>
          <w:lang w:val="en-GB"/>
        </w:rPr>
        <w:t xml:space="preserve">purely </w:t>
      </w:r>
      <w:r w:rsidR="0088574B">
        <w:rPr>
          <w:lang w:val="en-GB"/>
        </w:rPr>
        <w:t>to</w:t>
      </w:r>
      <w:r w:rsidR="00C75C88">
        <w:rPr>
          <w:lang w:val="en-GB"/>
        </w:rPr>
        <w:t xml:space="preserve"> the area of erotic representation</w:t>
      </w:r>
      <w:r w:rsidR="00F37FAF">
        <w:rPr>
          <w:lang w:val="en-GB"/>
        </w:rPr>
        <w:t xml:space="preserve">. </w:t>
      </w:r>
      <w:r w:rsidR="00950F78">
        <w:rPr>
          <w:lang w:val="en-GB"/>
        </w:rPr>
        <w:t>A</w:t>
      </w:r>
      <w:r w:rsidR="00B818C4">
        <w:rPr>
          <w:lang w:val="en-GB"/>
        </w:rPr>
        <w:t xml:space="preserve">s a result of putting </w:t>
      </w:r>
      <w:r w:rsidR="009B716C">
        <w:rPr>
          <w:lang w:val="en-GB"/>
        </w:rPr>
        <w:t>together</w:t>
      </w:r>
      <w:r w:rsidR="00424C96">
        <w:rPr>
          <w:lang w:val="en-GB"/>
        </w:rPr>
        <w:t xml:space="preserve"> the </w:t>
      </w:r>
      <w:r w:rsidR="00B818C4" w:rsidRPr="00424C96">
        <w:rPr>
          <w:i/>
          <w:lang w:val="en-GB"/>
        </w:rPr>
        <w:t>Seduced</w:t>
      </w:r>
      <w:r w:rsidR="00B818C4">
        <w:rPr>
          <w:lang w:val="en-GB"/>
        </w:rPr>
        <w:t xml:space="preserve"> exhibition,</w:t>
      </w:r>
      <w:r w:rsidR="009B716C">
        <w:rPr>
          <w:lang w:val="en-GB"/>
        </w:rPr>
        <w:t xml:space="preserve"> </w:t>
      </w:r>
      <w:r w:rsidR="00C75C88">
        <w:rPr>
          <w:lang w:val="en-GB"/>
        </w:rPr>
        <w:t xml:space="preserve">institutional as well as personal boundaries </w:t>
      </w:r>
      <w:r w:rsidR="00950F78">
        <w:rPr>
          <w:lang w:val="en-GB"/>
        </w:rPr>
        <w:t>were</w:t>
      </w:r>
      <w:r w:rsidR="00C75C88">
        <w:rPr>
          <w:lang w:val="en-GB"/>
        </w:rPr>
        <w:t xml:space="preserve"> challenged. </w:t>
      </w:r>
      <w:r w:rsidR="006144EC">
        <w:rPr>
          <w:lang w:val="en-GB"/>
        </w:rPr>
        <w:t>O</w:t>
      </w:r>
      <w:r w:rsidR="009B716C">
        <w:rPr>
          <w:lang w:val="en-GB"/>
        </w:rPr>
        <w:t>ur</w:t>
      </w:r>
      <w:r w:rsidR="00580DC0">
        <w:rPr>
          <w:lang w:val="en-GB"/>
        </w:rPr>
        <w:t xml:space="preserve"> research</w:t>
      </w:r>
      <w:r w:rsidR="00C75C88">
        <w:rPr>
          <w:lang w:val="en-GB"/>
        </w:rPr>
        <w:t xml:space="preserve"> process was varied and </w:t>
      </w:r>
      <w:r w:rsidR="00044A45">
        <w:rPr>
          <w:lang w:val="en-GB"/>
        </w:rPr>
        <w:t xml:space="preserve">often </w:t>
      </w:r>
      <w:r w:rsidR="008C0F8A">
        <w:rPr>
          <w:lang w:val="en-GB"/>
        </w:rPr>
        <w:t>thorny</w:t>
      </w:r>
      <w:r w:rsidR="00580DC0">
        <w:rPr>
          <w:lang w:val="en-GB"/>
        </w:rPr>
        <w:t xml:space="preserve">. </w:t>
      </w:r>
      <w:r w:rsidR="00DA2D15">
        <w:rPr>
          <w:lang w:val="en-GB"/>
        </w:rPr>
        <w:t>T</w:t>
      </w:r>
      <w:r w:rsidR="00044A45">
        <w:rPr>
          <w:lang w:val="en-GB"/>
        </w:rPr>
        <w:t>he spe</w:t>
      </w:r>
      <w:r w:rsidR="00B818C4">
        <w:rPr>
          <w:lang w:val="en-GB"/>
        </w:rPr>
        <w:t xml:space="preserve">cific subject matter had </w:t>
      </w:r>
      <w:r w:rsidR="003A5F7E">
        <w:rPr>
          <w:lang w:val="en-GB"/>
        </w:rPr>
        <w:t>never</w:t>
      </w:r>
      <w:r w:rsidR="00FF7B93">
        <w:rPr>
          <w:lang w:val="en-GB"/>
        </w:rPr>
        <w:t xml:space="preserve"> </w:t>
      </w:r>
      <w:r w:rsidR="00044A45">
        <w:rPr>
          <w:lang w:val="en-GB"/>
        </w:rPr>
        <w:t xml:space="preserve">been </w:t>
      </w:r>
      <w:r w:rsidR="00FF7B93">
        <w:rPr>
          <w:lang w:val="en-GB"/>
        </w:rPr>
        <w:t xml:space="preserve">properly </w:t>
      </w:r>
      <w:r w:rsidR="005F6D14">
        <w:rPr>
          <w:lang w:val="en-GB"/>
        </w:rPr>
        <w:t xml:space="preserve">codified </w:t>
      </w:r>
      <w:r w:rsidR="00044A45">
        <w:rPr>
          <w:lang w:val="en-GB"/>
        </w:rPr>
        <w:t>academically</w:t>
      </w:r>
      <w:r w:rsidR="00543D43">
        <w:rPr>
          <w:lang w:val="en-GB"/>
        </w:rPr>
        <w:t xml:space="preserve"> as a whole</w:t>
      </w:r>
      <w:r w:rsidR="005F6D14">
        <w:rPr>
          <w:lang w:val="en-GB"/>
        </w:rPr>
        <w:t xml:space="preserve">. </w:t>
      </w:r>
      <w:r w:rsidR="00FF521D">
        <w:rPr>
          <w:lang w:val="en-GB"/>
        </w:rPr>
        <w:t>Its c</w:t>
      </w:r>
      <w:r w:rsidR="00E408D2">
        <w:rPr>
          <w:lang w:val="en-GB"/>
        </w:rPr>
        <w:t xml:space="preserve">lassification </w:t>
      </w:r>
      <w:r w:rsidR="00261BF9">
        <w:rPr>
          <w:lang w:val="en-GB"/>
        </w:rPr>
        <w:t>was</w:t>
      </w:r>
      <w:r w:rsidR="009B716C">
        <w:rPr>
          <w:lang w:val="en-GB"/>
        </w:rPr>
        <w:t xml:space="preserve"> under</w:t>
      </w:r>
      <w:r w:rsidR="00261BF9">
        <w:rPr>
          <w:lang w:val="en-GB"/>
        </w:rPr>
        <w:t>developed</w:t>
      </w:r>
      <w:r w:rsidR="00543D43">
        <w:rPr>
          <w:lang w:val="en-GB"/>
        </w:rPr>
        <w:t xml:space="preserve"> and fragmented</w:t>
      </w:r>
      <w:r w:rsidR="00261BF9">
        <w:rPr>
          <w:lang w:val="en-GB"/>
        </w:rPr>
        <w:t xml:space="preserve">, </w:t>
      </w:r>
      <w:r w:rsidR="006C556A">
        <w:rPr>
          <w:lang w:val="en-GB"/>
        </w:rPr>
        <w:t xml:space="preserve">peppered with the problems of </w:t>
      </w:r>
      <w:r w:rsidR="00602174">
        <w:rPr>
          <w:lang w:val="en-GB"/>
        </w:rPr>
        <w:t>locating</w:t>
      </w:r>
      <w:r w:rsidR="006C556A">
        <w:rPr>
          <w:lang w:val="en-GB"/>
        </w:rPr>
        <w:t xml:space="preserve"> its subject </w:t>
      </w:r>
      <w:r w:rsidR="00EA33C8">
        <w:rPr>
          <w:lang w:val="en-GB"/>
        </w:rPr>
        <w:t xml:space="preserve">area neatly </w:t>
      </w:r>
      <w:r w:rsidR="006C556A">
        <w:rPr>
          <w:lang w:val="en-GB"/>
        </w:rPr>
        <w:t>within existing disciplines. O</w:t>
      </w:r>
      <w:r w:rsidR="00261BF9">
        <w:rPr>
          <w:lang w:val="en-GB"/>
        </w:rPr>
        <w:t>riginal sources</w:t>
      </w:r>
      <w:r w:rsidR="00996D78">
        <w:rPr>
          <w:lang w:val="en-GB"/>
        </w:rPr>
        <w:t xml:space="preserve">, illustrations and representations in various </w:t>
      </w:r>
      <w:r w:rsidR="00652230">
        <w:rPr>
          <w:lang w:val="en-GB"/>
        </w:rPr>
        <w:t>media and from various cultures</w:t>
      </w:r>
      <w:r w:rsidR="00261BF9">
        <w:rPr>
          <w:lang w:val="en-GB"/>
        </w:rPr>
        <w:t xml:space="preserve"> </w:t>
      </w:r>
      <w:r w:rsidR="00FF521D">
        <w:rPr>
          <w:lang w:val="en-GB"/>
        </w:rPr>
        <w:t>had</w:t>
      </w:r>
      <w:r w:rsidR="00261BF9">
        <w:rPr>
          <w:lang w:val="en-GB"/>
        </w:rPr>
        <w:t xml:space="preserve"> to be unveiled with patience and tact</w:t>
      </w:r>
      <w:r w:rsidR="001A39D2">
        <w:rPr>
          <w:lang w:val="en-GB"/>
        </w:rPr>
        <w:t xml:space="preserve"> in a variety of places</w:t>
      </w:r>
      <w:r w:rsidR="00261BF9">
        <w:rPr>
          <w:lang w:val="en-GB"/>
        </w:rPr>
        <w:t xml:space="preserve">. </w:t>
      </w:r>
      <w:r w:rsidR="00205E62">
        <w:rPr>
          <w:lang w:val="en-GB"/>
        </w:rPr>
        <w:t>‘</w:t>
      </w:r>
      <w:r w:rsidR="00261BF9">
        <w:rPr>
          <w:lang w:val="en-GB"/>
        </w:rPr>
        <w:t>Contamination</w:t>
      </w:r>
      <w:r w:rsidR="00205E62">
        <w:rPr>
          <w:lang w:val="en-GB"/>
        </w:rPr>
        <w:t>’</w:t>
      </w:r>
      <w:r w:rsidR="00261BF9">
        <w:rPr>
          <w:lang w:val="en-GB"/>
        </w:rPr>
        <w:t xml:space="preserve"> with </w:t>
      </w:r>
      <w:r w:rsidR="00996D78">
        <w:rPr>
          <w:lang w:val="en-GB"/>
        </w:rPr>
        <w:t>other subject</w:t>
      </w:r>
      <w:r w:rsidR="009F5A6E">
        <w:rPr>
          <w:lang w:val="en-GB"/>
        </w:rPr>
        <w:t>s</w:t>
      </w:r>
      <w:r w:rsidR="00996D78">
        <w:rPr>
          <w:lang w:val="en-GB"/>
        </w:rPr>
        <w:t xml:space="preserve"> turned out to be particularly confusing: </w:t>
      </w:r>
      <w:r w:rsidR="008A60D8">
        <w:rPr>
          <w:lang w:val="en-GB"/>
        </w:rPr>
        <w:t xml:space="preserve">in many museums and collections </w:t>
      </w:r>
      <w:r w:rsidR="00996D78">
        <w:rPr>
          <w:lang w:val="en-GB"/>
        </w:rPr>
        <w:t>w</w:t>
      </w:r>
      <w:r w:rsidR="009B716C">
        <w:rPr>
          <w:lang w:val="en-GB"/>
        </w:rPr>
        <w:t xml:space="preserve">e had </w:t>
      </w:r>
      <w:r w:rsidR="00315082">
        <w:rPr>
          <w:lang w:val="en-GB"/>
        </w:rPr>
        <w:t>to wade through ‘other’</w:t>
      </w:r>
      <w:r w:rsidR="009B716C">
        <w:rPr>
          <w:lang w:val="en-GB"/>
        </w:rPr>
        <w:t xml:space="preserve"> </w:t>
      </w:r>
      <w:r w:rsidR="00996D78">
        <w:rPr>
          <w:lang w:val="en-GB"/>
        </w:rPr>
        <w:t>material</w:t>
      </w:r>
      <w:r w:rsidR="00044A45">
        <w:rPr>
          <w:lang w:val="en-GB"/>
        </w:rPr>
        <w:t xml:space="preserve"> </w:t>
      </w:r>
      <w:r w:rsidR="005D463C">
        <w:rPr>
          <w:lang w:val="en-GB"/>
        </w:rPr>
        <w:t xml:space="preserve">classified covertly or overtly as </w:t>
      </w:r>
      <w:r w:rsidR="00996D78" w:rsidRPr="00B9040E">
        <w:rPr>
          <w:i/>
          <w:lang w:val="en-GB"/>
        </w:rPr>
        <w:t>erotic</w:t>
      </w:r>
      <w:r w:rsidR="00E7724E">
        <w:rPr>
          <w:lang w:val="en-GB"/>
        </w:rPr>
        <w:t>. We often had</w:t>
      </w:r>
      <w:r w:rsidR="005D463C">
        <w:rPr>
          <w:lang w:val="en-GB"/>
        </w:rPr>
        <w:t xml:space="preserve"> </w:t>
      </w:r>
      <w:r w:rsidR="00DD5A07">
        <w:rPr>
          <w:lang w:val="en-GB"/>
        </w:rPr>
        <w:t xml:space="preserve">to exclude </w:t>
      </w:r>
      <w:r w:rsidR="00996D78">
        <w:rPr>
          <w:lang w:val="en-GB"/>
        </w:rPr>
        <w:t>propitiatory</w:t>
      </w:r>
      <w:r w:rsidR="00DD5A07">
        <w:rPr>
          <w:lang w:val="en-GB"/>
        </w:rPr>
        <w:t xml:space="preserve"> artefacts</w:t>
      </w:r>
      <w:r w:rsidR="00996D78">
        <w:rPr>
          <w:lang w:val="en-GB"/>
        </w:rPr>
        <w:t xml:space="preserve">, </w:t>
      </w:r>
      <w:r w:rsidR="00DD5A07">
        <w:rPr>
          <w:lang w:val="en-GB"/>
        </w:rPr>
        <w:t xml:space="preserve">objects </w:t>
      </w:r>
      <w:r w:rsidR="00996D78">
        <w:rPr>
          <w:lang w:val="en-GB"/>
        </w:rPr>
        <w:t>r</w:t>
      </w:r>
      <w:r w:rsidR="00923B1B">
        <w:rPr>
          <w:lang w:val="en-GB"/>
        </w:rPr>
        <w:t>elating to phallic symbolism,</w:t>
      </w:r>
      <w:r w:rsidR="00996D78">
        <w:rPr>
          <w:lang w:val="en-GB"/>
        </w:rPr>
        <w:t xml:space="preserve"> </w:t>
      </w:r>
      <w:r w:rsidR="00340F86">
        <w:rPr>
          <w:lang w:val="en-GB"/>
        </w:rPr>
        <w:t xml:space="preserve">images or sculptures </w:t>
      </w:r>
      <w:r w:rsidR="00996D78">
        <w:rPr>
          <w:lang w:val="en-GB"/>
        </w:rPr>
        <w:t>masquerading as mythological and classical</w:t>
      </w:r>
      <w:r w:rsidR="00340F86">
        <w:rPr>
          <w:lang w:val="en-GB"/>
        </w:rPr>
        <w:t xml:space="preserve"> subject matters</w:t>
      </w:r>
      <w:r w:rsidR="00996D78">
        <w:rPr>
          <w:lang w:val="en-GB"/>
        </w:rPr>
        <w:t xml:space="preserve">, sometimes religious </w:t>
      </w:r>
      <w:r w:rsidR="00340F86">
        <w:rPr>
          <w:lang w:val="en-GB"/>
        </w:rPr>
        <w:t>themes</w:t>
      </w:r>
      <w:r w:rsidR="00996D78">
        <w:rPr>
          <w:lang w:val="en-GB"/>
        </w:rPr>
        <w:t xml:space="preserve">, all subjects </w:t>
      </w:r>
      <w:r w:rsidR="005D463C">
        <w:rPr>
          <w:lang w:val="en-GB"/>
        </w:rPr>
        <w:t xml:space="preserve">that </w:t>
      </w:r>
      <w:r w:rsidR="00996D78">
        <w:rPr>
          <w:lang w:val="en-GB"/>
        </w:rPr>
        <w:t xml:space="preserve">we considered to be </w:t>
      </w:r>
      <w:r w:rsidR="009B716C">
        <w:rPr>
          <w:lang w:val="en-GB"/>
        </w:rPr>
        <w:t>ta</w:t>
      </w:r>
      <w:r w:rsidR="00340F86">
        <w:rPr>
          <w:lang w:val="en-GB"/>
        </w:rPr>
        <w:t xml:space="preserve">ngential to the central </w:t>
      </w:r>
      <w:r w:rsidR="003F3D7F">
        <w:rPr>
          <w:lang w:val="en-GB"/>
        </w:rPr>
        <w:t>topic</w:t>
      </w:r>
      <w:r w:rsidR="00926CE7">
        <w:rPr>
          <w:lang w:val="en-GB"/>
        </w:rPr>
        <w:t xml:space="preserve">, </w:t>
      </w:r>
      <w:r w:rsidR="0095637F" w:rsidRPr="0095637F">
        <w:rPr>
          <w:i/>
          <w:lang w:val="en-GB"/>
        </w:rPr>
        <w:t>s</w:t>
      </w:r>
      <w:r w:rsidR="00CC1D48" w:rsidRPr="0095637F">
        <w:rPr>
          <w:i/>
          <w:lang w:val="en-GB"/>
        </w:rPr>
        <w:t>ex</w:t>
      </w:r>
      <w:r w:rsidR="00CC1D48">
        <w:rPr>
          <w:lang w:val="en-GB"/>
        </w:rPr>
        <w:t>. We found that</w:t>
      </w:r>
      <w:r w:rsidR="00390072">
        <w:rPr>
          <w:lang w:val="en-GB"/>
        </w:rPr>
        <w:t>,</w:t>
      </w:r>
      <w:r w:rsidR="00CC1D48">
        <w:rPr>
          <w:lang w:val="en-GB"/>
        </w:rPr>
        <w:t xml:space="preserve"> i</w:t>
      </w:r>
      <w:r w:rsidR="009B716C">
        <w:rPr>
          <w:lang w:val="en-GB"/>
        </w:rPr>
        <w:t xml:space="preserve">n spite of the fact that representations of </w:t>
      </w:r>
      <w:r w:rsidR="0019661B">
        <w:rPr>
          <w:lang w:val="en-GB"/>
        </w:rPr>
        <w:t xml:space="preserve">an erotic nature </w:t>
      </w:r>
      <w:r w:rsidR="00996D78">
        <w:rPr>
          <w:lang w:val="en-GB"/>
        </w:rPr>
        <w:t>have</w:t>
      </w:r>
      <w:r w:rsidR="00FF48CA">
        <w:rPr>
          <w:lang w:val="en-GB"/>
        </w:rPr>
        <w:t xml:space="preserve"> become </w:t>
      </w:r>
      <w:r w:rsidR="005A7CD3">
        <w:rPr>
          <w:lang w:val="en-GB"/>
        </w:rPr>
        <w:t xml:space="preserve">increasingly </w:t>
      </w:r>
      <w:r w:rsidR="009B716C">
        <w:rPr>
          <w:lang w:val="en-GB"/>
        </w:rPr>
        <w:t xml:space="preserve">pervasive in </w:t>
      </w:r>
      <w:r w:rsidR="00365C42">
        <w:rPr>
          <w:lang w:val="en-GB"/>
        </w:rPr>
        <w:t>modern</w:t>
      </w:r>
      <w:r w:rsidR="00AC046C">
        <w:rPr>
          <w:lang w:val="en-GB"/>
        </w:rPr>
        <w:t xml:space="preserve"> </w:t>
      </w:r>
      <w:r w:rsidR="009868EB">
        <w:rPr>
          <w:lang w:val="en-GB"/>
        </w:rPr>
        <w:t>Western society</w:t>
      </w:r>
      <w:r w:rsidR="009B716C">
        <w:rPr>
          <w:lang w:val="en-GB"/>
        </w:rPr>
        <w:t xml:space="preserve">, </w:t>
      </w:r>
      <w:r w:rsidR="00996D78">
        <w:rPr>
          <w:lang w:val="en-GB"/>
        </w:rPr>
        <w:t>the most explicit of sexual images have been regularly subjec</w:t>
      </w:r>
      <w:r w:rsidR="00CC1D48">
        <w:rPr>
          <w:lang w:val="en-GB"/>
        </w:rPr>
        <w:t xml:space="preserve">t to opprobrium and censorship. </w:t>
      </w:r>
      <w:r w:rsidR="0019661B">
        <w:rPr>
          <w:lang w:val="en-GB"/>
        </w:rPr>
        <w:t>Through</w:t>
      </w:r>
      <w:r w:rsidR="00515E45">
        <w:rPr>
          <w:lang w:val="en-GB"/>
        </w:rPr>
        <w:t>out</w:t>
      </w:r>
      <w:r w:rsidR="0019661B">
        <w:rPr>
          <w:lang w:val="en-GB"/>
        </w:rPr>
        <w:t xml:space="preserve"> our research it became apparent that </w:t>
      </w:r>
      <w:r w:rsidR="00AF0F03">
        <w:rPr>
          <w:lang w:val="en-GB"/>
        </w:rPr>
        <w:t xml:space="preserve">significant </w:t>
      </w:r>
      <w:r w:rsidR="0019661B">
        <w:rPr>
          <w:lang w:val="en-GB"/>
        </w:rPr>
        <w:t>c</w:t>
      </w:r>
      <w:r w:rsidR="00996D78">
        <w:rPr>
          <w:lang w:val="en-GB"/>
        </w:rPr>
        <w:t xml:space="preserve">ollections of </w:t>
      </w:r>
      <w:r w:rsidR="00B011B6">
        <w:rPr>
          <w:lang w:val="en-GB"/>
        </w:rPr>
        <w:t>material of overt</w:t>
      </w:r>
      <w:r w:rsidR="00AF0F03">
        <w:rPr>
          <w:lang w:val="en-GB"/>
        </w:rPr>
        <w:t xml:space="preserve"> sexual nature</w:t>
      </w:r>
      <w:r w:rsidR="00B9040E">
        <w:rPr>
          <w:lang w:val="en-GB"/>
        </w:rPr>
        <w:t>,</w:t>
      </w:r>
      <w:r w:rsidR="00AF0F03">
        <w:rPr>
          <w:lang w:val="en-GB"/>
        </w:rPr>
        <w:t xml:space="preserve"> however </w:t>
      </w:r>
      <w:r w:rsidR="00123214">
        <w:rPr>
          <w:lang w:val="en-GB"/>
        </w:rPr>
        <w:t xml:space="preserve">high their aesthetic </w:t>
      </w:r>
      <w:r w:rsidR="001F75BE">
        <w:rPr>
          <w:lang w:val="en-GB"/>
        </w:rPr>
        <w:t>level</w:t>
      </w:r>
      <w:r w:rsidR="00B9040E">
        <w:rPr>
          <w:lang w:val="en-GB"/>
        </w:rPr>
        <w:t>,</w:t>
      </w:r>
      <w:r w:rsidR="00123214">
        <w:rPr>
          <w:lang w:val="en-GB"/>
        </w:rPr>
        <w:t xml:space="preserve"> </w:t>
      </w:r>
      <w:r w:rsidR="00D61BAE">
        <w:rPr>
          <w:lang w:val="en-GB"/>
        </w:rPr>
        <w:t>had</w:t>
      </w:r>
      <w:r w:rsidR="0001562D">
        <w:rPr>
          <w:lang w:val="en-GB"/>
        </w:rPr>
        <w:t xml:space="preserve"> been </w:t>
      </w:r>
      <w:r w:rsidR="00123214">
        <w:rPr>
          <w:lang w:val="en-GB"/>
        </w:rPr>
        <w:t>censored and restricted</w:t>
      </w:r>
      <w:r w:rsidR="0001562D">
        <w:rPr>
          <w:lang w:val="en-GB"/>
        </w:rPr>
        <w:t xml:space="preserve"> to limited </w:t>
      </w:r>
      <w:r w:rsidR="0009575D">
        <w:rPr>
          <w:lang w:val="en-GB"/>
        </w:rPr>
        <w:t xml:space="preserve">public </w:t>
      </w:r>
      <w:r w:rsidR="0001562D">
        <w:rPr>
          <w:lang w:val="en-GB"/>
        </w:rPr>
        <w:t>access. Legendary is the case of t</w:t>
      </w:r>
      <w:r w:rsidR="005C03D5">
        <w:rPr>
          <w:lang w:val="en-GB"/>
        </w:rPr>
        <w:t xml:space="preserve">he </w:t>
      </w:r>
      <w:proofErr w:type="spellStart"/>
      <w:r w:rsidR="005C03D5" w:rsidRPr="0019661B">
        <w:rPr>
          <w:i/>
          <w:lang w:val="en-GB"/>
        </w:rPr>
        <w:t>Gabinetto</w:t>
      </w:r>
      <w:proofErr w:type="spellEnd"/>
      <w:r w:rsidR="005C03D5" w:rsidRPr="0019661B">
        <w:rPr>
          <w:i/>
          <w:lang w:val="en-GB"/>
        </w:rPr>
        <w:t xml:space="preserve"> </w:t>
      </w:r>
      <w:proofErr w:type="spellStart"/>
      <w:r w:rsidR="005C03D5" w:rsidRPr="0019661B">
        <w:rPr>
          <w:i/>
          <w:lang w:val="en-GB"/>
        </w:rPr>
        <w:t>Segreto</w:t>
      </w:r>
      <w:proofErr w:type="spellEnd"/>
      <w:r w:rsidR="00635A12">
        <w:rPr>
          <w:lang w:val="en-GB"/>
        </w:rPr>
        <w:t xml:space="preserve"> at the Arch</w:t>
      </w:r>
      <w:r w:rsidR="00F90045">
        <w:rPr>
          <w:lang w:val="en-GB"/>
        </w:rPr>
        <w:t>a</w:t>
      </w:r>
      <w:r w:rsidR="0031402A">
        <w:rPr>
          <w:lang w:val="en-GB"/>
        </w:rPr>
        <w:t>eological Museum in Naples, Italy</w:t>
      </w:r>
      <w:r w:rsidR="000319F9">
        <w:rPr>
          <w:lang w:val="en-GB"/>
        </w:rPr>
        <w:t>,</w:t>
      </w:r>
      <w:r w:rsidR="00943195">
        <w:rPr>
          <w:lang w:val="en-GB"/>
        </w:rPr>
        <w:t xml:space="preserve"> subject to censorship</w:t>
      </w:r>
      <w:r w:rsidR="00F956DF">
        <w:rPr>
          <w:lang w:val="en-GB"/>
        </w:rPr>
        <w:t xml:space="preserve"> in 18</w:t>
      </w:r>
      <w:r w:rsidR="0089788C">
        <w:rPr>
          <w:lang w:val="en-GB"/>
        </w:rPr>
        <w:t xml:space="preserve">19 by Francis I, </w:t>
      </w:r>
      <w:r w:rsidR="00694DC0">
        <w:rPr>
          <w:lang w:val="en-GB"/>
        </w:rPr>
        <w:t>who was to become</w:t>
      </w:r>
      <w:r w:rsidR="0089788C">
        <w:rPr>
          <w:lang w:val="en-GB"/>
        </w:rPr>
        <w:t xml:space="preserve"> King of the two </w:t>
      </w:r>
      <w:proofErr w:type="spellStart"/>
      <w:r w:rsidR="0089788C">
        <w:rPr>
          <w:lang w:val="en-GB"/>
        </w:rPr>
        <w:t>Sicilies</w:t>
      </w:r>
      <w:proofErr w:type="spellEnd"/>
      <w:r w:rsidR="00460CC8">
        <w:rPr>
          <w:lang w:val="en-GB"/>
        </w:rPr>
        <w:t>. The conservative Bourbon prince decreed that</w:t>
      </w:r>
      <w:r w:rsidR="00F956DF">
        <w:rPr>
          <w:lang w:val="en-GB"/>
        </w:rPr>
        <w:t xml:space="preserve"> ancient Roman fragments </w:t>
      </w:r>
      <w:r w:rsidR="00460CC8">
        <w:rPr>
          <w:lang w:val="en-GB"/>
        </w:rPr>
        <w:t xml:space="preserve">brought to light in the </w:t>
      </w:r>
      <w:r w:rsidR="006F624E">
        <w:rPr>
          <w:lang w:val="en-GB"/>
        </w:rPr>
        <w:t>Eighteenth</w:t>
      </w:r>
      <w:r w:rsidR="00460CC8">
        <w:rPr>
          <w:lang w:val="en-GB"/>
        </w:rPr>
        <w:t xml:space="preserve"> century during the excavations at Pompei</w:t>
      </w:r>
      <w:r w:rsidR="00F852B7">
        <w:rPr>
          <w:lang w:val="en-GB"/>
        </w:rPr>
        <w:t>i</w:t>
      </w:r>
      <w:r w:rsidR="00460CC8">
        <w:rPr>
          <w:lang w:val="en-GB"/>
        </w:rPr>
        <w:t xml:space="preserve"> and Herculaneum </w:t>
      </w:r>
      <w:r w:rsidR="002F17B0">
        <w:rPr>
          <w:lang w:val="en-GB"/>
        </w:rPr>
        <w:t>as well as</w:t>
      </w:r>
      <w:r w:rsidR="00F956DF">
        <w:rPr>
          <w:lang w:val="en-GB"/>
        </w:rPr>
        <w:t xml:space="preserve"> </w:t>
      </w:r>
      <w:r w:rsidR="009D1F98">
        <w:rPr>
          <w:lang w:val="en-GB"/>
        </w:rPr>
        <w:t xml:space="preserve">a large number of </w:t>
      </w:r>
      <w:r w:rsidR="00F956DF">
        <w:rPr>
          <w:lang w:val="en-GB"/>
        </w:rPr>
        <w:t>works of art by major painters such as Titian</w:t>
      </w:r>
      <w:r w:rsidR="00D15F12">
        <w:rPr>
          <w:lang w:val="en-GB"/>
        </w:rPr>
        <w:t>,</w:t>
      </w:r>
      <w:r w:rsidR="00F956DF">
        <w:rPr>
          <w:lang w:val="en-GB"/>
        </w:rPr>
        <w:t xml:space="preserve"> were </w:t>
      </w:r>
      <w:r w:rsidR="00460CC8">
        <w:rPr>
          <w:lang w:val="en-GB"/>
        </w:rPr>
        <w:t xml:space="preserve">to be </w:t>
      </w:r>
      <w:r w:rsidR="0089788C">
        <w:rPr>
          <w:lang w:val="en-GB"/>
        </w:rPr>
        <w:t>declared</w:t>
      </w:r>
      <w:r w:rsidR="005D1B90">
        <w:rPr>
          <w:lang w:val="en-GB"/>
        </w:rPr>
        <w:t xml:space="preserve"> ‘</w:t>
      </w:r>
      <w:r w:rsidR="00F956DF">
        <w:rPr>
          <w:lang w:val="en-GB"/>
        </w:rPr>
        <w:t>obscene</w:t>
      </w:r>
      <w:r w:rsidR="005D1B90">
        <w:rPr>
          <w:lang w:val="en-GB"/>
        </w:rPr>
        <w:t>’</w:t>
      </w:r>
      <w:r w:rsidR="009D1F98">
        <w:rPr>
          <w:lang w:val="en-GB"/>
        </w:rPr>
        <w:t xml:space="preserve"> and </w:t>
      </w:r>
      <w:r w:rsidR="007171C0">
        <w:rPr>
          <w:lang w:val="en-GB"/>
        </w:rPr>
        <w:t xml:space="preserve">thus </w:t>
      </w:r>
      <w:r w:rsidR="009D1F98">
        <w:rPr>
          <w:lang w:val="en-GB"/>
        </w:rPr>
        <w:t>removed from public view</w:t>
      </w:r>
      <w:r w:rsidR="00460CC8">
        <w:rPr>
          <w:lang w:val="en-GB"/>
        </w:rPr>
        <w:t xml:space="preserve">. The </w:t>
      </w:r>
      <w:r w:rsidR="00801A22">
        <w:rPr>
          <w:i/>
          <w:lang w:val="en-GB"/>
        </w:rPr>
        <w:t>Secret</w:t>
      </w:r>
      <w:r w:rsidR="00801A22" w:rsidRPr="00460CC8">
        <w:rPr>
          <w:i/>
          <w:lang w:val="en-GB"/>
        </w:rPr>
        <w:t xml:space="preserve"> </w:t>
      </w:r>
      <w:r w:rsidR="00460CC8" w:rsidRPr="00460CC8">
        <w:rPr>
          <w:i/>
          <w:lang w:val="en-GB"/>
        </w:rPr>
        <w:t>Cabinet</w:t>
      </w:r>
      <w:r w:rsidR="00460CC8">
        <w:rPr>
          <w:lang w:val="en-GB"/>
        </w:rPr>
        <w:t xml:space="preserve"> was</w:t>
      </w:r>
      <w:r w:rsidR="00F956DF">
        <w:rPr>
          <w:lang w:val="en-GB"/>
        </w:rPr>
        <w:t xml:space="preserve"> </w:t>
      </w:r>
      <w:r w:rsidR="005C03D5">
        <w:rPr>
          <w:lang w:val="en-GB"/>
        </w:rPr>
        <w:t xml:space="preserve">re-opened </w:t>
      </w:r>
      <w:r w:rsidR="00BA47A1">
        <w:rPr>
          <w:lang w:val="en-GB"/>
        </w:rPr>
        <w:t xml:space="preserve">in 1860 </w:t>
      </w:r>
      <w:r w:rsidR="00460CC8">
        <w:rPr>
          <w:lang w:val="en-GB"/>
        </w:rPr>
        <w:t xml:space="preserve">with the new name </w:t>
      </w:r>
      <w:r w:rsidR="009D1F98">
        <w:rPr>
          <w:lang w:val="en-GB"/>
        </w:rPr>
        <w:t xml:space="preserve">of </w:t>
      </w:r>
      <w:r w:rsidR="00460CC8" w:rsidRPr="009D1F98">
        <w:rPr>
          <w:i/>
          <w:lang w:val="en-GB"/>
        </w:rPr>
        <w:t>Pornographic Cabinet</w:t>
      </w:r>
      <w:r w:rsidR="00E245E7">
        <w:rPr>
          <w:lang w:val="en-GB"/>
        </w:rPr>
        <w:t xml:space="preserve"> </w:t>
      </w:r>
      <w:r w:rsidR="00460CC8">
        <w:rPr>
          <w:lang w:val="en-GB"/>
        </w:rPr>
        <w:t>(</w:t>
      </w:r>
      <w:proofErr w:type="spellStart"/>
      <w:r w:rsidR="00460CC8" w:rsidRPr="00935FCD">
        <w:rPr>
          <w:i/>
          <w:lang w:val="en-GB"/>
        </w:rPr>
        <w:t>Gabinetto</w:t>
      </w:r>
      <w:proofErr w:type="spellEnd"/>
      <w:r w:rsidR="00460CC8" w:rsidRPr="00935FCD">
        <w:rPr>
          <w:i/>
          <w:lang w:val="en-GB"/>
        </w:rPr>
        <w:t xml:space="preserve"> </w:t>
      </w:r>
      <w:proofErr w:type="spellStart"/>
      <w:r w:rsidR="00460CC8" w:rsidRPr="00935FCD">
        <w:rPr>
          <w:i/>
          <w:lang w:val="en-GB"/>
        </w:rPr>
        <w:t>Pornografico</w:t>
      </w:r>
      <w:proofErr w:type="spellEnd"/>
      <w:r w:rsidR="00460CC8">
        <w:rPr>
          <w:lang w:val="en-GB"/>
        </w:rPr>
        <w:t>)</w:t>
      </w:r>
      <w:r w:rsidR="007B4933">
        <w:rPr>
          <w:lang w:val="en-GB"/>
        </w:rPr>
        <w:t>,</w:t>
      </w:r>
      <w:r w:rsidR="00906300">
        <w:rPr>
          <w:lang w:val="en-GB"/>
        </w:rPr>
        <w:t xml:space="preserve"> </w:t>
      </w:r>
      <w:r w:rsidR="009939ED">
        <w:rPr>
          <w:lang w:val="en-GB"/>
        </w:rPr>
        <w:t>from the Greek</w:t>
      </w:r>
      <w:r w:rsidR="00460CC8">
        <w:rPr>
          <w:lang w:val="en-GB"/>
        </w:rPr>
        <w:t xml:space="preserve"> </w:t>
      </w:r>
      <w:proofErr w:type="spellStart"/>
      <w:r w:rsidR="008F0DAA" w:rsidRPr="008F0DAA">
        <w:rPr>
          <w:i/>
          <w:lang w:val="en-GB"/>
        </w:rPr>
        <w:t>pornographos</w:t>
      </w:r>
      <w:proofErr w:type="spellEnd"/>
      <w:r w:rsidR="008F0DAA">
        <w:rPr>
          <w:lang w:val="en-GB"/>
        </w:rPr>
        <w:t xml:space="preserve">, </w:t>
      </w:r>
      <w:r w:rsidR="00765DB0">
        <w:rPr>
          <w:lang w:val="en-GB"/>
        </w:rPr>
        <w:t>‘</w:t>
      </w:r>
      <w:r w:rsidR="008F0DAA">
        <w:rPr>
          <w:lang w:val="en-GB"/>
        </w:rPr>
        <w:t>writ</w:t>
      </w:r>
      <w:r w:rsidR="007B4933">
        <w:rPr>
          <w:lang w:val="en-GB"/>
        </w:rPr>
        <w:t>er</w:t>
      </w:r>
      <w:r w:rsidR="00906300">
        <w:rPr>
          <w:lang w:val="en-GB"/>
        </w:rPr>
        <w:t xml:space="preserve"> </w:t>
      </w:r>
      <w:r w:rsidR="007B4933">
        <w:rPr>
          <w:lang w:val="en-GB"/>
        </w:rPr>
        <w:t xml:space="preserve">of </w:t>
      </w:r>
      <w:r w:rsidR="008F0DAA">
        <w:rPr>
          <w:lang w:val="en-GB"/>
        </w:rPr>
        <w:t>prostitutes</w:t>
      </w:r>
      <w:r w:rsidR="00765DB0">
        <w:rPr>
          <w:lang w:val="en-GB"/>
        </w:rPr>
        <w:t>’</w:t>
      </w:r>
      <w:r w:rsidR="008F0DAA">
        <w:rPr>
          <w:lang w:val="en-GB"/>
        </w:rPr>
        <w:t xml:space="preserve">. The collection was </w:t>
      </w:r>
      <w:r w:rsidR="00BA47A1">
        <w:rPr>
          <w:lang w:val="en-GB"/>
        </w:rPr>
        <w:t xml:space="preserve">subsequently </w:t>
      </w:r>
      <w:r w:rsidR="00460CC8">
        <w:rPr>
          <w:lang w:val="en-GB"/>
        </w:rPr>
        <w:t>granted restricted</w:t>
      </w:r>
      <w:r w:rsidR="0089788C">
        <w:rPr>
          <w:lang w:val="en-GB"/>
        </w:rPr>
        <w:t xml:space="preserve"> access</w:t>
      </w:r>
      <w:r w:rsidR="00824DA3">
        <w:rPr>
          <w:lang w:val="en-GB"/>
        </w:rPr>
        <w:t>,</w:t>
      </w:r>
      <w:r w:rsidR="005C03D5">
        <w:rPr>
          <w:lang w:val="en-GB"/>
        </w:rPr>
        <w:t xml:space="preserve"> </w:t>
      </w:r>
      <w:r w:rsidR="00824DA3">
        <w:rPr>
          <w:lang w:val="en-GB"/>
        </w:rPr>
        <w:t xml:space="preserve">to coincide with the liberation and unification of Italy, </w:t>
      </w:r>
      <w:r w:rsidR="001429AA">
        <w:rPr>
          <w:lang w:val="en-GB"/>
        </w:rPr>
        <w:t>at what was then the National Museum in Naples</w:t>
      </w:r>
      <w:r w:rsidR="00460CC8">
        <w:rPr>
          <w:lang w:val="en-GB"/>
        </w:rPr>
        <w:t xml:space="preserve">. </w:t>
      </w:r>
      <w:r w:rsidR="00F63394">
        <w:rPr>
          <w:lang w:val="en-GB"/>
        </w:rPr>
        <w:t xml:space="preserve">In 2000, </w:t>
      </w:r>
      <w:r w:rsidR="00765DB0">
        <w:rPr>
          <w:lang w:val="en-GB"/>
        </w:rPr>
        <w:t xml:space="preserve">the </w:t>
      </w:r>
      <w:r w:rsidR="00F63394">
        <w:rPr>
          <w:lang w:val="en-GB"/>
        </w:rPr>
        <w:t>year of the Papal Jubilee</w:t>
      </w:r>
      <w:r w:rsidR="004837FD">
        <w:rPr>
          <w:lang w:val="en-GB"/>
        </w:rPr>
        <w:t>, p</w:t>
      </w:r>
      <w:r w:rsidR="00F956DF">
        <w:rPr>
          <w:lang w:val="en-GB"/>
        </w:rPr>
        <w:t xml:space="preserve">ublic </w:t>
      </w:r>
      <w:r w:rsidR="009D1F98">
        <w:rPr>
          <w:lang w:val="en-GB"/>
        </w:rPr>
        <w:t>access</w:t>
      </w:r>
      <w:r w:rsidR="00F956DF">
        <w:rPr>
          <w:lang w:val="en-GB"/>
        </w:rPr>
        <w:t xml:space="preserve"> </w:t>
      </w:r>
      <w:r w:rsidR="00AF7D55">
        <w:rPr>
          <w:lang w:val="en-GB"/>
        </w:rPr>
        <w:t>to</w:t>
      </w:r>
      <w:r w:rsidR="00AC2F1D">
        <w:rPr>
          <w:lang w:val="en-GB"/>
        </w:rPr>
        <w:t xml:space="preserve"> part of the censored collection </w:t>
      </w:r>
      <w:r w:rsidR="00F63394">
        <w:rPr>
          <w:lang w:val="en-GB"/>
        </w:rPr>
        <w:t xml:space="preserve">was </w:t>
      </w:r>
      <w:r w:rsidR="00906300">
        <w:rPr>
          <w:lang w:val="en-GB"/>
        </w:rPr>
        <w:t>re</w:t>
      </w:r>
      <w:r w:rsidR="00EA7EB7">
        <w:rPr>
          <w:lang w:val="en-GB"/>
        </w:rPr>
        <w:t>-</w:t>
      </w:r>
      <w:r w:rsidR="00AE5D63">
        <w:rPr>
          <w:lang w:val="en-GB"/>
        </w:rPr>
        <w:t xml:space="preserve">housed in a new </w:t>
      </w:r>
      <w:r w:rsidR="00231E4B">
        <w:rPr>
          <w:lang w:val="en-GB"/>
        </w:rPr>
        <w:t xml:space="preserve">location </w:t>
      </w:r>
      <w:r w:rsidR="00AE5D63">
        <w:rPr>
          <w:lang w:val="en-GB"/>
        </w:rPr>
        <w:t>in a prominent section of the museum</w:t>
      </w:r>
      <w:r w:rsidR="00906300">
        <w:rPr>
          <w:lang w:val="en-GB"/>
        </w:rPr>
        <w:t xml:space="preserve"> which is </w:t>
      </w:r>
      <w:r w:rsidR="00F56CD6">
        <w:rPr>
          <w:lang w:val="en-GB"/>
        </w:rPr>
        <w:t>currently known as the Naples National Archaeological Museum.</w:t>
      </w:r>
      <w:r w:rsidR="002B4B27">
        <w:rPr>
          <w:rStyle w:val="FootnoteReference"/>
          <w:lang w:val="en-GB"/>
        </w:rPr>
        <w:footnoteReference w:id="6"/>
      </w:r>
      <w:r w:rsidR="00F56CD6">
        <w:rPr>
          <w:lang w:val="en-GB"/>
        </w:rPr>
        <w:t xml:space="preserve"> </w:t>
      </w:r>
    </w:p>
    <w:p w:rsidR="007E0B03" w:rsidRDefault="005C03D5" w:rsidP="005949D9">
      <w:pPr>
        <w:jc w:val="both"/>
        <w:rPr>
          <w:lang w:val="en-GB"/>
        </w:rPr>
      </w:pPr>
      <w:r>
        <w:rPr>
          <w:lang w:val="en-GB"/>
        </w:rPr>
        <w:t xml:space="preserve">Significant </w:t>
      </w:r>
      <w:r w:rsidR="00460CC8">
        <w:rPr>
          <w:lang w:val="en-GB"/>
        </w:rPr>
        <w:t xml:space="preserve">is </w:t>
      </w:r>
      <w:r>
        <w:rPr>
          <w:lang w:val="en-GB"/>
        </w:rPr>
        <w:t xml:space="preserve">also the </w:t>
      </w:r>
      <w:r w:rsidR="00E21F1D">
        <w:rPr>
          <w:lang w:val="en-GB"/>
        </w:rPr>
        <w:t xml:space="preserve">censorship </w:t>
      </w:r>
      <w:r>
        <w:rPr>
          <w:lang w:val="en-GB"/>
        </w:rPr>
        <w:t xml:space="preserve">case of </w:t>
      </w:r>
      <w:r w:rsidR="0043221B">
        <w:rPr>
          <w:lang w:val="en-GB"/>
        </w:rPr>
        <w:t xml:space="preserve">another major world </w:t>
      </w:r>
      <w:r w:rsidR="00E21F1D">
        <w:rPr>
          <w:lang w:val="en-GB"/>
        </w:rPr>
        <w:t>museum,</w:t>
      </w:r>
      <w:r w:rsidR="0096026D">
        <w:rPr>
          <w:lang w:val="en-GB"/>
        </w:rPr>
        <w:t xml:space="preserve"> the British Museum in London. There</w:t>
      </w:r>
      <w:r w:rsidR="00B7643C">
        <w:rPr>
          <w:lang w:val="en-GB"/>
        </w:rPr>
        <w:t>,</w:t>
      </w:r>
      <w:r w:rsidR="0096026D">
        <w:rPr>
          <w:lang w:val="en-GB"/>
        </w:rPr>
        <w:t xml:space="preserve"> f</w:t>
      </w:r>
      <w:r w:rsidR="00E21F1D">
        <w:rPr>
          <w:lang w:val="en-GB"/>
        </w:rPr>
        <w:t xml:space="preserve">our hundred and thirty four </w:t>
      </w:r>
      <w:r w:rsidR="0028610A">
        <w:rPr>
          <w:lang w:val="en-GB"/>
        </w:rPr>
        <w:t>objects, amongst them many also originating from Pompeii and Herculaneum</w:t>
      </w:r>
      <w:r w:rsidR="00EF3565">
        <w:rPr>
          <w:lang w:val="en-GB"/>
        </w:rPr>
        <w:t>,</w:t>
      </w:r>
      <w:r w:rsidR="008A2AAF">
        <w:rPr>
          <w:lang w:val="en-GB"/>
        </w:rPr>
        <w:t xml:space="preserve"> including some from the </w:t>
      </w:r>
      <w:r w:rsidR="00E25A05">
        <w:rPr>
          <w:lang w:val="en-GB"/>
        </w:rPr>
        <w:t xml:space="preserve">Italian </w:t>
      </w:r>
      <w:r w:rsidR="008A2AAF">
        <w:rPr>
          <w:lang w:val="en-GB"/>
        </w:rPr>
        <w:t>Renaissance</w:t>
      </w:r>
      <w:r w:rsidR="0028610A">
        <w:rPr>
          <w:lang w:val="en-GB"/>
        </w:rPr>
        <w:t xml:space="preserve">, </w:t>
      </w:r>
      <w:r w:rsidR="00E21F1D">
        <w:rPr>
          <w:lang w:val="en-GB"/>
        </w:rPr>
        <w:t xml:space="preserve">were </w:t>
      </w:r>
      <w:r w:rsidR="005D76E5">
        <w:rPr>
          <w:lang w:val="en-GB"/>
        </w:rPr>
        <w:t xml:space="preserve">corralled in </w:t>
      </w:r>
      <w:r w:rsidR="00E21F1D">
        <w:rPr>
          <w:lang w:val="en-GB"/>
        </w:rPr>
        <w:t>a separate</w:t>
      </w:r>
      <w:r w:rsidR="005D76E5">
        <w:rPr>
          <w:lang w:val="en-GB"/>
        </w:rPr>
        <w:t xml:space="preserve"> collection named the </w:t>
      </w:r>
      <w:proofErr w:type="spellStart"/>
      <w:r w:rsidR="0001562D" w:rsidRPr="005C03D5">
        <w:rPr>
          <w:i/>
          <w:lang w:val="en-GB"/>
        </w:rPr>
        <w:t>Secretum</w:t>
      </w:r>
      <w:proofErr w:type="spellEnd"/>
      <w:r w:rsidR="0001562D">
        <w:rPr>
          <w:lang w:val="en-GB"/>
        </w:rPr>
        <w:t xml:space="preserve"> </w:t>
      </w:r>
      <w:r>
        <w:rPr>
          <w:lang w:val="en-GB"/>
        </w:rPr>
        <w:t>which</w:t>
      </w:r>
      <w:r w:rsidR="00460CC8">
        <w:rPr>
          <w:lang w:val="en-GB"/>
        </w:rPr>
        <w:t xml:space="preserve"> became the subject of censorship under the guard</w:t>
      </w:r>
      <w:r w:rsidR="000846C4">
        <w:rPr>
          <w:lang w:val="en-GB"/>
        </w:rPr>
        <w:t>ed eye of ‘discerning’</w:t>
      </w:r>
      <w:r w:rsidR="00F56CD6">
        <w:rPr>
          <w:lang w:val="en-GB"/>
        </w:rPr>
        <w:t xml:space="preserve"> British g</w:t>
      </w:r>
      <w:r w:rsidR="00460CC8">
        <w:rPr>
          <w:lang w:val="en-GB"/>
        </w:rPr>
        <w:t xml:space="preserve">entlemen who, following the ruling of the </w:t>
      </w:r>
      <w:r w:rsidR="00BE1E7F">
        <w:rPr>
          <w:lang w:val="en-GB"/>
        </w:rPr>
        <w:t xml:space="preserve">1857 </w:t>
      </w:r>
      <w:r w:rsidR="00632309">
        <w:rPr>
          <w:lang w:val="en-GB"/>
        </w:rPr>
        <w:t xml:space="preserve">Lord Campbell’s </w:t>
      </w:r>
      <w:r w:rsidR="00460CC8">
        <w:rPr>
          <w:lang w:val="en-GB"/>
        </w:rPr>
        <w:t>Obscene Publi</w:t>
      </w:r>
      <w:r w:rsidR="00BE1E7F">
        <w:rPr>
          <w:lang w:val="en-GB"/>
        </w:rPr>
        <w:t>cation Bill</w:t>
      </w:r>
      <w:r w:rsidR="00BD28D6">
        <w:rPr>
          <w:lang w:val="en-GB"/>
        </w:rPr>
        <w:t xml:space="preserve">, considered </w:t>
      </w:r>
      <w:r w:rsidR="007631A4">
        <w:rPr>
          <w:lang w:val="en-GB"/>
        </w:rPr>
        <w:t xml:space="preserve">the </w:t>
      </w:r>
      <w:r w:rsidR="00BD28D6">
        <w:rPr>
          <w:lang w:val="en-GB"/>
        </w:rPr>
        <w:t xml:space="preserve">material obscene and dangerous for the </w:t>
      </w:r>
      <w:r w:rsidR="006A5D42">
        <w:rPr>
          <w:i/>
          <w:lang w:val="en-GB"/>
        </w:rPr>
        <w:t xml:space="preserve">feeble minded </w:t>
      </w:r>
      <w:r w:rsidR="00BD28D6">
        <w:rPr>
          <w:lang w:val="en-GB"/>
        </w:rPr>
        <w:t>members of society</w:t>
      </w:r>
      <w:r w:rsidR="008F4A1E">
        <w:rPr>
          <w:lang w:val="en-GB"/>
        </w:rPr>
        <w:t xml:space="preserve"> -</w:t>
      </w:r>
      <w:r w:rsidR="005D76E5">
        <w:rPr>
          <w:lang w:val="en-GB"/>
        </w:rPr>
        <w:t xml:space="preserve"> </w:t>
      </w:r>
      <w:r w:rsidR="00BD28D6">
        <w:rPr>
          <w:lang w:val="en-GB"/>
        </w:rPr>
        <w:t>women, children and the working classes.</w:t>
      </w:r>
      <w:r w:rsidR="008A67B5">
        <w:rPr>
          <w:rStyle w:val="FootnoteReference"/>
          <w:lang w:val="en-GB"/>
        </w:rPr>
        <w:footnoteReference w:id="7"/>
      </w:r>
      <w:r w:rsidR="005D76E5">
        <w:rPr>
          <w:lang w:val="en-GB"/>
        </w:rPr>
        <w:t xml:space="preserve"> </w:t>
      </w:r>
      <w:r w:rsidR="008F4A1E">
        <w:rPr>
          <w:lang w:val="en-GB"/>
        </w:rPr>
        <w:t>T</w:t>
      </w:r>
      <w:r w:rsidR="009D4D87">
        <w:rPr>
          <w:lang w:val="en-GB"/>
        </w:rPr>
        <w:t xml:space="preserve">he notion that unacceptable sexual images </w:t>
      </w:r>
      <w:r w:rsidR="0003618C">
        <w:rPr>
          <w:lang w:val="en-GB"/>
        </w:rPr>
        <w:t>should</w:t>
      </w:r>
      <w:r w:rsidR="009D4D87">
        <w:rPr>
          <w:lang w:val="en-GB"/>
        </w:rPr>
        <w:t xml:space="preserve"> be controlled and censored to protect designated groups of vulnerable or </w:t>
      </w:r>
      <w:r w:rsidR="003D6E4B">
        <w:rPr>
          <w:lang w:val="en-GB"/>
        </w:rPr>
        <w:t>uninformed</w:t>
      </w:r>
      <w:r w:rsidR="009D4D87">
        <w:rPr>
          <w:lang w:val="en-GB"/>
        </w:rPr>
        <w:t xml:space="preserve"> people – including women, children and the u</w:t>
      </w:r>
      <w:r w:rsidR="0003618C">
        <w:rPr>
          <w:lang w:val="en-GB"/>
        </w:rPr>
        <w:t xml:space="preserve">neducated, </w:t>
      </w:r>
      <w:r w:rsidR="009D4D87">
        <w:rPr>
          <w:lang w:val="en-GB"/>
        </w:rPr>
        <w:t xml:space="preserve">who would be harmed by exposure to them </w:t>
      </w:r>
      <w:r w:rsidR="0003618C">
        <w:rPr>
          <w:lang w:val="en-GB"/>
        </w:rPr>
        <w:t xml:space="preserve">- </w:t>
      </w:r>
      <w:r w:rsidR="009D4D87">
        <w:rPr>
          <w:lang w:val="en-GB"/>
        </w:rPr>
        <w:t xml:space="preserve">has </w:t>
      </w:r>
      <w:r w:rsidR="0003618C">
        <w:rPr>
          <w:lang w:val="en-GB"/>
        </w:rPr>
        <w:t xml:space="preserve">regularly </w:t>
      </w:r>
      <w:r w:rsidR="009D4D87">
        <w:rPr>
          <w:lang w:val="en-GB"/>
        </w:rPr>
        <w:t xml:space="preserve">been used </w:t>
      </w:r>
      <w:r w:rsidR="0093630B">
        <w:rPr>
          <w:lang w:val="en-GB"/>
        </w:rPr>
        <w:t xml:space="preserve">to create legal strictures </w:t>
      </w:r>
      <w:r w:rsidR="009D4D87">
        <w:rPr>
          <w:lang w:val="en-GB"/>
        </w:rPr>
        <w:t>against pornographic material</w:t>
      </w:r>
      <w:r w:rsidR="00424539">
        <w:rPr>
          <w:lang w:val="en-GB"/>
        </w:rPr>
        <w:t xml:space="preserve">. </w:t>
      </w:r>
    </w:p>
    <w:p w:rsidR="00047963" w:rsidRPr="00F94112" w:rsidRDefault="00604467" w:rsidP="005949D9">
      <w:pPr>
        <w:jc w:val="both"/>
        <w:rPr>
          <w:vertAlign w:val="superscript"/>
          <w:lang w:val="en-GB"/>
        </w:rPr>
      </w:pPr>
      <w:r>
        <w:rPr>
          <w:lang w:val="en-GB"/>
        </w:rPr>
        <w:t xml:space="preserve">Those were some of the </w:t>
      </w:r>
      <w:r w:rsidR="00FC498D">
        <w:rPr>
          <w:lang w:val="en-GB"/>
        </w:rPr>
        <w:t xml:space="preserve">historical </w:t>
      </w:r>
      <w:r>
        <w:rPr>
          <w:lang w:val="en-GB"/>
        </w:rPr>
        <w:t xml:space="preserve">precedents that we were </w:t>
      </w:r>
      <w:r w:rsidR="001505ED">
        <w:rPr>
          <w:lang w:val="en-GB"/>
        </w:rPr>
        <w:t xml:space="preserve">up </w:t>
      </w:r>
      <w:r>
        <w:rPr>
          <w:lang w:val="en-GB"/>
        </w:rPr>
        <w:t>against in</w:t>
      </w:r>
      <w:r w:rsidR="007D143C">
        <w:rPr>
          <w:lang w:val="en-GB"/>
        </w:rPr>
        <w:t xml:space="preserve"> </w:t>
      </w:r>
      <w:r w:rsidR="00F11B2B">
        <w:rPr>
          <w:lang w:val="en-GB"/>
        </w:rPr>
        <w:t xml:space="preserve">exhibiting a variety of </w:t>
      </w:r>
      <w:r>
        <w:rPr>
          <w:lang w:val="en-GB"/>
        </w:rPr>
        <w:t>material of a</w:t>
      </w:r>
      <w:r w:rsidR="00FD3545">
        <w:rPr>
          <w:lang w:val="en-GB"/>
        </w:rPr>
        <w:t>n explicit</w:t>
      </w:r>
      <w:r>
        <w:rPr>
          <w:lang w:val="en-GB"/>
        </w:rPr>
        <w:t xml:space="preserve"> sexual nature. </w:t>
      </w:r>
      <w:r w:rsidR="00C52620">
        <w:rPr>
          <w:lang w:val="en-GB"/>
        </w:rPr>
        <w:t xml:space="preserve">In making </w:t>
      </w:r>
      <w:r w:rsidR="007D143C" w:rsidRPr="007D143C">
        <w:rPr>
          <w:i/>
          <w:lang w:val="en-GB"/>
        </w:rPr>
        <w:t>Seduced</w:t>
      </w:r>
      <w:r w:rsidR="007D143C">
        <w:rPr>
          <w:lang w:val="en-GB"/>
        </w:rPr>
        <w:t>, which f</w:t>
      </w:r>
      <w:r w:rsidR="00E328C2">
        <w:rPr>
          <w:lang w:val="en-GB"/>
        </w:rPr>
        <w:t>ocused on art</w:t>
      </w:r>
      <w:r w:rsidR="00240588">
        <w:rPr>
          <w:lang w:val="en-GB"/>
        </w:rPr>
        <w:t xml:space="preserve"> and the </w:t>
      </w:r>
      <w:r w:rsidR="00F0364B">
        <w:rPr>
          <w:lang w:val="en-GB"/>
        </w:rPr>
        <w:t xml:space="preserve">visual </w:t>
      </w:r>
      <w:r w:rsidR="00240588">
        <w:rPr>
          <w:lang w:val="en-GB"/>
        </w:rPr>
        <w:t>representation of sex</w:t>
      </w:r>
      <w:r w:rsidR="00F0364B">
        <w:rPr>
          <w:lang w:val="en-GB"/>
        </w:rPr>
        <w:t xml:space="preserve"> from antiquity to the present</w:t>
      </w:r>
      <w:r w:rsidR="00E328C2">
        <w:rPr>
          <w:lang w:val="en-GB"/>
        </w:rPr>
        <w:t xml:space="preserve">, </w:t>
      </w:r>
      <w:r w:rsidR="001505ED">
        <w:rPr>
          <w:lang w:val="en-GB"/>
        </w:rPr>
        <w:t xml:space="preserve">my co-curators and I </w:t>
      </w:r>
      <w:r w:rsidR="00754CC6">
        <w:rPr>
          <w:lang w:val="en-GB"/>
        </w:rPr>
        <w:t>agreed</w:t>
      </w:r>
      <w:r w:rsidR="00E328C2">
        <w:rPr>
          <w:lang w:val="en-GB"/>
        </w:rPr>
        <w:t xml:space="preserve"> that “</w:t>
      </w:r>
      <w:r w:rsidR="007D143C">
        <w:rPr>
          <w:lang w:val="en-GB"/>
        </w:rPr>
        <w:t>we had to create a distinction between art and pornography</w:t>
      </w:r>
      <w:r w:rsidR="0054422F">
        <w:rPr>
          <w:lang w:val="en-GB"/>
        </w:rPr>
        <w:t>”</w:t>
      </w:r>
      <w:r w:rsidR="007D143C">
        <w:rPr>
          <w:lang w:val="en-GB"/>
        </w:rPr>
        <w:t xml:space="preserve">, and yet </w:t>
      </w:r>
      <w:r w:rsidR="0054422F">
        <w:rPr>
          <w:lang w:val="en-GB"/>
        </w:rPr>
        <w:t xml:space="preserve">we </w:t>
      </w:r>
      <w:r w:rsidR="001505ED">
        <w:rPr>
          <w:lang w:val="en-GB"/>
        </w:rPr>
        <w:t xml:space="preserve">also </w:t>
      </w:r>
      <w:r w:rsidR="0054422F">
        <w:rPr>
          <w:lang w:val="en-GB"/>
        </w:rPr>
        <w:t>recognised that “</w:t>
      </w:r>
      <w:r w:rsidR="007D143C">
        <w:rPr>
          <w:lang w:val="en-GB"/>
        </w:rPr>
        <w:t xml:space="preserve">a clear definition of pornography </w:t>
      </w:r>
      <w:r w:rsidR="0054422F">
        <w:rPr>
          <w:lang w:val="en-GB"/>
        </w:rPr>
        <w:t>is elusive</w:t>
      </w:r>
      <w:r w:rsidR="007D143C">
        <w:rPr>
          <w:lang w:val="en-GB"/>
        </w:rPr>
        <w:t>”</w:t>
      </w:r>
      <w:r w:rsidR="0054422F">
        <w:rPr>
          <w:lang w:val="en-GB"/>
        </w:rPr>
        <w:t>.</w:t>
      </w:r>
      <w:r w:rsidR="0018438C">
        <w:rPr>
          <w:lang w:val="en-GB"/>
        </w:rPr>
        <w:t xml:space="preserve"> (Wallace, Kemp, Bernstein, 2007, p.15)</w:t>
      </w:r>
      <w:r w:rsidR="001505ED">
        <w:rPr>
          <w:lang w:val="en-GB"/>
        </w:rPr>
        <w:t xml:space="preserve">. </w:t>
      </w:r>
      <w:r w:rsidR="00C41630">
        <w:rPr>
          <w:lang w:val="en-GB"/>
        </w:rPr>
        <w:t>We</w:t>
      </w:r>
      <w:r w:rsidR="00856A99">
        <w:rPr>
          <w:lang w:val="en-GB"/>
        </w:rPr>
        <w:t xml:space="preserve"> </w:t>
      </w:r>
      <w:r w:rsidR="00047963">
        <w:rPr>
          <w:lang w:val="en-GB"/>
        </w:rPr>
        <w:t xml:space="preserve">excluded </w:t>
      </w:r>
      <w:r w:rsidR="00C41630">
        <w:rPr>
          <w:lang w:val="en-GB"/>
        </w:rPr>
        <w:t xml:space="preserve">both </w:t>
      </w:r>
      <w:r w:rsidR="00047963">
        <w:rPr>
          <w:lang w:val="en-GB"/>
        </w:rPr>
        <w:t>savagely aggressive or degrading</w:t>
      </w:r>
      <w:r w:rsidR="00047963" w:rsidRPr="000C2D6C">
        <w:rPr>
          <w:lang w:val="en-GB"/>
        </w:rPr>
        <w:t xml:space="preserve"> </w:t>
      </w:r>
      <w:r w:rsidR="00047963">
        <w:rPr>
          <w:lang w:val="en-GB"/>
        </w:rPr>
        <w:t>exploitative images a</w:t>
      </w:r>
      <w:r w:rsidR="00C41630">
        <w:rPr>
          <w:lang w:val="en-GB"/>
        </w:rPr>
        <w:t xml:space="preserve">s well as </w:t>
      </w:r>
      <w:r w:rsidR="00047963">
        <w:rPr>
          <w:lang w:val="en-GB"/>
        </w:rPr>
        <w:t>depictions of sexual organs functioning only as symbols of procreation and renewal</w:t>
      </w:r>
      <w:r w:rsidR="00D52A7C">
        <w:rPr>
          <w:lang w:val="en-GB"/>
        </w:rPr>
        <w:t xml:space="preserve">, </w:t>
      </w:r>
      <w:r w:rsidR="00C41630">
        <w:rPr>
          <w:lang w:val="en-GB"/>
        </w:rPr>
        <w:t>and hence not intended for sexual arousal</w:t>
      </w:r>
      <w:r w:rsidR="00047963">
        <w:rPr>
          <w:lang w:val="en-GB"/>
        </w:rPr>
        <w:t>.</w:t>
      </w:r>
      <w:r w:rsidR="00D52A7C">
        <w:rPr>
          <w:lang w:val="en-GB"/>
        </w:rPr>
        <w:t xml:space="preserve"> On </w:t>
      </w:r>
      <w:r w:rsidR="006E763B">
        <w:rPr>
          <w:lang w:val="en-GB"/>
        </w:rPr>
        <w:t xml:space="preserve">the </w:t>
      </w:r>
      <w:r w:rsidR="00D52A7C">
        <w:rPr>
          <w:lang w:val="en-GB"/>
        </w:rPr>
        <w:t>one hand</w:t>
      </w:r>
      <w:r w:rsidR="001505ED">
        <w:rPr>
          <w:lang w:val="en-GB"/>
        </w:rPr>
        <w:t xml:space="preserve">, we wanted to stay within the current parameters </w:t>
      </w:r>
      <w:r w:rsidR="006D5DEB">
        <w:rPr>
          <w:lang w:val="en-GB"/>
        </w:rPr>
        <w:t>of acceptability</w:t>
      </w:r>
      <w:r w:rsidR="001505ED">
        <w:rPr>
          <w:lang w:val="en-GB"/>
        </w:rPr>
        <w:t>. O</w:t>
      </w:r>
      <w:r w:rsidR="006D5DEB">
        <w:rPr>
          <w:lang w:val="en-GB"/>
        </w:rPr>
        <w:t>n the other</w:t>
      </w:r>
      <w:r w:rsidR="001505ED">
        <w:rPr>
          <w:lang w:val="en-GB"/>
        </w:rPr>
        <w:t>,</w:t>
      </w:r>
      <w:r w:rsidR="006D5DEB">
        <w:rPr>
          <w:lang w:val="en-GB"/>
        </w:rPr>
        <w:t xml:space="preserve"> we </w:t>
      </w:r>
      <w:r w:rsidR="007F2825">
        <w:rPr>
          <w:lang w:val="en-GB"/>
        </w:rPr>
        <w:t>had to be</w:t>
      </w:r>
      <w:r w:rsidR="006D5DEB">
        <w:rPr>
          <w:lang w:val="en-GB"/>
        </w:rPr>
        <w:t xml:space="preserve"> careful not to </w:t>
      </w:r>
      <w:r w:rsidR="00121D77">
        <w:rPr>
          <w:lang w:val="en-GB"/>
        </w:rPr>
        <w:t>dilute</w:t>
      </w:r>
      <w:r w:rsidR="006D5DEB">
        <w:rPr>
          <w:lang w:val="en-GB"/>
        </w:rPr>
        <w:t xml:space="preserve"> our core subject matter, sex, by going for tangential themes, </w:t>
      </w:r>
      <w:r w:rsidR="00715A68">
        <w:rPr>
          <w:lang w:val="en-GB"/>
        </w:rPr>
        <w:t xml:space="preserve">utterly </w:t>
      </w:r>
      <w:r w:rsidR="006D5DEB">
        <w:rPr>
          <w:lang w:val="en-GB"/>
        </w:rPr>
        <w:t xml:space="preserve">acceptable but </w:t>
      </w:r>
      <w:r w:rsidR="00241387">
        <w:rPr>
          <w:lang w:val="en-GB"/>
        </w:rPr>
        <w:t xml:space="preserve">totally </w:t>
      </w:r>
      <w:r w:rsidR="006D5DEB">
        <w:rPr>
          <w:lang w:val="en-GB"/>
        </w:rPr>
        <w:t xml:space="preserve">irrelevant. </w:t>
      </w:r>
      <w:r w:rsidR="00D2709E">
        <w:rPr>
          <w:lang w:val="en-GB"/>
        </w:rPr>
        <w:t xml:space="preserve">We found that we had to stay focussed on the subject of the visual representation of the sexual act, and exclude, where possible, procreation and divination. Pleasure was the </w:t>
      </w:r>
      <w:r w:rsidR="00C015E6">
        <w:rPr>
          <w:lang w:val="en-GB"/>
        </w:rPr>
        <w:t>name</w:t>
      </w:r>
      <w:r w:rsidR="00D2709E">
        <w:rPr>
          <w:lang w:val="en-GB"/>
        </w:rPr>
        <w:t xml:space="preserve"> of the game. </w:t>
      </w:r>
      <w:r w:rsidR="00EC7827" w:rsidRPr="00D8627D">
        <w:rPr>
          <w:i/>
          <w:lang w:val="en-GB"/>
        </w:rPr>
        <w:t>Seduction</w:t>
      </w:r>
      <w:r w:rsidR="00EC7827">
        <w:rPr>
          <w:lang w:val="en-GB"/>
        </w:rPr>
        <w:t xml:space="preserve"> </w:t>
      </w:r>
      <w:r w:rsidR="00C87BB8">
        <w:rPr>
          <w:lang w:val="en-GB"/>
        </w:rPr>
        <w:t>ultimately</w:t>
      </w:r>
      <w:r w:rsidR="00654453">
        <w:rPr>
          <w:lang w:val="en-GB"/>
        </w:rPr>
        <w:t xml:space="preserve"> </w:t>
      </w:r>
      <w:r w:rsidR="00EC7827">
        <w:rPr>
          <w:lang w:val="en-GB"/>
        </w:rPr>
        <w:t xml:space="preserve">became our motto, </w:t>
      </w:r>
      <w:r w:rsidR="00C87BB8">
        <w:rPr>
          <w:lang w:val="en-GB"/>
        </w:rPr>
        <w:t xml:space="preserve">derived from </w:t>
      </w:r>
      <w:r w:rsidR="00EC7827">
        <w:rPr>
          <w:lang w:val="en-GB"/>
        </w:rPr>
        <w:t xml:space="preserve">the Latin </w:t>
      </w:r>
      <w:r w:rsidR="00EC7827">
        <w:rPr>
          <w:i/>
          <w:lang w:val="en-GB"/>
        </w:rPr>
        <w:t>se-</w:t>
      </w:r>
      <w:proofErr w:type="spellStart"/>
      <w:r w:rsidR="00EC7827">
        <w:rPr>
          <w:i/>
          <w:lang w:val="en-GB"/>
        </w:rPr>
        <w:t>duce</w:t>
      </w:r>
      <w:r w:rsidR="00EC7827" w:rsidRPr="00D2709E">
        <w:rPr>
          <w:i/>
          <w:lang w:val="en-GB"/>
        </w:rPr>
        <w:t>re</w:t>
      </w:r>
      <w:proofErr w:type="spellEnd"/>
      <w:r w:rsidR="00C87BB8">
        <w:rPr>
          <w:lang w:val="en-GB"/>
        </w:rPr>
        <w:t>, meaning</w:t>
      </w:r>
      <w:r w:rsidR="00EC7827">
        <w:rPr>
          <w:lang w:val="en-GB"/>
        </w:rPr>
        <w:t xml:space="preserve"> to bring close to oneself.</w:t>
      </w:r>
      <w:r w:rsidR="00624517" w:rsidRPr="00624517">
        <w:rPr>
          <w:lang w:val="en-GB"/>
        </w:rPr>
        <w:t xml:space="preserve"> </w:t>
      </w:r>
      <w:r w:rsidR="00624517">
        <w:rPr>
          <w:lang w:val="en-GB"/>
        </w:rPr>
        <w:t xml:space="preserve">We arrived at </w:t>
      </w:r>
      <w:r w:rsidR="00624517" w:rsidRPr="00AD37ED">
        <w:rPr>
          <w:i/>
          <w:lang w:val="en-GB"/>
        </w:rPr>
        <w:t>Seduced</w:t>
      </w:r>
      <w:r w:rsidR="00624517">
        <w:rPr>
          <w:lang w:val="en-GB"/>
        </w:rPr>
        <w:t xml:space="preserve"> as the final title of the exhibition after a working title of </w:t>
      </w:r>
      <w:r w:rsidR="00624517" w:rsidRPr="00AD37ED">
        <w:rPr>
          <w:i/>
          <w:lang w:val="en-GB"/>
        </w:rPr>
        <w:t>Intimate Relations</w:t>
      </w:r>
      <w:r w:rsidR="00624517">
        <w:rPr>
          <w:i/>
          <w:lang w:val="en-GB"/>
        </w:rPr>
        <w:t>.</w:t>
      </w:r>
    </w:p>
    <w:p w:rsidR="007E131A" w:rsidRDefault="00A84855" w:rsidP="005949D9">
      <w:pPr>
        <w:jc w:val="both"/>
        <w:rPr>
          <w:lang w:val="en-GB"/>
        </w:rPr>
      </w:pPr>
      <w:r>
        <w:rPr>
          <w:lang w:val="en-GB"/>
        </w:rPr>
        <w:t xml:space="preserve">In the course of the selection process </w:t>
      </w:r>
      <w:r w:rsidR="007F7960">
        <w:rPr>
          <w:lang w:val="en-GB"/>
        </w:rPr>
        <w:t>(I nearly wrote</w:t>
      </w:r>
      <w:r w:rsidR="00C60421">
        <w:rPr>
          <w:lang w:val="en-GB"/>
        </w:rPr>
        <w:t xml:space="preserve"> here</w:t>
      </w:r>
      <w:r w:rsidR="007F7960">
        <w:rPr>
          <w:lang w:val="en-GB"/>
        </w:rPr>
        <w:t xml:space="preserve"> </w:t>
      </w:r>
      <w:r w:rsidR="007F7960" w:rsidRPr="007F7960">
        <w:rPr>
          <w:i/>
          <w:lang w:val="en-GB"/>
        </w:rPr>
        <w:t>seduction</w:t>
      </w:r>
      <w:r w:rsidR="007F7960">
        <w:rPr>
          <w:lang w:val="en-GB"/>
        </w:rPr>
        <w:t xml:space="preserve"> process) </w:t>
      </w:r>
      <w:r>
        <w:rPr>
          <w:lang w:val="en-GB"/>
        </w:rPr>
        <w:t>w</w:t>
      </w:r>
      <w:r w:rsidR="006111AA">
        <w:rPr>
          <w:lang w:val="en-GB"/>
        </w:rPr>
        <w:t>e were constantly asked to bear in mind the distincti</w:t>
      </w:r>
      <w:r w:rsidR="008A30DA">
        <w:rPr>
          <w:lang w:val="en-GB"/>
        </w:rPr>
        <w:t xml:space="preserve">on between pornography and art and to select material that </w:t>
      </w:r>
      <w:r w:rsidR="00DF732F">
        <w:rPr>
          <w:lang w:val="en-GB"/>
        </w:rPr>
        <w:t>had</w:t>
      </w:r>
      <w:r w:rsidR="008953D2">
        <w:rPr>
          <w:lang w:val="en-GB"/>
        </w:rPr>
        <w:t xml:space="preserve"> guaranteed</w:t>
      </w:r>
      <w:r w:rsidR="008A30DA">
        <w:rPr>
          <w:lang w:val="en-GB"/>
        </w:rPr>
        <w:t xml:space="preserve"> aesthetic value. </w:t>
      </w:r>
      <w:r w:rsidR="006111AA">
        <w:rPr>
          <w:lang w:val="en-GB"/>
        </w:rPr>
        <w:t xml:space="preserve">The test was harder the closer we got to </w:t>
      </w:r>
      <w:r w:rsidR="00AC7E3B">
        <w:rPr>
          <w:lang w:val="en-GB"/>
        </w:rPr>
        <w:t>more recent</w:t>
      </w:r>
      <w:r w:rsidR="006111AA">
        <w:rPr>
          <w:lang w:val="en-GB"/>
        </w:rPr>
        <w:t xml:space="preserve"> </w:t>
      </w:r>
      <w:r w:rsidR="00B53ECB">
        <w:rPr>
          <w:lang w:val="en-GB"/>
        </w:rPr>
        <w:t>depictions</w:t>
      </w:r>
      <w:r w:rsidR="006111AA">
        <w:rPr>
          <w:lang w:val="en-GB"/>
        </w:rPr>
        <w:t xml:space="preserve">, particularly photographic ones. </w:t>
      </w:r>
      <w:r w:rsidR="00C96B5D">
        <w:rPr>
          <w:lang w:val="en-GB"/>
        </w:rPr>
        <w:t>For a time</w:t>
      </w:r>
      <w:r w:rsidR="008A30DA">
        <w:rPr>
          <w:lang w:val="en-GB"/>
        </w:rPr>
        <w:t>, during the research,</w:t>
      </w:r>
      <w:r w:rsidR="00C96B5D">
        <w:rPr>
          <w:lang w:val="en-GB"/>
        </w:rPr>
        <w:t xml:space="preserve"> </w:t>
      </w:r>
      <w:r w:rsidR="00457BD1">
        <w:rPr>
          <w:lang w:val="en-GB"/>
        </w:rPr>
        <w:t xml:space="preserve">I </w:t>
      </w:r>
      <w:r w:rsidR="00A012FA">
        <w:rPr>
          <w:lang w:val="en-GB"/>
        </w:rPr>
        <w:t>developed</w:t>
      </w:r>
      <w:r w:rsidR="00E524EA">
        <w:rPr>
          <w:lang w:val="en-GB"/>
        </w:rPr>
        <w:t xml:space="preserve"> a special</w:t>
      </w:r>
      <w:r w:rsidR="00457BD1">
        <w:rPr>
          <w:lang w:val="en-GB"/>
        </w:rPr>
        <w:t xml:space="preserve"> interest in </w:t>
      </w:r>
      <w:r w:rsidR="00992404">
        <w:rPr>
          <w:lang w:val="en-GB"/>
        </w:rPr>
        <w:t xml:space="preserve">early </w:t>
      </w:r>
      <w:r w:rsidR="00457BD1">
        <w:rPr>
          <w:lang w:val="en-GB"/>
        </w:rPr>
        <w:t xml:space="preserve">photographic </w:t>
      </w:r>
      <w:r w:rsidR="00721AB4">
        <w:rPr>
          <w:lang w:val="en-GB"/>
        </w:rPr>
        <w:t>images</w:t>
      </w:r>
      <w:r w:rsidR="00457BD1">
        <w:rPr>
          <w:lang w:val="en-GB"/>
        </w:rPr>
        <w:t xml:space="preserve"> </w:t>
      </w:r>
      <w:r w:rsidR="008A30DA">
        <w:rPr>
          <w:lang w:val="en-GB"/>
        </w:rPr>
        <w:t xml:space="preserve">of an overt </w:t>
      </w:r>
      <w:r w:rsidR="00C96B5D">
        <w:rPr>
          <w:lang w:val="en-GB"/>
        </w:rPr>
        <w:t xml:space="preserve">pornographic nature, some </w:t>
      </w:r>
      <w:r w:rsidR="00457BD1">
        <w:rPr>
          <w:lang w:val="en-GB"/>
        </w:rPr>
        <w:t xml:space="preserve">taken by amateurs and some by professional photographers. </w:t>
      </w:r>
      <w:r w:rsidR="00C96B5D">
        <w:rPr>
          <w:lang w:val="en-GB"/>
        </w:rPr>
        <w:t xml:space="preserve">For the purpose of the exhibition </w:t>
      </w:r>
      <w:r w:rsidR="00457BD1">
        <w:rPr>
          <w:lang w:val="en-GB"/>
        </w:rPr>
        <w:t xml:space="preserve">I did not want the material to be </w:t>
      </w:r>
      <w:r w:rsidR="00457BD1" w:rsidRPr="000C2D6C">
        <w:rPr>
          <w:i/>
          <w:lang w:val="en-GB"/>
        </w:rPr>
        <w:t>vaguely</w:t>
      </w:r>
      <w:r w:rsidR="00457BD1">
        <w:rPr>
          <w:lang w:val="en-GB"/>
        </w:rPr>
        <w:t xml:space="preserve"> erotic and gently sensual, I wanted it to be </w:t>
      </w:r>
      <w:r w:rsidR="00457BD1" w:rsidRPr="000C2D6C">
        <w:rPr>
          <w:i/>
          <w:lang w:val="en-GB"/>
        </w:rPr>
        <w:t>obviously</w:t>
      </w:r>
      <w:r w:rsidR="00685514">
        <w:rPr>
          <w:lang w:val="en-GB"/>
        </w:rPr>
        <w:t xml:space="preserve"> </w:t>
      </w:r>
      <w:r w:rsidR="00E40412">
        <w:rPr>
          <w:lang w:val="en-GB"/>
        </w:rPr>
        <w:t>erotic</w:t>
      </w:r>
      <w:r w:rsidR="00BE514F">
        <w:rPr>
          <w:lang w:val="en-GB"/>
        </w:rPr>
        <w:t xml:space="preserve"> and</w:t>
      </w:r>
      <w:r w:rsidR="00E42392">
        <w:rPr>
          <w:lang w:val="en-GB"/>
        </w:rPr>
        <w:t xml:space="preserve"> intentionally arousing for</w:t>
      </w:r>
      <w:r w:rsidR="00457BD1">
        <w:rPr>
          <w:lang w:val="en-GB"/>
        </w:rPr>
        <w:t xml:space="preserve"> the viewer. I wa</w:t>
      </w:r>
      <w:r w:rsidR="000C2D6C">
        <w:rPr>
          <w:lang w:val="en-GB"/>
        </w:rPr>
        <w:t>s searching for images that were</w:t>
      </w:r>
      <w:r w:rsidR="00912869">
        <w:rPr>
          <w:lang w:val="en-GB"/>
        </w:rPr>
        <w:t xml:space="preserve"> undoubtedly sexual and </w:t>
      </w:r>
      <w:r w:rsidR="00685514">
        <w:rPr>
          <w:lang w:val="en-GB"/>
        </w:rPr>
        <w:t xml:space="preserve">that portrayed the sexual act and </w:t>
      </w:r>
      <w:r w:rsidR="00457BD1">
        <w:rPr>
          <w:lang w:val="en-GB"/>
        </w:rPr>
        <w:t>sexual</w:t>
      </w:r>
      <w:r w:rsidR="0023282C">
        <w:rPr>
          <w:lang w:val="en-GB"/>
        </w:rPr>
        <w:t xml:space="preserve"> parts in uncompromising ways</w:t>
      </w:r>
      <w:r w:rsidR="00685514">
        <w:rPr>
          <w:lang w:val="en-GB"/>
        </w:rPr>
        <w:t xml:space="preserve">. </w:t>
      </w:r>
    </w:p>
    <w:p w:rsidR="00BE44A4" w:rsidRDefault="00C41630" w:rsidP="005949D9">
      <w:pPr>
        <w:jc w:val="both"/>
        <w:rPr>
          <w:lang w:val="en-GB"/>
        </w:rPr>
      </w:pPr>
      <w:r>
        <w:rPr>
          <w:lang w:val="en-GB"/>
        </w:rPr>
        <w:t xml:space="preserve">Bearing in mind </w:t>
      </w:r>
      <w:r w:rsidR="00685514">
        <w:rPr>
          <w:lang w:val="en-GB"/>
        </w:rPr>
        <w:t xml:space="preserve">the principles of </w:t>
      </w:r>
      <w:r w:rsidR="007E131A">
        <w:rPr>
          <w:lang w:val="en-GB"/>
        </w:rPr>
        <w:t xml:space="preserve">our curatorial process and </w:t>
      </w:r>
      <w:r w:rsidR="00685514">
        <w:rPr>
          <w:lang w:val="en-GB"/>
        </w:rPr>
        <w:t xml:space="preserve">our </w:t>
      </w:r>
      <w:r w:rsidR="007E131A">
        <w:rPr>
          <w:lang w:val="en-GB"/>
        </w:rPr>
        <w:t xml:space="preserve">concerns </w:t>
      </w:r>
      <w:r w:rsidR="00685514">
        <w:rPr>
          <w:lang w:val="en-GB"/>
        </w:rPr>
        <w:t>as historians</w:t>
      </w:r>
      <w:r>
        <w:rPr>
          <w:lang w:val="en-GB"/>
        </w:rPr>
        <w:t xml:space="preserve">, we explored a </w:t>
      </w:r>
      <w:r w:rsidR="00BB2397">
        <w:rPr>
          <w:lang w:val="en-GB"/>
        </w:rPr>
        <w:t xml:space="preserve">series of questions </w:t>
      </w:r>
      <w:r w:rsidR="00685514">
        <w:rPr>
          <w:lang w:val="en-GB"/>
        </w:rPr>
        <w:t>particularly in relation to the issue of acceptability</w:t>
      </w:r>
      <w:r w:rsidR="007E131A">
        <w:rPr>
          <w:lang w:val="en-GB"/>
        </w:rPr>
        <w:t>: why were the images made, by whom, for whom and under what circumstances? What was the moral climate that governed their making and their viewing? Who had seen them over time since their making</w:t>
      </w:r>
      <w:r w:rsidR="00293EE0">
        <w:rPr>
          <w:lang w:val="en-GB"/>
        </w:rPr>
        <w:t>, and in what context? How had the images come down to us? What had been the public reaction, including restrictions and censorship? Where, when and why had the images of sex been hidden away from th</w:t>
      </w:r>
      <w:r w:rsidR="00D17BD8">
        <w:rPr>
          <w:lang w:val="en-GB"/>
        </w:rPr>
        <w:t>e public gaze? Were the images ‘artistic’ or ‘pornographic’</w:t>
      </w:r>
      <w:r w:rsidR="00293EE0">
        <w:rPr>
          <w:lang w:val="en-GB"/>
        </w:rPr>
        <w:t xml:space="preserve"> – or both?</w:t>
      </w:r>
      <w:r w:rsidR="005F1354">
        <w:rPr>
          <w:lang w:val="en-GB"/>
        </w:rPr>
        <w:t xml:space="preserve"> Where did the images stand in the context of an exhibition in a public art gallery in the Britain of 2007? W</w:t>
      </w:r>
      <w:r>
        <w:rPr>
          <w:lang w:val="en-GB"/>
        </w:rPr>
        <w:t xml:space="preserve">hile we </w:t>
      </w:r>
      <w:r w:rsidR="005F1354">
        <w:rPr>
          <w:lang w:val="en-GB"/>
        </w:rPr>
        <w:t xml:space="preserve">were not </w:t>
      </w:r>
      <w:r>
        <w:rPr>
          <w:lang w:val="en-GB"/>
        </w:rPr>
        <w:t xml:space="preserve">raising </w:t>
      </w:r>
      <w:r w:rsidR="005F1354">
        <w:rPr>
          <w:lang w:val="en-GB"/>
        </w:rPr>
        <w:t xml:space="preserve">all these </w:t>
      </w:r>
      <w:r w:rsidR="00EA7EB7">
        <w:rPr>
          <w:lang w:val="en-GB"/>
        </w:rPr>
        <w:t xml:space="preserve">issues </w:t>
      </w:r>
      <w:r w:rsidR="005F1354">
        <w:rPr>
          <w:lang w:val="en-GB"/>
        </w:rPr>
        <w:t xml:space="preserve">in relation to every single item, the presentation of the material was constantly underpinned by these questions.   </w:t>
      </w:r>
    </w:p>
    <w:p w:rsidR="00457BD1" w:rsidRDefault="00457BD1" w:rsidP="005949D9">
      <w:pPr>
        <w:jc w:val="both"/>
        <w:rPr>
          <w:lang w:val="en-GB"/>
        </w:rPr>
      </w:pPr>
    </w:p>
    <w:p w:rsidR="00E27A10" w:rsidRPr="00BE44A4" w:rsidRDefault="00E27A10" w:rsidP="005949D9">
      <w:pPr>
        <w:jc w:val="both"/>
        <w:rPr>
          <w:u w:val="single"/>
          <w:lang w:val="en-GB"/>
        </w:rPr>
      </w:pPr>
      <w:r w:rsidRPr="00BE44A4">
        <w:rPr>
          <w:u w:val="single"/>
          <w:lang w:val="en-GB"/>
        </w:rPr>
        <w:t>Classifying Sex</w:t>
      </w:r>
    </w:p>
    <w:p w:rsidR="00E6036F" w:rsidRDefault="00457BD1" w:rsidP="005949D9">
      <w:pPr>
        <w:jc w:val="both"/>
        <w:rPr>
          <w:lang w:val="en-GB"/>
        </w:rPr>
      </w:pPr>
      <w:r>
        <w:rPr>
          <w:lang w:val="en-GB"/>
        </w:rPr>
        <w:t xml:space="preserve">One of the places where I spent </w:t>
      </w:r>
      <w:r w:rsidR="009524B4">
        <w:rPr>
          <w:lang w:val="en-GB"/>
        </w:rPr>
        <w:t>a number of</w:t>
      </w:r>
      <w:r>
        <w:rPr>
          <w:lang w:val="en-GB"/>
        </w:rPr>
        <w:t xml:space="preserve"> days trawling through </w:t>
      </w:r>
      <w:r w:rsidR="007244DB">
        <w:rPr>
          <w:lang w:val="en-GB"/>
        </w:rPr>
        <w:t xml:space="preserve">fascinating and varied </w:t>
      </w:r>
      <w:r w:rsidR="008F4488">
        <w:rPr>
          <w:lang w:val="en-GB"/>
        </w:rPr>
        <w:t xml:space="preserve">visual </w:t>
      </w:r>
      <w:r>
        <w:rPr>
          <w:lang w:val="en-GB"/>
        </w:rPr>
        <w:t>material</w:t>
      </w:r>
      <w:r w:rsidR="0048791B">
        <w:rPr>
          <w:lang w:val="en-GB"/>
        </w:rPr>
        <w:t xml:space="preserve">, </w:t>
      </w:r>
      <w:r w:rsidR="000F025A">
        <w:rPr>
          <w:lang w:val="en-GB"/>
        </w:rPr>
        <w:t>the majority of which photographic</w:t>
      </w:r>
      <w:r w:rsidR="00884013">
        <w:rPr>
          <w:lang w:val="en-GB"/>
        </w:rPr>
        <w:t xml:space="preserve"> and filmic</w:t>
      </w:r>
      <w:r w:rsidR="007D71E2">
        <w:rPr>
          <w:lang w:val="en-GB"/>
        </w:rPr>
        <w:t xml:space="preserve">, was the Kinsey Institute at </w:t>
      </w:r>
      <w:r w:rsidR="00427DCB">
        <w:rPr>
          <w:lang w:val="en-GB"/>
        </w:rPr>
        <w:t xml:space="preserve">the University of Indianapolis, </w:t>
      </w:r>
      <w:r w:rsidR="00884013">
        <w:rPr>
          <w:lang w:val="en-GB"/>
        </w:rPr>
        <w:t>host to</w:t>
      </w:r>
      <w:r w:rsidR="00E11ABC">
        <w:rPr>
          <w:lang w:val="en-GB"/>
        </w:rPr>
        <w:t xml:space="preserve"> one of </w:t>
      </w:r>
      <w:r w:rsidR="00DE273B">
        <w:rPr>
          <w:lang w:val="en-GB"/>
        </w:rPr>
        <w:t>the world’s</w:t>
      </w:r>
      <w:r w:rsidR="00884013">
        <w:rPr>
          <w:lang w:val="en-GB"/>
        </w:rPr>
        <w:t xml:space="preserve"> </w:t>
      </w:r>
      <w:r w:rsidR="00E11ABC">
        <w:rPr>
          <w:lang w:val="en-GB"/>
        </w:rPr>
        <w:t>largest</w:t>
      </w:r>
      <w:r w:rsidR="00DE273B">
        <w:rPr>
          <w:lang w:val="en-GB"/>
        </w:rPr>
        <w:t xml:space="preserve"> and richest collections of erotica</w:t>
      </w:r>
      <w:r w:rsidR="008F2EF9">
        <w:rPr>
          <w:lang w:val="en-GB"/>
        </w:rPr>
        <w:t xml:space="preserve"> and pornographic artefacts</w:t>
      </w:r>
      <w:r w:rsidR="00427DCB">
        <w:rPr>
          <w:lang w:val="en-GB"/>
        </w:rPr>
        <w:t xml:space="preserve">. </w:t>
      </w:r>
      <w:r w:rsidR="002B2D7C">
        <w:rPr>
          <w:lang w:val="en-GB"/>
        </w:rPr>
        <w:t>Most of the questions we had set out to pose relat</w:t>
      </w:r>
      <w:r w:rsidR="00A574AD">
        <w:rPr>
          <w:lang w:val="en-GB"/>
        </w:rPr>
        <w:t>ing to the context of the image-makers and image-</w:t>
      </w:r>
      <w:r w:rsidR="002B2D7C">
        <w:rPr>
          <w:lang w:val="en-GB"/>
        </w:rPr>
        <w:t xml:space="preserve">users seemed to have been dealt with at the Kinsey Institute. </w:t>
      </w:r>
      <w:r w:rsidR="00B548C6">
        <w:rPr>
          <w:lang w:val="en-GB"/>
        </w:rPr>
        <w:t xml:space="preserve">No aesthetic anxiety seemed to penetrate the souls of the Kinsey Institute staff, who showed confidence in their appreciation of all items in the collection. </w:t>
      </w:r>
      <w:r w:rsidR="002B2D7C">
        <w:rPr>
          <w:lang w:val="en-GB"/>
        </w:rPr>
        <w:t xml:space="preserve">An atmosphere of </w:t>
      </w:r>
      <w:r w:rsidR="00C708DB">
        <w:rPr>
          <w:lang w:val="en-GB"/>
        </w:rPr>
        <w:t xml:space="preserve">serenity reigned in the rooms that hosted the collection that Alfred Kinsey </w:t>
      </w:r>
      <w:r w:rsidR="00012A0E">
        <w:rPr>
          <w:lang w:val="en-GB"/>
        </w:rPr>
        <w:t xml:space="preserve">(1894-1956) </w:t>
      </w:r>
      <w:r w:rsidR="00C708DB">
        <w:rPr>
          <w:lang w:val="en-GB"/>
        </w:rPr>
        <w:t>am</w:t>
      </w:r>
      <w:r w:rsidR="009A1867">
        <w:rPr>
          <w:lang w:val="en-GB"/>
        </w:rPr>
        <w:t>assed between 1942</w:t>
      </w:r>
      <w:r w:rsidR="00E4382C">
        <w:rPr>
          <w:lang w:val="en-GB"/>
        </w:rPr>
        <w:t xml:space="preserve"> </w:t>
      </w:r>
      <w:r w:rsidR="00583B35">
        <w:rPr>
          <w:lang w:val="en-GB"/>
        </w:rPr>
        <w:t>and 1950</w:t>
      </w:r>
      <w:r w:rsidR="003818BB">
        <w:rPr>
          <w:lang w:val="en-GB"/>
        </w:rPr>
        <w:t xml:space="preserve"> whilst working to produce his notorious Report on </w:t>
      </w:r>
      <w:r w:rsidR="00446BDF" w:rsidRPr="00BD1509">
        <w:rPr>
          <w:u w:val="single"/>
          <w:lang w:val="en-GB"/>
        </w:rPr>
        <w:t>Sexual Behaviour in the Human Male</w:t>
      </w:r>
      <w:r w:rsidR="00446BDF">
        <w:rPr>
          <w:lang w:val="en-GB"/>
        </w:rPr>
        <w:t xml:space="preserve"> (1948) and</w:t>
      </w:r>
      <w:r w:rsidR="00B1612C">
        <w:rPr>
          <w:lang w:val="en-GB"/>
        </w:rPr>
        <w:t xml:space="preserve">, later, the </w:t>
      </w:r>
      <w:r w:rsidR="00BD1509">
        <w:rPr>
          <w:lang w:val="en-GB"/>
        </w:rPr>
        <w:t>on</w:t>
      </w:r>
      <w:r w:rsidR="00B1612C">
        <w:rPr>
          <w:lang w:val="en-GB"/>
        </w:rPr>
        <w:t xml:space="preserve">e on </w:t>
      </w:r>
      <w:r w:rsidR="00B1612C" w:rsidRPr="00472F89">
        <w:rPr>
          <w:u w:val="single"/>
          <w:lang w:val="en-GB"/>
        </w:rPr>
        <w:t>Sexual Behaviour in the Human Female</w:t>
      </w:r>
      <w:r w:rsidR="00B1612C">
        <w:rPr>
          <w:lang w:val="en-GB"/>
        </w:rPr>
        <w:t xml:space="preserve"> (1953).</w:t>
      </w:r>
    </w:p>
    <w:p w:rsidR="00E27A10" w:rsidRDefault="00C708DB" w:rsidP="005949D9">
      <w:pPr>
        <w:jc w:val="both"/>
        <w:rPr>
          <w:lang w:val="en-GB"/>
        </w:rPr>
      </w:pPr>
      <w:r>
        <w:rPr>
          <w:lang w:val="en-GB"/>
        </w:rPr>
        <w:t>One of the tricks h</w:t>
      </w:r>
      <w:r w:rsidR="001A7197">
        <w:rPr>
          <w:lang w:val="en-GB"/>
        </w:rPr>
        <w:t>ad been for Kinsey to keep his C</w:t>
      </w:r>
      <w:r>
        <w:rPr>
          <w:lang w:val="en-GB"/>
        </w:rPr>
        <w:t xml:space="preserve">ollection and </w:t>
      </w:r>
      <w:r w:rsidR="00E05C76">
        <w:rPr>
          <w:lang w:val="en-GB"/>
        </w:rPr>
        <w:t>I</w:t>
      </w:r>
      <w:r w:rsidR="00BD1034">
        <w:rPr>
          <w:lang w:val="en-GB"/>
        </w:rPr>
        <w:t>nstitute free of</w:t>
      </w:r>
      <w:r w:rsidR="0008216F">
        <w:rPr>
          <w:lang w:val="en-GB"/>
        </w:rPr>
        <w:t xml:space="preserve"> any g</w:t>
      </w:r>
      <w:r>
        <w:rPr>
          <w:lang w:val="en-GB"/>
        </w:rPr>
        <w:t>overnment</w:t>
      </w:r>
      <w:r w:rsidR="0008216F">
        <w:rPr>
          <w:lang w:val="en-GB"/>
        </w:rPr>
        <w:t>al</w:t>
      </w:r>
      <w:r>
        <w:rPr>
          <w:lang w:val="en-GB"/>
        </w:rPr>
        <w:t xml:space="preserve"> funding. He </w:t>
      </w:r>
      <w:r w:rsidR="00E15D22">
        <w:rPr>
          <w:lang w:val="en-GB"/>
        </w:rPr>
        <w:t>knew</w:t>
      </w:r>
      <w:r>
        <w:rPr>
          <w:lang w:val="en-GB"/>
        </w:rPr>
        <w:t xml:space="preserve"> that conditions of accep</w:t>
      </w:r>
      <w:r w:rsidR="005D1F3A">
        <w:rPr>
          <w:lang w:val="en-GB"/>
        </w:rPr>
        <w:t>tability would change with time.</w:t>
      </w:r>
      <w:r>
        <w:rPr>
          <w:lang w:val="en-GB"/>
        </w:rPr>
        <w:t xml:space="preserve"> </w:t>
      </w:r>
      <w:r w:rsidR="00056F70">
        <w:rPr>
          <w:lang w:val="en-GB"/>
        </w:rPr>
        <w:t>It</w:t>
      </w:r>
      <w:r>
        <w:rPr>
          <w:lang w:val="en-GB"/>
        </w:rPr>
        <w:t xml:space="preserve"> was not worth risking </w:t>
      </w:r>
      <w:r w:rsidR="00DD50C7">
        <w:rPr>
          <w:lang w:val="en-GB"/>
        </w:rPr>
        <w:t>having</w:t>
      </w:r>
      <w:r>
        <w:rPr>
          <w:lang w:val="en-GB"/>
        </w:rPr>
        <w:t xml:space="preserve"> his collection destroyed or closed down by some new moralising Regent.</w:t>
      </w:r>
      <w:r w:rsidR="002B2D7C">
        <w:rPr>
          <w:lang w:val="en-GB"/>
        </w:rPr>
        <w:t xml:space="preserve"> </w:t>
      </w:r>
      <w:r w:rsidR="00C820FC">
        <w:rPr>
          <w:lang w:val="en-GB"/>
        </w:rPr>
        <w:t xml:space="preserve">I </w:t>
      </w:r>
      <w:r w:rsidR="005614B0">
        <w:rPr>
          <w:lang w:val="en-GB"/>
        </w:rPr>
        <w:t>became increasingly fascinated</w:t>
      </w:r>
      <w:r w:rsidR="00C820FC">
        <w:rPr>
          <w:lang w:val="en-GB"/>
        </w:rPr>
        <w:t xml:space="preserve"> by the photographs</w:t>
      </w:r>
      <w:r w:rsidR="00C820FC" w:rsidRPr="00E91737">
        <w:rPr>
          <w:lang w:val="en-GB"/>
        </w:rPr>
        <w:t xml:space="preserve"> </w:t>
      </w:r>
      <w:r w:rsidR="00C820FC">
        <w:rPr>
          <w:lang w:val="en-GB"/>
        </w:rPr>
        <w:t xml:space="preserve">I </w:t>
      </w:r>
      <w:r w:rsidR="005614B0">
        <w:rPr>
          <w:lang w:val="en-GB"/>
        </w:rPr>
        <w:t>saw</w:t>
      </w:r>
      <w:r w:rsidR="00C820FC">
        <w:rPr>
          <w:lang w:val="en-GB"/>
        </w:rPr>
        <w:t xml:space="preserve"> at the Kinsey Institute, some of the 48,000 inventoried from 1870 to the present day mainly from the United States and Europe (Britain, France, Germany and Italy, primarily). </w:t>
      </w:r>
      <w:r w:rsidR="00427DCB">
        <w:rPr>
          <w:lang w:val="en-GB"/>
        </w:rPr>
        <w:t xml:space="preserve">After a week of intense </w:t>
      </w:r>
      <w:r w:rsidR="00427DCB" w:rsidRPr="00FD6FAF">
        <w:rPr>
          <w:lang w:val="en-GB"/>
        </w:rPr>
        <w:t>visual excitement</w:t>
      </w:r>
      <w:r w:rsidR="00427DCB">
        <w:rPr>
          <w:lang w:val="en-GB"/>
        </w:rPr>
        <w:t xml:space="preserve">, guided patiently by the </w:t>
      </w:r>
      <w:r w:rsidR="007F26B7">
        <w:rPr>
          <w:lang w:val="en-GB"/>
        </w:rPr>
        <w:t>Kinsey In</w:t>
      </w:r>
      <w:r w:rsidR="00362734">
        <w:rPr>
          <w:lang w:val="en-GB"/>
        </w:rPr>
        <w:t xml:space="preserve">stitute staff, in particular by </w:t>
      </w:r>
      <w:r w:rsidR="00427DCB">
        <w:rPr>
          <w:lang w:val="en-GB"/>
        </w:rPr>
        <w:t>Catherine</w:t>
      </w:r>
      <w:r w:rsidR="00A661D3">
        <w:rPr>
          <w:lang w:val="en-GB"/>
        </w:rPr>
        <w:t xml:space="preserve"> Johnson-</w:t>
      </w:r>
      <w:proofErr w:type="spellStart"/>
      <w:r w:rsidR="00A770B4">
        <w:rPr>
          <w:lang w:val="en-GB"/>
        </w:rPr>
        <w:t>Roe</w:t>
      </w:r>
      <w:r w:rsidR="00AD4A28">
        <w:rPr>
          <w:lang w:val="en-GB"/>
        </w:rPr>
        <w:t>h</w:t>
      </w:r>
      <w:r w:rsidR="00A770B4">
        <w:rPr>
          <w:lang w:val="en-GB"/>
        </w:rPr>
        <w:t>r</w:t>
      </w:r>
      <w:proofErr w:type="spellEnd"/>
      <w:r w:rsidR="00427DCB">
        <w:rPr>
          <w:lang w:val="en-GB"/>
        </w:rPr>
        <w:t>,</w:t>
      </w:r>
      <w:r w:rsidR="00A770B4">
        <w:rPr>
          <w:lang w:val="en-GB"/>
        </w:rPr>
        <w:t xml:space="preserve"> </w:t>
      </w:r>
      <w:r w:rsidR="00362734">
        <w:rPr>
          <w:lang w:val="en-GB"/>
        </w:rPr>
        <w:t xml:space="preserve">the able and helpful </w:t>
      </w:r>
      <w:r w:rsidR="008B16E4">
        <w:rPr>
          <w:lang w:val="en-GB"/>
        </w:rPr>
        <w:t xml:space="preserve">Curator of Art, Artefacts and Photographs, </w:t>
      </w:r>
      <w:r w:rsidR="00427DCB">
        <w:rPr>
          <w:lang w:val="en-GB"/>
        </w:rPr>
        <w:t xml:space="preserve">I returned to London to share with the director of the Barbican </w:t>
      </w:r>
      <w:r w:rsidR="000F025A">
        <w:rPr>
          <w:lang w:val="en-GB"/>
        </w:rPr>
        <w:t xml:space="preserve">Art </w:t>
      </w:r>
      <w:r w:rsidR="00427DCB">
        <w:rPr>
          <w:lang w:val="en-GB"/>
        </w:rPr>
        <w:t xml:space="preserve">Gallery, Kate Bush, and my colleagues the wonders of the vast </w:t>
      </w:r>
      <w:r w:rsidR="0024589C">
        <w:rPr>
          <w:lang w:val="en-GB"/>
        </w:rPr>
        <w:t>array</w:t>
      </w:r>
      <w:r w:rsidR="00427DCB">
        <w:rPr>
          <w:lang w:val="en-GB"/>
        </w:rPr>
        <w:t xml:space="preserve"> of sexual material.</w:t>
      </w:r>
    </w:p>
    <w:p w:rsidR="00BE42C3" w:rsidRDefault="00427DCB" w:rsidP="005949D9">
      <w:pPr>
        <w:jc w:val="both"/>
        <w:rPr>
          <w:lang w:val="en-GB"/>
        </w:rPr>
      </w:pPr>
      <w:r>
        <w:rPr>
          <w:lang w:val="en-GB"/>
        </w:rPr>
        <w:t>Kate Bush, a photography expert herself, grilled me one rainy afternoon about the validity of my</w:t>
      </w:r>
      <w:r w:rsidR="00590A1E">
        <w:rPr>
          <w:lang w:val="en-GB"/>
        </w:rPr>
        <w:t xml:space="preserve"> choice</w:t>
      </w:r>
      <w:r>
        <w:rPr>
          <w:lang w:val="en-GB"/>
        </w:rPr>
        <w:t xml:space="preserve">, what was the artistic </w:t>
      </w:r>
      <w:r w:rsidR="00792BF0">
        <w:rPr>
          <w:lang w:val="en-GB"/>
        </w:rPr>
        <w:t xml:space="preserve">and </w:t>
      </w:r>
      <w:r>
        <w:rPr>
          <w:lang w:val="en-GB"/>
        </w:rPr>
        <w:t>formal value in them that counteracted the obscene content.</w:t>
      </w:r>
      <w:r w:rsidR="0065576C">
        <w:rPr>
          <w:lang w:val="en-GB"/>
        </w:rPr>
        <w:t xml:space="preserve"> W</w:t>
      </w:r>
      <w:r>
        <w:rPr>
          <w:lang w:val="en-GB"/>
        </w:rPr>
        <w:t xml:space="preserve">e intended to stage an exhibition that would be spectacular but not </w:t>
      </w:r>
      <w:r w:rsidR="00A209D4">
        <w:rPr>
          <w:lang w:val="en-GB"/>
        </w:rPr>
        <w:t xml:space="preserve">gratuitously </w:t>
      </w:r>
      <w:r>
        <w:rPr>
          <w:lang w:val="en-GB"/>
        </w:rPr>
        <w:t xml:space="preserve">sensational, memorable but not shocking for the sake of it, that would </w:t>
      </w:r>
      <w:r w:rsidR="007D71E2">
        <w:rPr>
          <w:lang w:val="en-GB"/>
        </w:rPr>
        <w:t xml:space="preserve">make an important contribution to </w:t>
      </w:r>
      <w:r>
        <w:rPr>
          <w:lang w:val="en-GB"/>
        </w:rPr>
        <w:t xml:space="preserve">the ongoing debate on sexual representation. We had to hit the right balance: </w:t>
      </w:r>
      <w:r w:rsidR="00BE42C3">
        <w:rPr>
          <w:lang w:val="en-GB"/>
        </w:rPr>
        <w:t>b</w:t>
      </w:r>
      <w:r>
        <w:rPr>
          <w:lang w:val="en-GB"/>
        </w:rPr>
        <w:t xml:space="preserve">e explicit, </w:t>
      </w:r>
      <w:r w:rsidR="00BA463A">
        <w:rPr>
          <w:lang w:val="en-GB"/>
        </w:rPr>
        <w:t xml:space="preserve">whilst </w:t>
      </w:r>
      <w:r w:rsidR="00B75D84">
        <w:rPr>
          <w:lang w:val="en-GB"/>
        </w:rPr>
        <w:t>remaining</w:t>
      </w:r>
      <w:r w:rsidR="00BA463A">
        <w:rPr>
          <w:lang w:val="en-GB"/>
        </w:rPr>
        <w:t xml:space="preserve"> </w:t>
      </w:r>
      <w:r>
        <w:rPr>
          <w:lang w:val="en-GB"/>
        </w:rPr>
        <w:t>careful and respectful</w:t>
      </w:r>
      <w:r w:rsidR="00BE42C3">
        <w:rPr>
          <w:lang w:val="en-GB"/>
        </w:rPr>
        <w:t>; b</w:t>
      </w:r>
      <w:r>
        <w:rPr>
          <w:lang w:val="en-GB"/>
        </w:rPr>
        <w:t xml:space="preserve">e manifest </w:t>
      </w:r>
      <w:r w:rsidR="00A6052D">
        <w:rPr>
          <w:lang w:val="en-GB"/>
        </w:rPr>
        <w:t xml:space="preserve">and bold </w:t>
      </w:r>
      <w:r>
        <w:rPr>
          <w:lang w:val="en-GB"/>
        </w:rPr>
        <w:t xml:space="preserve">but </w:t>
      </w:r>
      <w:r w:rsidR="00A6052D">
        <w:rPr>
          <w:lang w:val="en-GB"/>
        </w:rPr>
        <w:t>at the same time</w:t>
      </w:r>
      <w:r>
        <w:rPr>
          <w:lang w:val="en-GB"/>
        </w:rPr>
        <w:t xml:space="preserve"> </w:t>
      </w:r>
      <w:r w:rsidR="00A6052D">
        <w:rPr>
          <w:lang w:val="en-GB"/>
        </w:rPr>
        <w:t>maintain a level of subversive subtlety</w:t>
      </w:r>
      <w:r w:rsidR="00BE42C3">
        <w:rPr>
          <w:lang w:val="en-GB"/>
        </w:rPr>
        <w:t>; r</w:t>
      </w:r>
      <w:r>
        <w:rPr>
          <w:lang w:val="en-GB"/>
        </w:rPr>
        <w:t>efer to history, without avoiding the present</w:t>
      </w:r>
      <w:r w:rsidR="00BE42C3">
        <w:rPr>
          <w:lang w:val="en-GB"/>
        </w:rPr>
        <w:t>; d</w:t>
      </w:r>
      <w:r w:rsidR="008668EF">
        <w:rPr>
          <w:lang w:val="en-GB"/>
        </w:rPr>
        <w:t>eal with the thorny issue of the fluidity of acceptability and, a</w:t>
      </w:r>
      <w:r w:rsidR="00401A64">
        <w:rPr>
          <w:lang w:val="en-GB"/>
        </w:rPr>
        <w:t>t the same time, acknowledge</w:t>
      </w:r>
      <w:r w:rsidR="008668EF">
        <w:rPr>
          <w:lang w:val="en-GB"/>
        </w:rPr>
        <w:t xml:space="preserve"> current censor</w:t>
      </w:r>
      <w:r w:rsidR="00401A64">
        <w:rPr>
          <w:lang w:val="en-GB"/>
        </w:rPr>
        <w:t xml:space="preserve">ship restrictions. </w:t>
      </w:r>
    </w:p>
    <w:p w:rsidR="00C22454" w:rsidRDefault="000B2343" w:rsidP="005949D9">
      <w:pPr>
        <w:jc w:val="both"/>
        <w:rPr>
          <w:lang w:val="en-GB"/>
        </w:rPr>
      </w:pPr>
      <w:r>
        <w:rPr>
          <w:lang w:val="en-GB"/>
        </w:rPr>
        <w:t>W</w:t>
      </w:r>
      <w:r w:rsidR="008668EF">
        <w:rPr>
          <w:lang w:val="en-GB"/>
        </w:rPr>
        <w:t xml:space="preserve">hy should </w:t>
      </w:r>
      <w:r>
        <w:rPr>
          <w:lang w:val="en-GB"/>
        </w:rPr>
        <w:t xml:space="preserve">the Barbican </w:t>
      </w:r>
      <w:r w:rsidR="008668EF">
        <w:rPr>
          <w:lang w:val="en-GB"/>
        </w:rPr>
        <w:t>accept to show</w:t>
      </w:r>
      <w:r w:rsidR="00401A64">
        <w:rPr>
          <w:lang w:val="en-GB"/>
        </w:rPr>
        <w:t xml:space="preserve"> </w:t>
      </w:r>
      <w:r>
        <w:rPr>
          <w:lang w:val="en-GB"/>
        </w:rPr>
        <w:t>the</w:t>
      </w:r>
      <w:r w:rsidR="00401A64">
        <w:rPr>
          <w:lang w:val="en-GB"/>
        </w:rPr>
        <w:t xml:space="preserve"> photo</w:t>
      </w:r>
      <w:r>
        <w:rPr>
          <w:lang w:val="en-GB"/>
        </w:rPr>
        <w:t>s</w:t>
      </w:r>
      <w:r w:rsidR="00401A64">
        <w:rPr>
          <w:lang w:val="en-GB"/>
        </w:rPr>
        <w:t xml:space="preserve"> that I had selected at the Kinsey Institute? I remember leafing through the photocopies of the </w:t>
      </w:r>
      <w:r>
        <w:rPr>
          <w:lang w:val="en-GB"/>
        </w:rPr>
        <w:t xml:space="preserve">chosen </w:t>
      </w:r>
      <w:r w:rsidR="0060579F">
        <w:rPr>
          <w:lang w:val="en-GB"/>
        </w:rPr>
        <w:t>images</w:t>
      </w:r>
      <w:r>
        <w:rPr>
          <w:lang w:val="en-GB"/>
        </w:rPr>
        <w:t xml:space="preserve">, </w:t>
      </w:r>
      <w:r w:rsidR="00EE64F1">
        <w:rPr>
          <w:lang w:val="en-GB"/>
        </w:rPr>
        <w:t>those I had ‘liked’ the most</w:t>
      </w:r>
      <w:r w:rsidR="00401A64">
        <w:rPr>
          <w:lang w:val="en-GB"/>
        </w:rPr>
        <w:t xml:space="preserve">. </w:t>
      </w:r>
      <w:r w:rsidR="003E076C">
        <w:rPr>
          <w:lang w:val="en-GB"/>
        </w:rPr>
        <w:t>Wh</w:t>
      </w:r>
      <w:r w:rsidR="00EE64F1">
        <w:rPr>
          <w:lang w:val="en-GB"/>
        </w:rPr>
        <w:t xml:space="preserve">ere </w:t>
      </w:r>
      <w:r>
        <w:rPr>
          <w:lang w:val="en-GB"/>
        </w:rPr>
        <w:t>was</w:t>
      </w:r>
      <w:r w:rsidR="00EE64F1">
        <w:rPr>
          <w:lang w:val="en-GB"/>
        </w:rPr>
        <w:t xml:space="preserve"> their artistic value?</w:t>
      </w:r>
      <w:r w:rsidR="00BB638E">
        <w:rPr>
          <w:lang w:val="en-GB"/>
        </w:rPr>
        <w:t xml:space="preserve"> What </w:t>
      </w:r>
      <w:r w:rsidR="005D778D">
        <w:rPr>
          <w:lang w:val="en-GB"/>
        </w:rPr>
        <w:t xml:space="preserve">were </w:t>
      </w:r>
      <w:r w:rsidR="00BB638E">
        <w:rPr>
          <w:lang w:val="en-GB"/>
        </w:rPr>
        <w:t xml:space="preserve">we saying by showing these photographs in public? </w:t>
      </w:r>
      <w:r w:rsidR="0060579F">
        <w:rPr>
          <w:lang w:val="en-GB"/>
        </w:rPr>
        <w:t>My colleagues at</w:t>
      </w:r>
      <w:r w:rsidR="005D778D">
        <w:rPr>
          <w:lang w:val="en-GB"/>
        </w:rPr>
        <w:t xml:space="preserve"> the Barbican </w:t>
      </w:r>
      <w:r w:rsidR="0060579F">
        <w:rPr>
          <w:lang w:val="en-GB"/>
        </w:rPr>
        <w:t>were</w:t>
      </w:r>
      <w:r w:rsidR="003E076C">
        <w:rPr>
          <w:lang w:val="en-GB"/>
        </w:rPr>
        <w:t xml:space="preserve"> not trying to exercise censorship</w:t>
      </w:r>
      <w:r w:rsidR="00C87BB8">
        <w:rPr>
          <w:lang w:val="en-GB"/>
        </w:rPr>
        <w:t xml:space="preserve">, rather, </w:t>
      </w:r>
      <w:r w:rsidR="0060579F">
        <w:rPr>
          <w:lang w:val="en-GB"/>
        </w:rPr>
        <w:t>they</w:t>
      </w:r>
      <w:r w:rsidR="005D778D">
        <w:rPr>
          <w:lang w:val="en-GB"/>
        </w:rPr>
        <w:t xml:space="preserve"> </w:t>
      </w:r>
      <w:r w:rsidR="003E076C">
        <w:rPr>
          <w:lang w:val="en-GB"/>
        </w:rPr>
        <w:t xml:space="preserve">wanted to make sure that, if asked, </w:t>
      </w:r>
      <w:r w:rsidR="0060579F">
        <w:rPr>
          <w:lang w:val="en-GB"/>
        </w:rPr>
        <w:t xml:space="preserve">they </w:t>
      </w:r>
      <w:r w:rsidR="003E076C">
        <w:rPr>
          <w:lang w:val="en-GB"/>
        </w:rPr>
        <w:t>cou</w:t>
      </w:r>
      <w:r w:rsidR="00AB1AD1">
        <w:rPr>
          <w:lang w:val="en-GB"/>
        </w:rPr>
        <w:t>ld defend the</w:t>
      </w:r>
      <w:r w:rsidR="003E076C">
        <w:rPr>
          <w:lang w:val="en-GB"/>
        </w:rPr>
        <w:t xml:space="preserve"> images</w:t>
      </w:r>
      <w:r w:rsidR="00AB1AD1">
        <w:rPr>
          <w:lang w:val="en-GB"/>
        </w:rPr>
        <w:t xml:space="preserve"> on show</w:t>
      </w:r>
      <w:r w:rsidR="0068157F">
        <w:rPr>
          <w:lang w:val="en-GB"/>
        </w:rPr>
        <w:t xml:space="preserve"> and </w:t>
      </w:r>
      <w:r w:rsidR="001668D2">
        <w:rPr>
          <w:lang w:val="en-GB"/>
        </w:rPr>
        <w:t xml:space="preserve">confirm their </w:t>
      </w:r>
      <w:r w:rsidR="003E076C">
        <w:rPr>
          <w:lang w:val="en-GB"/>
        </w:rPr>
        <w:t xml:space="preserve">artistic value. </w:t>
      </w:r>
      <w:r w:rsidR="0060579F">
        <w:rPr>
          <w:lang w:val="en-GB"/>
        </w:rPr>
        <w:t>The Barbican Gallery</w:t>
      </w:r>
      <w:r w:rsidR="00991E59">
        <w:rPr>
          <w:lang w:val="en-GB"/>
        </w:rPr>
        <w:t xml:space="preserve"> </w:t>
      </w:r>
      <w:r w:rsidR="00C00E3E">
        <w:rPr>
          <w:lang w:val="en-GB"/>
        </w:rPr>
        <w:t xml:space="preserve">was operating, as we all were, within the </w:t>
      </w:r>
      <w:r w:rsidR="00BE42C3">
        <w:rPr>
          <w:lang w:val="en-GB"/>
        </w:rPr>
        <w:t xml:space="preserve">legal and moral </w:t>
      </w:r>
      <w:r w:rsidR="00C00E3E">
        <w:rPr>
          <w:lang w:val="en-GB"/>
        </w:rPr>
        <w:t xml:space="preserve">parameters of present day Britain. </w:t>
      </w:r>
    </w:p>
    <w:p w:rsidR="00BC7E21" w:rsidRDefault="00BC7E21" w:rsidP="005949D9">
      <w:pPr>
        <w:jc w:val="both"/>
        <w:rPr>
          <w:lang w:val="en-GB"/>
        </w:rPr>
      </w:pPr>
    </w:p>
    <w:p w:rsidR="00F9237C" w:rsidRPr="0060579F" w:rsidRDefault="00C22454" w:rsidP="005949D9">
      <w:pPr>
        <w:jc w:val="both"/>
        <w:rPr>
          <w:u w:val="single"/>
          <w:lang w:val="en-GB"/>
        </w:rPr>
      </w:pPr>
      <w:proofErr w:type="gramStart"/>
      <w:r>
        <w:rPr>
          <w:u w:val="single"/>
          <w:lang w:val="en-GB"/>
        </w:rPr>
        <w:t xml:space="preserve">Ruling </w:t>
      </w:r>
      <w:r w:rsidR="0060579F" w:rsidRPr="0060579F">
        <w:rPr>
          <w:u w:val="single"/>
          <w:lang w:val="en-GB"/>
        </w:rPr>
        <w:t xml:space="preserve"> Sex</w:t>
      </w:r>
      <w:proofErr w:type="gramEnd"/>
    </w:p>
    <w:p w:rsidR="008C3A58" w:rsidRPr="00B67A05" w:rsidRDefault="00F9237C" w:rsidP="005949D9">
      <w:pPr>
        <w:widowControl w:val="0"/>
        <w:autoSpaceDE w:val="0"/>
        <w:autoSpaceDN w:val="0"/>
        <w:adjustRightInd w:val="0"/>
        <w:spacing w:after="180"/>
        <w:jc w:val="both"/>
        <w:rPr>
          <w:rFonts w:cs="Georgia"/>
          <w:color w:val="262626"/>
          <w:szCs w:val="28"/>
        </w:rPr>
      </w:pPr>
      <w:r>
        <w:rPr>
          <w:lang w:val="en-GB"/>
        </w:rPr>
        <w:t xml:space="preserve">Our </w:t>
      </w:r>
      <w:r w:rsidR="0060579F">
        <w:rPr>
          <w:lang w:val="en-GB"/>
        </w:rPr>
        <w:t>curatorial c</w:t>
      </w:r>
      <w:r>
        <w:rPr>
          <w:lang w:val="en-GB"/>
        </w:rPr>
        <w:t xml:space="preserve">oncerns </w:t>
      </w:r>
      <w:r w:rsidR="0060579F">
        <w:rPr>
          <w:lang w:val="en-GB"/>
        </w:rPr>
        <w:t>had been</w:t>
      </w:r>
      <w:r w:rsidR="003E076C">
        <w:rPr>
          <w:lang w:val="en-GB"/>
        </w:rPr>
        <w:t xml:space="preserve"> very much in tune with what I </w:t>
      </w:r>
      <w:r w:rsidR="0060579F">
        <w:rPr>
          <w:lang w:val="en-GB"/>
        </w:rPr>
        <w:t xml:space="preserve">had </w:t>
      </w:r>
      <w:r w:rsidR="003E076C">
        <w:rPr>
          <w:lang w:val="en-GB"/>
        </w:rPr>
        <w:t>research</w:t>
      </w:r>
      <w:r w:rsidR="0060579F">
        <w:rPr>
          <w:lang w:val="en-GB"/>
        </w:rPr>
        <w:t>ed</w:t>
      </w:r>
      <w:r w:rsidR="003E076C">
        <w:rPr>
          <w:lang w:val="en-GB"/>
        </w:rPr>
        <w:t xml:space="preserve"> in terms of the development of different levels of acceptability of sexual imagery over the centuries. The terminology we </w:t>
      </w:r>
      <w:r w:rsidR="0060579F">
        <w:rPr>
          <w:lang w:val="en-GB"/>
        </w:rPr>
        <w:t>often used</w:t>
      </w:r>
      <w:r w:rsidR="003E076C">
        <w:rPr>
          <w:lang w:val="en-GB"/>
        </w:rPr>
        <w:t xml:space="preserve"> had </w:t>
      </w:r>
      <w:r w:rsidR="006020AC">
        <w:rPr>
          <w:lang w:val="en-GB"/>
        </w:rPr>
        <w:t xml:space="preserve">been </w:t>
      </w:r>
      <w:r w:rsidR="003E076C">
        <w:rPr>
          <w:lang w:val="en-GB"/>
        </w:rPr>
        <w:t>codified in vario</w:t>
      </w:r>
      <w:r w:rsidR="0087506F">
        <w:rPr>
          <w:lang w:val="en-GB"/>
        </w:rPr>
        <w:t>us legal documents</w:t>
      </w:r>
      <w:r w:rsidR="00CD66B6">
        <w:rPr>
          <w:lang w:val="en-GB"/>
        </w:rPr>
        <w:t xml:space="preserve"> in the UK</w:t>
      </w:r>
      <w:r w:rsidR="0087506F">
        <w:rPr>
          <w:lang w:val="en-GB"/>
        </w:rPr>
        <w:t>, from the 1857 Obscen</w:t>
      </w:r>
      <w:r w:rsidR="009560CE">
        <w:rPr>
          <w:lang w:val="en-GB"/>
        </w:rPr>
        <w:t>e Publication Act</w:t>
      </w:r>
      <w:r w:rsidR="0087506F">
        <w:rPr>
          <w:lang w:val="en-GB"/>
        </w:rPr>
        <w:t>, of Lord Campbell</w:t>
      </w:r>
      <w:r w:rsidR="003E076C">
        <w:rPr>
          <w:lang w:val="en-GB"/>
        </w:rPr>
        <w:t xml:space="preserve">, to </w:t>
      </w:r>
      <w:r w:rsidR="00B736C8">
        <w:rPr>
          <w:lang w:val="en-GB"/>
        </w:rPr>
        <w:t>its</w:t>
      </w:r>
      <w:r w:rsidR="003E076C">
        <w:rPr>
          <w:lang w:val="en-GB"/>
        </w:rPr>
        <w:t xml:space="preserve"> modified version in 19</w:t>
      </w:r>
      <w:r w:rsidR="00BC7E21">
        <w:rPr>
          <w:lang w:val="en-GB"/>
        </w:rPr>
        <w:t>59</w:t>
      </w:r>
      <w:r w:rsidR="001B52D1">
        <w:rPr>
          <w:lang w:val="en-GB"/>
        </w:rPr>
        <w:t>.</w:t>
      </w:r>
      <w:r w:rsidR="001B52D1">
        <w:rPr>
          <w:rStyle w:val="FootnoteReference"/>
          <w:lang w:val="en-GB"/>
        </w:rPr>
        <w:footnoteReference w:id="8"/>
      </w:r>
      <w:r w:rsidR="00CD66B6">
        <w:rPr>
          <w:lang w:val="en-GB"/>
        </w:rPr>
        <w:t xml:space="preserve"> </w:t>
      </w:r>
      <w:r w:rsidR="00CD66B6">
        <w:rPr>
          <w:rFonts w:cs="Georgia"/>
          <w:color w:val="262626"/>
          <w:szCs w:val="28"/>
        </w:rPr>
        <w:t>Lord Campbell’s Act</w:t>
      </w:r>
      <w:r w:rsidR="0031175A" w:rsidRPr="0031175A">
        <w:rPr>
          <w:rFonts w:cs="Georgia"/>
          <w:color w:val="262626"/>
          <w:szCs w:val="28"/>
        </w:rPr>
        <w:t xml:space="preserve"> was </w:t>
      </w:r>
      <w:r w:rsidR="0060579F">
        <w:rPr>
          <w:rFonts w:cs="Georgia"/>
          <w:color w:val="262626"/>
          <w:szCs w:val="28"/>
        </w:rPr>
        <w:t xml:space="preserve">further </w:t>
      </w:r>
      <w:r w:rsidR="0031175A" w:rsidRPr="0031175A">
        <w:rPr>
          <w:rFonts w:cs="Georgia"/>
          <w:color w:val="262626"/>
          <w:szCs w:val="28"/>
        </w:rPr>
        <w:t xml:space="preserve">amended in 1964 </w:t>
      </w:r>
      <w:r w:rsidR="00286899">
        <w:rPr>
          <w:rFonts w:cs="Georgia"/>
          <w:color w:val="262626"/>
          <w:szCs w:val="28"/>
        </w:rPr>
        <w:t>and</w:t>
      </w:r>
      <w:r w:rsidR="0031175A" w:rsidRPr="0031175A">
        <w:rPr>
          <w:rFonts w:cs="Georgia"/>
          <w:color w:val="262626"/>
          <w:szCs w:val="28"/>
        </w:rPr>
        <w:t xml:space="preserve"> broadened </w:t>
      </w:r>
      <w:r w:rsidR="00CD66B6" w:rsidRPr="0031175A">
        <w:rPr>
          <w:rFonts w:cs="Georgia"/>
          <w:color w:val="262626"/>
          <w:szCs w:val="28"/>
        </w:rPr>
        <w:t>to include the dis</w:t>
      </w:r>
      <w:r w:rsidR="00CD66B6">
        <w:rPr>
          <w:rFonts w:cs="Georgia"/>
          <w:color w:val="262626"/>
          <w:szCs w:val="28"/>
        </w:rPr>
        <w:t xml:space="preserve">tribution of pornographic films </w:t>
      </w:r>
      <w:r w:rsidR="0031175A" w:rsidRPr="0031175A">
        <w:rPr>
          <w:rFonts w:cs="Georgia"/>
          <w:color w:val="262626"/>
          <w:szCs w:val="28"/>
        </w:rPr>
        <w:t xml:space="preserve">in 1977 </w:t>
      </w:r>
      <w:r w:rsidR="00CD66B6">
        <w:rPr>
          <w:rFonts w:cs="Georgia"/>
          <w:color w:val="262626"/>
          <w:szCs w:val="28"/>
        </w:rPr>
        <w:t xml:space="preserve">by the </w:t>
      </w:r>
      <w:r w:rsidR="00CD66B6" w:rsidRPr="00702E04">
        <w:rPr>
          <w:rFonts w:cs="Helvetica"/>
          <w:bCs/>
          <w:i/>
          <w:szCs w:val="26"/>
        </w:rPr>
        <w:t>Committee on Obscenity and Film Censorship</w:t>
      </w:r>
      <w:r w:rsidR="00CD66B6" w:rsidRPr="00702E04">
        <w:rPr>
          <w:rFonts w:cs="Helvetica"/>
          <w:i/>
          <w:szCs w:val="26"/>
        </w:rPr>
        <w:t>,</w:t>
      </w:r>
      <w:r w:rsidR="00CD66B6" w:rsidRPr="00B67A05">
        <w:rPr>
          <w:rFonts w:cs="Helvetica"/>
          <w:szCs w:val="26"/>
        </w:rPr>
        <w:t xml:space="preserve"> better known as the </w:t>
      </w:r>
      <w:r w:rsidR="00CD66B6" w:rsidRPr="00702E04">
        <w:rPr>
          <w:rFonts w:cs="Helvetica"/>
          <w:bCs/>
          <w:i/>
          <w:szCs w:val="26"/>
        </w:rPr>
        <w:t>Williams Committee</w:t>
      </w:r>
      <w:r w:rsidR="00CD66B6">
        <w:rPr>
          <w:rFonts w:cs="Helvetica"/>
          <w:szCs w:val="26"/>
        </w:rPr>
        <w:t>, a British Home Office</w:t>
      </w:r>
      <w:r w:rsidR="00CD66B6" w:rsidRPr="00B67A05">
        <w:rPr>
          <w:rFonts w:cs="Helvetica"/>
          <w:szCs w:val="26"/>
        </w:rPr>
        <w:t xml:space="preserve"> committee chaired by </w:t>
      </w:r>
      <w:r w:rsidR="00185EF6">
        <w:rPr>
          <w:rFonts w:cs="Helvetica"/>
          <w:szCs w:val="26"/>
        </w:rPr>
        <w:t xml:space="preserve">moral philosopher </w:t>
      </w:r>
      <w:r w:rsidR="00CD66B6">
        <w:rPr>
          <w:rFonts w:cs="Helvetica"/>
          <w:szCs w:val="26"/>
        </w:rPr>
        <w:t xml:space="preserve">Bernard Williams. </w:t>
      </w:r>
    </w:p>
    <w:p w:rsidR="008C3A58" w:rsidRPr="001F649B" w:rsidRDefault="00A656DD" w:rsidP="005949D9">
      <w:pPr>
        <w:widowControl w:val="0"/>
        <w:autoSpaceDE w:val="0"/>
        <w:autoSpaceDN w:val="0"/>
        <w:adjustRightInd w:val="0"/>
        <w:spacing w:after="120"/>
        <w:jc w:val="both"/>
        <w:rPr>
          <w:rFonts w:cs="Helvetica"/>
          <w:szCs w:val="26"/>
        </w:rPr>
      </w:pPr>
      <w:r>
        <w:rPr>
          <w:rFonts w:cs="Helvetica"/>
          <w:szCs w:val="26"/>
        </w:rPr>
        <w:t>The</w:t>
      </w:r>
      <w:r w:rsidR="008C3A58" w:rsidRPr="001F649B">
        <w:rPr>
          <w:rFonts w:cs="Helvetica"/>
          <w:szCs w:val="26"/>
        </w:rPr>
        <w:t xml:space="preserve"> definition of pornography </w:t>
      </w:r>
      <w:r>
        <w:rPr>
          <w:rFonts w:cs="Helvetica"/>
          <w:szCs w:val="26"/>
        </w:rPr>
        <w:t xml:space="preserve">of </w:t>
      </w:r>
      <w:r w:rsidR="008C3A58" w:rsidRPr="001F649B">
        <w:rPr>
          <w:rFonts w:cs="Helvetica"/>
          <w:szCs w:val="26"/>
        </w:rPr>
        <w:t xml:space="preserve">the </w:t>
      </w:r>
      <w:r>
        <w:rPr>
          <w:rFonts w:cs="Helvetica"/>
          <w:szCs w:val="26"/>
        </w:rPr>
        <w:t xml:space="preserve">Williams </w:t>
      </w:r>
      <w:r w:rsidR="00702E04">
        <w:rPr>
          <w:rFonts w:cs="Helvetica"/>
          <w:szCs w:val="26"/>
        </w:rPr>
        <w:t>c</w:t>
      </w:r>
      <w:r w:rsidR="008C3A58" w:rsidRPr="001F649B">
        <w:rPr>
          <w:rFonts w:cs="Helvetica"/>
          <w:szCs w:val="26"/>
        </w:rPr>
        <w:t>ommission</w:t>
      </w:r>
      <w:r>
        <w:rPr>
          <w:rFonts w:cs="Helvetica"/>
          <w:szCs w:val="26"/>
        </w:rPr>
        <w:t xml:space="preserve"> stated that</w:t>
      </w:r>
      <w:r w:rsidR="008C3A58" w:rsidRPr="001F649B">
        <w:rPr>
          <w:rFonts w:cs="Helvetica"/>
          <w:szCs w:val="26"/>
        </w:rPr>
        <w:t xml:space="preserve"> "a pornographic representation is one that combines two features: it has a certain function or intention, to</w:t>
      </w:r>
      <w:r w:rsidR="00B67A05" w:rsidRPr="001F649B">
        <w:rPr>
          <w:rFonts w:cs="Helvetica"/>
          <w:szCs w:val="26"/>
        </w:rPr>
        <w:t xml:space="preserve"> arouse its audience sexually</w:t>
      </w:r>
      <w:r w:rsidR="008C3A58" w:rsidRPr="001F649B">
        <w:rPr>
          <w:rFonts w:cs="Helvetica"/>
          <w:szCs w:val="26"/>
        </w:rPr>
        <w:t>, and also a certain content, explicit representations of sexual material (o</w:t>
      </w:r>
      <w:r>
        <w:rPr>
          <w:rFonts w:cs="Helvetica"/>
          <w:szCs w:val="26"/>
        </w:rPr>
        <w:t xml:space="preserve">rgans, postures, activity, etc).” </w:t>
      </w:r>
      <w:r w:rsidR="00E245A7">
        <w:rPr>
          <w:rFonts w:cs="Helvetica"/>
          <w:szCs w:val="26"/>
        </w:rPr>
        <w:t>(Williams, 1977</w:t>
      </w:r>
      <w:r w:rsidR="00ED4975">
        <w:rPr>
          <w:rFonts w:cs="Helvetica"/>
          <w:szCs w:val="26"/>
        </w:rPr>
        <w:t xml:space="preserve">) </w:t>
      </w:r>
      <w:r w:rsidR="004C45B4">
        <w:rPr>
          <w:rFonts w:cs="Helvetica"/>
          <w:szCs w:val="26"/>
        </w:rPr>
        <w:t>In that sense I was suggesting that the Barbican Art Gallery, a respectable British institution, showed pornographic material. But was I intending to show obscene material</w:t>
      </w:r>
      <w:r w:rsidR="00E63A2C">
        <w:rPr>
          <w:rFonts w:cs="Helvetica"/>
          <w:szCs w:val="26"/>
        </w:rPr>
        <w:t xml:space="preserve"> devoid of, or exempt from aesthetic value,</w:t>
      </w:r>
      <w:r w:rsidR="004C45B4">
        <w:rPr>
          <w:rFonts w:cs="Helvetica"/>
          <w:szCs w:val="26"/>
        </w:rPr>
        <w:t xml:space="preserve"> by exposing photographs from the Kinsey collection? </w:t>
      </w:r>
    </w:p>
    <w:p w:rsidR="00185EF6" w:rsidRDefault="008C3A58" w:rsidP="005949D9">
      <w:pPr>
        <w:widowControl w:val="0"/>
        <w:autoSpaceDE w:val="0"/>
        <w:autoSpaceDN w:val="0"/>
        <w:adjustRightInd w:val="0"/>
        <w:spacing w:after="120"/>
        <w:jc w:val="both"/>
        <w:rPr>
          <w:rFonts w:cs="Helvetica"/>
          <w:color w:val="183D98"/>
          <w:szCs w:val="22"/>
        </w:rPr>
      </w:pPr>
      <w:r w:rsidRPr="001F649B">
        <w:rPr>
          <w:rFonts w:cs="Helvetica"/>
          <w:szCs w:val="26"/>
        </w:rPr>
        <w:t xml:space="preserve">On the difference between 'obscenity' and 'pornography', the </w:t>
      </w:r>
      <w:r w:rsidR="004C45B4">
        <w:rPr>
          <w:rFonts w:cs="Helvetica"/>
          <w:szCs w:val="26"/>
        </w:rPr>
        <w:t xml:space="preserve">Williams </w:t>
      </w:r>
      <w:r w:rsidRPr="001F649B">
        <w:rPr>
          <w:rFonts w:cs="Helvetica"/>
          <w:szCs w:val="26"/>
        </w:rPr>
        <w:t>committee</w:t>
      </w:r>
      <w:r w:rsidR="00CE2C6C">
        <w:rPr>
          <w:rFonts w:cs="Helvetica"/>
          <w:szCs w:val="26"/>
        </w:rPr>
        <w:t>, the ruling that was closest to my time</w:t>
      </w:r>
      <w:r w:rsidR="00CA09D5">
        <w:rPr>
          <w:rFonts w:cs="Helvetica"/>
          <w:szCs w:val="26"/>
        </w:rPr>
        <w:t>, and therefore the most likely to have been taken into consideration in the case of a dispute,</w:t>
      </w:r>
      <w:r w:rsidRPr="001F649B">
        <w:rPr>
          <w:rFonts w:cs="Helvetica"/>
          <w:szCs w:val="26"/>
        </w:rPr>
        <w:t xml:space="preserve"> found that the word 'obscene' w</w:t>
      </w:r>
      <w:r w:rsidR="004C45B4">
        <w:rPr>
          <w:rFonts w:cs="Helvetica"/>
          <w:szCs w:val="26"/>
        </w:rPr>
        <w:t>as a subjective term referring</w:t>
      </w:r>
      <w:r w:rsidRPr="001F649B">
        <w:rPr>
          <w:rFonts w:cs="Helvetica"/>
          <w:szCs w:val="26"/>
        </w:rPr>
        <w:t xml:space="preserve"> to people</w:t>
      </w:r>
      <w:r w:rsidR="00CD66B6">
        <w:rPr>
          <w:rFonts w:cs="Helvetica"/>
          <w:szCs w:val="26"/>
        </w:rPr>
        <w:t>’</w:t>
      </w:r>
      <w:r w:rsidRPr="001F649B">
        <w:rPr>
          <w:rFonts w:cs="Helvetica"/>
          <w:szCs w:val="26"/>
        </w:rPr>
        <w:t>s reaction to material, and</w:t>
      </w:r>
      <w:r w:rsidR="009F7DA9">
        <w:rPr>
          <w:rFonts w:cs="Helvetica"/>
          <w:szCs w:val="26"/>
        </w:rPr>
        <w:t xml:space="preserve"> that "</w:t>
      </w:r>
      <w:r w:rsidRPr="001F649B">
        <w:rPr>
          <w:rFonts w:cs="Helvetica"/>
          <w:szCs w:val="26"/>
        </w:rPr>
        <w:t xml:space="preserve">it principally expresses an intense or extreme version of what we have called ‘offensiveness’. It may </w:t>
      </w:r>
      <w:r w:rsidR="00F571F4">
        <w:rPr>
          <w:rFonts w:cs="Helvetica"/>
          <w:szCs w:val="26"/>
        </w:rPr>
        <w:t>be that it particularly emphasiz</w:t>
      </w:r>
      <w:r w:rsidRPr="001F649B">
        <w:rPr>
          <w:rFonts w:cs="Helvetica"/>
          <w:szCs w:val="26"/>
        </w:rPr>
        <w:t>es the most strongly aversive element in that</w:t>
      </w:r>
      <w:r w:rsidR="00371702">
        <w:rPr>
          <w:rFonts w:cs="Helvetica"/>
          <w:szCs w:val="26"/>
        </w:rPr>
        <w:t xml:space="preserve"> notion, the idea of an object</w:t>
      </w:r>
      <w:r w:rsidRPr="001F649B">
        <w:rPr>
          <w:rFonts w:cs="Helvetica"/>
          <w:szCs w:val="26"/>
        </w:rPr>
        <w:t xml:space="preserve"> being repulsive or disgusting."</w:t>
      </w:r>
      <w:r w:rsidR="00CF0FE7">
        <w:rPr>
          <w:rFonts w:cs="Helvetica"/>
          <w:szCs w:val="26"/>
        </w:rPr>
        <w:t xml:space="preserve"> (Williams, 1979)</w:t>
      </w:r>
    </w:p>
    <w:p w:rsidR="00373FE9" w:rsidRDefault="00371702" w:rsidP="005949D9">
      <w:pPr>
        <w:widowControl w:val="0"/>
        <w:autoSpaceDE w:val="0"/>
        <w:autoSpaceDN w:val="0"/>
        <w:adjustRightInd w:val="0"/>
        <w:spacing w:after="120"/>
        <w:jc w:val="both"/>
        <w:rPr>
          <w:rFonts w:cs="Helvetica"/>
          <w:szCs w:val="26"/>
        </w:rPr>
      </w:pPr>
      <w:r>
        <w:rPr>
          <w:rFonts w:cs="Helvetica"/>
          <w:szCs w:val="26"/>
        </w:rPr>
        <w:t xml:space="preserve">'Pornography', on the other hand, </w:t>
      </w:r>
      <w:r w:rsidR="008C3A58" w:rsidRPr="001F649B">
        <w:rPr>
          <w:rFonts w:cs="Helvetica"/>
          <w:szCs w:val="26"/>
        </w:rPr>
        <w:t xml:space="preserve">was </w:t>
      </w:r>
      <w:r w:rsidR="00185EF6">
        <w:rPr>
          <w:rFonts w:cs="Helvetica"/>
          <w:szCs w:val="26"/>
        </w:rPr>
        <w:t>defined by Bernard Williams and his colleagues</w:t>
      </w:r>
      <w:r w:rsidR="008C3A58" w:rsidRPr="001F649B">
        <w:rPr>
          <w:rFonts w:cs="Helvetica"/>
          <w:szCs w:val="26"/>
        </w:rPr>
        <w:t xml:space="preserve"> to be "a rather more objective expression referring to a certain kind of writing, picture etc ... Pornography will have some tendency to be obscene, but will not necessarily be so ... </w:t>
      </w:r>
      <w:r w:rsidR="006650BE">
        <w:rPr>
          <w:rFonts w:cs="Helvetica"/>
          <w:szCs w:val="26"/>
        </w:rPr>
        <w:t xml:space="preserve">“ </w:t>
      </w:r>
      <w:r w:rsidR="00ED4975">
        <w:rPr>
          <w:rFonts w:cs="Helvetica"/>
          <w:szCs w:val="26"/>
        </w:rPr>
        <w:t xml:space="preserve">(Williams, </w:t>
      </w:r>
      <w:r w:rsidR="00EC4730">
        <w:rPr>
          <w:rFonts w:cs="Helvetica"/>
          <w:szCs w:val="26"/>
        </w:rPr>
        <w:t>1979)</w:t>
      </w:r>
    </w:p>
    <w:p w:rsidR="008C3A58" w:rsidRPr="001F649B" w:rsidRDefault="00373FE9" w:rsidP="005949D9">
      <w:pPr>
        <w:widowControl w:val="0"/>
        <w:autoSpaceDE w:val="0"/>
        <w:autoSpaceDN w:val="0"/>
        <w:adjustRightInd w:val="0"/>
        <w:spacing w:after="120"/>
        <w:jc w:val="both"/>
        <w:rPr>
          <w:rFonts w:cs="Helvetica"/>
          <w:szCs w:val="26"/>
        </w:rPr>
      </w:pPr>
      <w:r>
        <w:rPr>
          <w:rFonts w:cs="Helvetica"/>
          <w:szCs w:val="26"/>
        </w:rPr>
        <w:t xml:space="preserve">The </w:t>
      </w:r>
      <w:r w:rsidR="000F08F5">
        <w:rPr>
          <w:rFonts w:cs="Helvetica"/>
          <w:szCs w:val="26"/>
        </w:rPr>
        <w:t xml:space="preserve">Kinsey images were pornographic, </w:t>
      </w:r>
      <w:r>
        <w:rPr>
          <w:rFonts w:cs="Helvetica"/>
          <w:szCs w:val="26"/>
        </w:rPr>
        <w:t>sometimes tending towards the obscene, I</w:t>
      </w:r>
      <w:r w:rsidR="00796E62">
        <w:rPr>
          <w:rFonts w:cs="Helvetica"/>
          <w:szCs w:val="26"/>
        </w:rPr>
        <w:t xml:space="preserve"> had to admit:</w:t>
      </w:r>
      <w:r>
        <w:rPr>
          <w:rFonts w:cs="Helvetica"/>
          <w:szCs w:val="26"/>
        </w:rPr>
        <w:t xml:space="preserve"> but </w:t>
      </w:r>
      <w:r w:rsidR="0060579F">
        <w:rPr>
          <w:rFonts w:cs="Helvetica"/>
          <w:szCs w:val="26"/>
        </w:rPr>
        <w:t>did I</w:t>
      </w:r>
      <w:r>
        <w:rPr>
          <w:rFonts w:cs="Helvetica"/>
          <w:szCs w:val="26"/>
        </w:rPr>
        <w:t xml:space="preserve"> cho</w:t>
      </w:r>
      <w:r w:rsidR="00796E62">
        <w:rPr>
          <w:rFonts w:cs="Helvetica"/>
          <w:szCs w:val="26"/>
        </w:rPr>
        <w:t>o</w:t>
      </w:r>
      <w:r>
        <w:rPr>
          <w:rFonts w:cs="Helvetica"/>
          <w:szCs w:val="26"/>
        </w:rPr>
        <w:t xml:space="preserve">se </w:t>
      </w:r>
      <w:r w:rsidR="000E5243">
        <w:rPr>
          <w:rFonts w:cs="Helvetica"/>
          <w:szCs w:val="26"/>
        </w:rPr>
        <w:t>those</w:t>
      </w:r>
      <w:r>
        <w:rPr>
          <w:rFonts w:cs="Helvetica"/>
          <w:szCs w:val="26"/>
        </w:rPr>
        <w:t xml:space="preserve"> that </w:t>
      </w:r>
      <w:r w:rsidR="001B4E56">
        <w:rPr>
          <w:rFonts w:cs="Helvetica"/>
          <w:szCs w:val="26"/>
        </w:rPr>
        <w:t xml:space="preserve">also </w:t>
      </w:r>
      <w:r>
        <w:rPr>
          <w:rFonts w:cs="Helvetica"/>
          <w:szCs w:val="26"/>
        </w:rPr>
        <w:t>had artistic value?</w:t>
      </w:r>
      <w:r w:rsidR="003D7989">
        <w:rPr>
          <w:rFonts w:cs="Helvetica"/>
          <w:szCs w:val="26"/>
        </w:rPr>
        <w:t xml:space="preserve"> And, furthermore, was it possible to have both characteristics, the pornographic and the artistic at the same time, and would the aesthetic value of the images itself ‘save’ them</w:t>
      </w:r>
      <w:r w:rsidR="003F3044">
        <w:rPr>
          <w:rFonts w:cs="Helvetica"/>
          <w:szCs w:val="26"/>
        </w:rPr>
        <w:t>, if necessary,</w:t>
      </w:r>
      <w:r w:rsidR="003D7989">
        <w:rPr>
          <w:rFonts w:cs="Helvetica"/>
          <w:szCs w:val="26"/>
        </w:rPr>
        <w:t xml:space="preserve"> from condemnation? </w:t>
      </w:r>
    </w:p>
    <w:p w:rsidR="00B64931" w:rsidRDefault="008C3A58" w:rsidP="005949D9">
      <w:pPr>
        <w:widowControl w:val="0"/>
        <w:autoSpaceDE w:val="0"/>
        <w:autoSpaceDN w:val="0"/>
        <w:adjustRightInd w:val="0"/>
        <w:spacing w:after="120"/>
        <w:jc w:val="both"/>
        <w:rPr>
          <w:rFonts w:cs="Helvetica"/>
          <w:szCs w:val="26"/>
        </w:rPr>
      </w:pPr>
      <w:r w:rsidRPr="001F649B">
        <w:rPr>
          <w:rFonts w:cs="Helvetica"/>
          <w:szCs w:val="26"/>
        </w:rPr>
        <w:t xml:space="preserve">On whether art </w:t>
      </w:r>
      <w:r w:rsidR="00540DE5">
        <w:rPr>
          <w:rFonts w:cs="Helvetica"/>
          <w:szCs w:val="26"/>
        </w:rPr>
        <w:t xml:space="preserve">could be obscene, Williams reported </w:t>
      </w:r>
      <w:r w:rsidRPr="001F649B">
        <w:rPr>
          <w:rFonts w:cs="Helvetica"/>
          <w:szCs w:val="26"/>
        </w:rPr>
        <w:t xml:space="preserve">that, "work ... may be experienced as offensive, and also be experienced as having aesthetic interest, but in the case of which the two experiences </w:t>
      </w:r>
      <w:r w:rsidR="00540DE5">
        <w:rPr>
          <w:rFonts w:cs="Helvetica"/>
          <w:szCs w:val="26"/>
        </w:rPr>
        <w:t>do not occur at the same time t</w:t>
      </w:r>
      <w:r w:rsidRPr="001F649B">
        <w:rPr>
          <w:rFonts w:cs="Helvetica"/>
          <w:szCs w:val="26"/>
        </w:rPr>
        <w:t>hese will be works which are found offensive at first, or by a spectator who remains distanced from them, but which lose that character for someone involved in them.</w:t>
      </w:r>
      <w:r w:rsidR="008F4758">
        <w:rPr>
          <w:rFonts w:cs="Helvetica"/>
          <w:szCs w:val="26"/>
        </w:rPr>
        <w:t>”</w:t>
      </w:r>
      <w:r w:rsidR="001F649B">
        <w:rPr>
          <w:rFonts w:cs="Helvetica"/>
          <w:color w:val="183D98"/>
          <w:szCs w:val="22"/>
        </w:rPr>
        <w:t xml:space="preserve"> </w:t>
      </w:r>
      <w:r w:rsidRPr="001F649B">
        <w:rPr>
          <w:rFonts w:cs="Helvetica"/>
          <w:szCs w:val="26"/>
        </w:rPr>
        <w:t>It did however recognize that "it would be unwise to deny that ... there could be works which were, and remained, offensive, indeed intensely offensive or obscene."</w:t>
      </w:r>
      <w:r w:rsidR="009B6FF2">
        <w:rPr>
          <w:rFonts w:cs="Helvetica"/>
          <w:szCs w:val="26"/>
        </w:rPr>
        <w:t xml:space="preserve"> (Williams, 1979</w:t>
      </w:r>
      <w:r w:rsidR="00EC4730">
        <w:rPr>
          <w:rFonts w:cs="Helvetica"/>
          <w:szCs w:val="26"/>
        </w:rPr>
        <w:t>)</w:t>
      </w:r>
    </w:p>
    <w:p w:rsidR="00196CAC" w:rsidRDefault="00B64931" w:rsidP="005949D9">
      <w:pPr>
        <w:widowControl w:val="0"/>
        <w:autoSpaceDE w:val="0"/>
        <w:autoSpaceDN w:val="0"/>
        <w:adjustRightInd w:val="0"/>
        <w:spacing w:after="120"/>
        <w:jc w:val="both"/>
        <w:rPr>
          <w:rFonts w:cs="Helvetica"/>
          <w:szCs w:val="26"/>
        </w:rPr>
      </w:pPr>
      <w:r>
        <w:rPr>
          <w:rFonts w:cs="Helvetica"/>
          <w:szCs w:val="26"/>
        </w:rPr>
        <w:t xml:space="preserve">It seemed that we would have had to first open the exhibition with whatever we thought was appropriate, </w:t>
      </w:r>
      <w:r w:rsidR="00F1279C">
        <w:rPr>
          <w:rFonts w:cs="Helvetica"/>
          <w:szCs w:val="26"/>
        </w:rPr>
        <w:t xml:space="preserve">and, </w:t>
      </w:r>
      <w:r w:rsidR="007813BF">
        <w:rPr>
          <w:rFonts w:cs="Helvetica"/>
          <w:szCs w:val="26"/>
        </w:rPr>
        <w:t>consequently</w:t>
      </w:r>
      <w:r w:rsidR="00F1279C">
        <w:rPr>
          <w:rFonts w:cs="Helvetica"/>
          <w:szCs w:val="26"/>
        </w:rPr>
        <w:t>,</w:t>
      </w:r>
      <w:r>
        <w:rPr>
          <w:rFonts w:cs="Helvetica"/>
          <w:szCs w:val="26"/>
        </w:rPr>
        <w:t xml:space="preserve"> judge from the reaction of the viewers whether they were ‘experiencing’ </w:t>
      </w:r>
      <w:r w:rsidR="00992D7F">
        <w:rPr>
          <w:rFonts w:cs="Helvetica"/>
          <w:szCs w:val="26"/>
        </w:rPr>
        <w:t xml:space="preserve">an initial </w:t>
      </w:r>
      <w:r>
        <w:rPr>
          <w:rFonts w:cs="Helvetica"/>
          <w:szCs w:val="26"/>
        </w:rPr>
        <w:t xml:space="preserve">sense of being offended </w:t>
      </w:r>
      <w:r w:rsidR="00992D7F">
        <w:rPr>
          <w:rFonts w:cs="Helvetica"/>
          <w:szCs w:val="26"/>
        </w:rPr>
        <w:t xml:space="preserve">due to the obscene nature of the material </w:t>
      </w:r>
      <w:r>
        <w:rPr>
          <w:rFonts w:cs="Helvetica"/>
          <w:szCs w:val="26"/>
        </w:rPr>
        <w:t>or</w:t>
      </w:r>
      <w:r w:rsidR="00F64E35">
        <w:rPr>
          <w:rFonts w:cs="Helvetica"/>
          <w:szCs w:val="26"/>
        </w:rPr>
        <w:t>, conversely,</w:t>
      </w:r>
      <w:r>
        <w:rPr>
          <w:rFonts w:cs="Helvetica"/>
          <w:szCs w:val="26"/>
        </w:rPr>
        <w:t xml:space="preserve"> a sense of delight due to the aesthetic value of the artifact</w:t>
      </w:r>
      <w:r w:rsidR="00992D7F">
        <w:rPr>
          <w:rFonts w:cs="Helvetica"/>
          <w:szCs w:val="26"/>
        </w:rPr>
        <w:t>s</w:t>
      </w:r>
      <w:r w:rsidR="00F1279C">
        <w:rPr>
          <w:rFonts w:cs="Helvetica"/>
          <w:szCs w:val="26"/>
        </w:rPr>
        <w:t>. F</w:t>
      </w:r>
      <w:r>
        <w:rPr>
          <w:rFonts w:cs="Helvetica"/>
          <w:szCs w:val="26"/>
        </w:rPr>
        <w:t>ollowing this, we would have had to ‘restrict’ access to the obscene parts of the exhibition</w:t>
      </w:r>
      <w:r w:rsidR="007A6BFA">
        <w:rPr>
          <w:rFonts w:cs="Helvetica"/>
          <w:szCs w:val="26"/>
        </w:rPr>
        <w:t xml:space="preserve"> accordingly</w:t>
      </w:r>
      <w:r>
        <w:rPr>
          <w:rFonts w:cs="Helvetica"/>
          <w:szCs w:val="26"/>
        </w:rPr>
        <w:t>. We did not seriously consider such an unorthodox</w:t>
      </w:r>
      <w:r w:rsidR="00D13075">
        <w:rPr>
          <w:rFonts w:cs="Helvetica"/>
          <w:szCs w:val="26"/>
        </w:rPr>
        <w:t xml:space="preserve"> strategy, </w:t>
      </w:r>
      <w:r w:rsidR="00654453">
        <w:rPr>
          <w:rFonts w:cs="Helvetica"/>
          <w:szCs w:val="26"/>
        </w:rPr>
        <w:t xml:space="preserve">conscious also of the fact that the Obscene Publication Act is an anachronism in the internet age, </w:t>
      </w:r>
      <w:r w:rsidR="00D13075">
        <w:rPr>
          <w:rFonts w:cs="Helvetica"/>
          <w:szCs w:val="26"/>
        </w:rPr>
        <w:t xml:space="preserve">but we did </w:t>
      </w:r>
      <w:r w:rsidR="0098014B">
        <w:rPr>
          <w:rFonts w:cs="Helvetica"/>
          <w:szCs w:val="26"/>
        </w:rPr>
        <w:t>in the end</w:t>
      </w:r>
      <w:r w:rsidR="00D13075">
        <w:rPr>
          <w:rFonts w:cs="Helvetica"/>
          <w:szCs w:val="26"/>
        </w:rPr>
        <w:t xml:space="preserve"> agree </w:t>
      </w:r>
      <w:r w:rsidR="000D5704">
        <w:rPr>
          <w:rFonts w:cs="Helvetica"/>
          <w:szCs w:val="26"/>
        </w:rPr>
        <w:t>t</w:t>
      </w:r>
      <w:r>
        <w:rPr>
          <w:rFonts w:cs="Helvetica"/>
          <w:szCs w:val="26"/>
        </w:rPr>
        <w:t xml:space="preserve">hat </w:t>
      </w:r>
      <w:r w:rsidR="0098014B">
        <w:rPr>
          <w:rFonts w:cs="Helvetica"/>
          <w:szCs w:val="26"/>
        </w:rPr>
        <w:t xml:space="preserve">the minimum age for </w:t>
      </w:r>
      <w:r>
        <w:rPr>
          <w:rFonts w:cs="Helvetica"/>
          <w:szCs w:val="26"/>
        </w:rPr>
        <w:t xml:space="preserve">access to the exhibition should be </w:t>
      </w:r>
      <w:r w:rsidR="009B66BB">
        <w:rPr>
          <w:rFonts w:cs="Helvetica"/>
          <w:szCs w:val="26"/>
        </w:rPr>
        <w:t>18.</w:t>
      </w:r>
    </w:p>
    <w:p w:rsidR="00C05A01" w:rsidRPr="00970BD2" w:rsidRDefault="002233F9" w:rsidP="00C05A01">
      <w:pPr>
        <w:widowControl w:val="0"/>
        <w:autoSpaceDE w:val="0"/>
        <w:autoSpaceDN w:val="0"/>
        <w:adjustRightInd w:val="0"/>
        <w:spacing w:after="120"/>
        <w:jc w:val="both"/>
        <w:rPr>
          <w:rFonts w:cs="Helvetica"/>
          <w:szCs w:val="26"/>
        </w:rPr>
      </w:pPr>
      <w:r>
        <w:rPr>
          <w:rFonts w:cs="Helvetica"/>
          <w:szCs w:val="26"/>
        </w:rPr>
        <w:t>In the meantime</w:t>
      </w:r>
      <w:r w:rsidR="00C102B4">
        <w:rPr>
          <w:rFonts w:cs="Helvetica"/>
          <w:szCs w:val="26"/>
        </w:rPr>
        <w:t xml:space="preserve"> my</w:t>
      </w:r>
      <w:r w:rsidR="00196CAC">
        <w:rPr>
          <w:rFonts w:cs="Helvetica"/>
          <w:szCs w:val="26"/>
        </w:rPr>
        <w:t xml:space="preserve"> defense of the Kinsey photographic material was suffering from the confusion instilled by the various definitions of </w:t>
      </w:r>
      <w:r w:rsidR="00F31DF4">
        <w:rPr>
          <w:rFonts w:cs="Helvetica"/>
          <w:szCs w:val="26"/>
        </w:rPr>
        <w:t xml:space="preserve">what was </w:t>
      </w:r>
      <w:r w:rsidR="00196CAC">
        <w:rPr>
          <w:rFonts w:cs="Helvetica"/>
          <w:szCs w:val="26"/>
        </w:rPr>
        <w:t xml:space="preserve">pornographic and obscene and the </w:t>
      </w:r>
      <w:r w:rsidR="00F97553">
        <w:rPr>
          <w:rFonts w:cs="Helvetica"/>
          <w:szCs w:val="26"/>
        </w:rPr>
        <w:t xml:space="preserve">relentless </w:t>
      </w:r>
      <w:r w:rsidR="00196CAC">
        <w:rPr>
          <w:rFonts w:cs="Helvetica"/>
          <w:szCs w:val="26"/>
        </w:rPr>
        <w:t xml:space="preserve">pushing of </w:t>
      </w:r>
      <w:r w:rsidR="00DC5C99">
        <w:rPr>
          <w:rFonts w:cs="Helvetica"/>
          <w:szCs w:val="26"/>
        </w:rPr>
        <w:t xml:space="preserve">the </w:t>
      </w:r>
      <w:r w:rsidR="00196CAC">
        <w:rPr>
          <w:rFonts w:cs="Helvetica"/>
          <w:szCs w:val="26"/>
        </w:rPr>
        <w:t xml:space="preserve">boundaries </w:t>
      </w:r>
      <w:r w:rsidR="00F97553">
        <w:rPr>
          <w:rFonts w:cs="Helvetica"/>
          <w:szCs w:val="26"/>
        </w:rPr>
        <w:t xml:space="preserve">of meaning </w:t>
      </w:r>
      <w:r w:rsidR="00050CA8">
        <w:rPr>
          <w:rFonts w:cs="Helvetica"/>
          <w:szCs w:val="26"/>
        </w:rPr>
        <w:t xml:space="preserve">and aesthetic acceptability </w:t>
      </w:r>
      <w:r w:rsidR="00F86FC5">
        <w:rPr>
          <w:rFonts w:cs="Helvetica"/>
          <w:szCs w:val="26"/>
        </w:rPr>
        <w:t>that had developed</w:t>
      </w:r>
      <w:r w:rsidR="002C21A5">
        <w:rPr>
          <w:rFonts w:cs="Helvetica"/>
          <w:szCs w:val="26"/>
        </w:rPr>
        <w:t xml:space="preserve"> </w:t>
      </w:r>
      <w:r w:rsidR="00F97553">
        <w:rPr>
          <w:rFonts w:cs="Helvetica"/>
          <w:szCs w:val="26"/>
        </w:rPr>
        <w:t xml:space="preserve">in </w:t>
      </w:r>
      <w:r w:rsidR="00196CAC">
        <w:rPr>
          <w:rFonts w:cs="Helvetica"/>
          <w:szCs w:val="26"/>
        </w:rPr>
        <w:t xml:space="preserve">contemporary art. </w:t>
      </w:r>
      <w:r w:rsidR="002370F9">
        <w:rPr>
          <w:lang w:val="en-GB"/>
        </w:rPr>
        <w:t>I found consolation in the fact that</w:t>
      </w:r>
      <w:r w:rsidR="00D918C2">
        <w:rPr>
          <w:lang w:val="en-GB"/>
        </w:rPr>
        <w:t>,</w:t>
      </w:r>
      <w:r w:rsidR="002370F9">
        <w:rPr>
          <w:lang w:val="en-GB"/>
        </w:rPr>
        <w:t xml:space="preserve"> a</w:t>
      </w:r>
      <w:r w:rsidR="00712431">
        <w:rPr>
          <w:lang w:val="en-GB"/>
        </w:rPr>
        <w:t>lready at the time of the formulation of the Obscene Publication Bill of 1857 Lord Lyndhurst</w:t>
      </w:r>
      <w:r w:rsidR="00A3634E">
        <w:rPr>
          <w:lang w:val="en-GB"/>
        </w:rPr>
        <w:t>, one of</w:t>
      </w:r>
      <w:r w:rsidR="00966E76">
        <w:rPr>
          <w:lang w:val="en-GB"/>
        </w:rPr>
        <w:t xml:space="preserve"> the chief opponents of the act</w:t>
      </w:r>
      <w:r w:rsidR="00712431">
        <w:rPr>
          <w:lang w:val="en-GB"/>
        </w:rPr>
        <w:t xml:space="preserve"> had raised the objection that the defini</w:t>
      </w:r>
      <w:r w:rsidR="00F3633E">
        <w:rPr>
          <w:lang w:val="en-GB"/>
        </w:rPr>
        <w:t xml:space="preserve">tion of obscenity was </w:t>
      </w:r>
      <w:r w:rsidR="005C5649">
        <w:rPr>
          <w:lang w:val="en-GB"/>
        </w:rPr>
        <w:t>far from</w:t>
      </w:r>
      <w:r w:rsidR="00F3633E">
        <w:rPr>
          <w:lang w:val="en-GB"/>
        </w:rPr>
        <w:t xml:space="preserve"> clear</w:t>
      </w:r>
      <w:r w:rsidR="00C12338">
        <w:rPr>
          <w:lang w:val="en-GB"/>
        </w:rPr>
        <w:t>-</w:t>
      </w:r>
      <w:r w:rsidR="00712431">
        <w:rPr>
          <w:lang w:val="en-GB"/>
        </w:rPr>
        <w:t xml:space="preserve">cut. He </w:t>
      </w:r>
      <w:r w:rsidR="00CB3CB6">
        <w:rPr>
          <w:lang w:val="en-GB"/>
        </w:rPr>
        <w:t xml:space="preserve">had </w:t>
      </w:r>
      <w:r w:rsidR="00A3634E">
        <w:rPr>
          <w:lang w:val="en-GB"/>
        </w:rPr>
        <w:t>asked</w:t>
      </w:r>
      <w:r w:rsidR="00B0146A">
        <w:rPr>
          <w:lang w:val="en-GB"/>
        </w:rPr>
        <w:t xml:space="preserve">: </w:t>
      </w:r>
      <w:r w:rsidR="00F3633E">
        <w:rPr>
          <w:lang w:val="en-GB"/>
        </w:rPr>
        <w:t>‘</w:t>
      </w:r>
      <w:r w:rsidR="00B0146A">
        <w:rPr>
          <w:lang w:val="en-GB"/>
        </w:rPr>
        <w:t>…</w:t>
      </w:r>
      <w:r w:rsidR="00B0146A" w:rsidRPr="00A3634E">
        <w:rPr>
          <w:i/>
          <w:lang w:val="en-GB"/>
        </w:rPr>
        <w:t>.</w:t>
      </w:r>
      <w:r w:rsidR="00A3634E" w:rsidRPr="00A3634E">
        <w:rPr>
          <w:i/>
          <w:lang w:val="en-GB"/>
        </w:rPr>
        <w:t>but</w:t>
      </w:r>
      <w:r w:rsidR="00A3634E">
        <w:rPr>
          <w:lang w:val="en-GB"/>
        </w:rPr>
        <w:t xml:space="preserve"> </w:t>
      </w:r>
      <w:r w:rsidR="00B0146A" w:rsidRPr="00F3633E">
        <w:rPr>
          <w:i/>
          <w:lang w:val="en-GB"/>
        </w:rPr>
        <w:t xml:space="preserve">what is the interpretation which is to be put upon the word ‘obscene’? I can easily conceive that two men will come to entirely different </w:t>
      </w:r>
      <w:r w:rsidR="00F3633E" w:rsidRPr="00F3633E">
        <w:rPr>
          <w:i/>
          <w:lang w:val="en-GB"/>
        </w:rPr>
        <w:t>conclusions as to its meaning.</w:t>
      </w:r>
      <w:r w:rsidR="00F3633E">
        <w:rPr>
          <w:lang w:val="en-GB"/>
        </w:rPr>
        <w:t>’</w:t>
      </w:r>
      <w:r w:rsidR="009E1738">
        <w:rPr>
          <w:lang w:val="en-GB"/>
        </w:rPr>
        <w:t>(Kendrick, 1987, 116)</w:t>
      </w:r>
      <w:r w:rsidR="00271C20">
        <w:rPr>
          <w:lang w:val="en-GB"/>
        </w:rPr>
        <w:t xml:space="preserve"> Such fluidity, such uncertainty re-emerged in a notable legal case in the USA in</w:t>
      </w:r>
      <w:r w:rsidR="00C05A01">
        <w:rPr>
          <w:lang w:val="en-GB"/>
        </w:rPr>
        <w:t xml:space="preserve"> 1964</w:t>
      </w:r>
      <w:r w:rsidR="0098014B">
        <w:rPr>
          <w:lang w:val="en-GB"/>
        </w:rPr>
        <w:t xml:space="preserve">: </w:t>
      </w:r>
      <w:proofErr w:type="spellStart"/>
      <w:r w:rsidR="00C05A01">
        <w:rPr>
          <w:lang w:val="en-GB"/>
        </w:rPr>
        <w:t>Jacobellis</w:t>
      </w:r>
      <w:proofErr w:type="spellEnd"/>
      <w:r w:rsidR="00C05A01">
        <w:rPr>
          <w:lang w:val="en-GB"/>
        </w:rPr>
        <w:t xml:space="preserve"> </w:t>
      </w:r>
      <w:proofErr w:type="spellStart"/>
      <w:r w:rsidR="00C05A01">
        <w:rPr>
          <w:lang w:val="en-GB"/>
        </w:rPr>
        <w:t>vs</w:t>
      </w:r>
      <w:proofErr w:type="spellEnd"/>
      <w:r w:rsidR="00C05A01">
        <w:rPr>
          <w:lang w:val="en-GB"/>
        </w:rPr>
        <w:t xml:space="preserve"> Ohio.</w:t>
      </w:r>
      <w:r w:rsidR="00271C20">
        <w:rPr>
          <w:lang w:val="en-GB"/>
        </w:rPr>
        <w:t xml:space="preserve"> </w:t>
      </w:r>
      <w:proofErr w:type="spellStart"/>
      <w:r w:rsidR="00C05A01" w:rsidRPr="00F07A61">
        <w:rPr>
          <w:rFonts w:cs="Helvetica"/>
          <w:szCs w:val="26"/>
        </w:rPr>
        <w:t>Nico</w:t>
      </w:r>
      <w:proofErr w:type="spellEnd"/>
      <w:r w:rsidR="00C05A01" w:rsidRPr="00F07A61">
        <w:rPr>
          <w:rFonts w:cs="Helvetica"/>
          <w:szCs w:val="26"/>
        </w:rPr>
        <w:t xml:space="preserve"> </w:t>
      </w:r>
      <w:proofErr w:type="spellStart"/>
      <w:r w:rsidR="00C05A01" w:rsidRPr="00F07A61">
        <w:rPr>
          <w:rFonts w:cs="Helvetica"/>
          <w:szCs w:val="26"/>
        </w:rPr>
        <w:t>Jacobellis</w:t>
      </w:r>
      <w:proofErr w:type="spellEnd"/>
      <w:r w:rsidR="00C05A01" w:rsidRPr="00F07A61">
        <w:rPr>
          <w:rFonts w:cs="Helvetica"/>
          <w:szCs w:val="26"/>
        </w:rPr>
        <w:t xml:space="preserve">, manager of the Heights Art Theatre in the </w:t>
      </w:r>
      <w:r w:rsidR="00C05A01">
        <w:rPr>
          <w:rFonts w:cs="Helvetica"/>
          <w:szCs w:val="26"/>
        </w:rPr>
        <w:t xml:space="preserve">Coventry Village </w:t>
      </w:r>
      <w:r w:rsidR="00C05A01" w:rsidRPr="00F07A61">
        <w:rPr>
          <w:rFonts w:cs="Helvetica"/>
          <w:szCs w:val="26"/>
        </w:rPr>
        <w:t>neighborhood of</w:t>
      </w:r>
      <w:r w:rsidR="00C05A01">
        <w:rPr>
          <w:rFonts w:cs="Helvetica"/>
          <w:szCs w:val="26"/>
        </w:rPr>
        <w:t xml:space="preserve"> Cleveland Heights, Ohio, </w:t>
      </w:r>
      <w:r w:rsidR="00C05A01" w:rsidRPr="00F07A61">
        <w:rPr>
          <w:rFonts w:cs="Helvetica"/>
          <w:szCs w:val="26"/>
        </w:rPr>
        <w:t xml:space="preserve">was convicted and fined $2500 by </w:t>
      </w:r>
      <w:r w:rsidR="00C05A01">
        <w:rPr>
          <w:rFonts w:cs="Helvetica"/>
          <w:szCs w:val="26"/>
        </w:rPr>
        <w:t xml:space="preserve">a judge for exhibiting the </w:t>
      </w:r>
      <w:r w:rsidR="00CB02FB">
        <w:rPr>
          <w:rFonts w:cs="Helvetica"/>
          <w:szCs w:val="26"/>
        </w:rPr>
        <w:t xml:space="preserve">French </w:t>
      </w:r>
      <w:r w:rsidR="00C05A01">
        <w:rPr>
          <w:rFonts w:cs="Helvetica"/>
          <w:szCs w:val="26"/>
        </w:rPr>
        <w:t>film directe</w:t>
      </w:r>
      <w:r w:rsidR="00CB02FB">
        <w:rPr>
          <w:rFonts w:cs="Helvetica"/>
          <w:szCs w:val="26"/>
        </w:rPr>
        <w:t xml:space="preserve">d </w:t>
      </w:r>
      <w:r w:rsidR="00C05A01">
        <w:rPr>
          <w:rFonts w:cs="Helvetica"/>
          <w:szCs w:val="26"/>
        </w:rPr>
        <w:t xml:space="preserve">Luis </w:t>
      </w:r>
      <w:proofErr w:type="spellStart"/>
      <w:r w:rsidR="00C05A01">
        <w:rPr>
          <w:rFonts w:cs="Helvetica"/>
          <w:szCs w:val="26"/>
        </w:rPr>
        <w:t>Malle</w:t>
      </w:r>
      <w:proofErr w:type="spellEnd"/>
      <w:r w:rsidR="00C05A01">
        <w:rPr>
          <w:rFonts w:cs="Helvetica"/>
          <w:szCs w:val="26"/>
        </w:rPr>
        <w:t xml:space="preserve">, </w:t>
      </w:r>
      <w:r w:rsidR="00C05A01" w:rsidRPr="00C05A01">
        <w:rPr>
          <w:rFonts w:cs="Helvetica"/>
          <w:i/>
          <w:szCs w:val="26"/>
        </w:rPr>
        <w:t xml:space="preserve">Les </w:t>
      </w:r>
      <w:proofErr w:type="spellStart"/>
      <w:r w:rsidR="00C05A01" w:rsidRPr="00C05A01">
        <w:rPr>
          <w:rFonts w:cs="Helvetica"/>
          <w:i/>
          <w:szCs w:val="26"/>
        </w:rPr>
        <w:t>Amants</w:t>
      </w:r>
      <w:proofErr w:type="spellEnd"/>
      <w:r w:rsidR="00C05A01">
        <w:rPr>
          <w:rFonts w:cs="Helvetica"/>
          <w:szCs w:val="26"/>
        </w:rPr>
        <w:t xml:space="preserve"> (1958) where </w:t>
      </w:r>
      <w:r w:rsidR="00564B5E">
        <w:rPr>
          <w:rFonts w:cs="Helvetica"/>
          <w:szCs w:val="26"/>
        </w:rPr>
        <w:t xml:space="preserve">actress </w:t>
      </w:r>
      <w:r w:rsidR="006D7972">
        <w:rPr>
          <w:rFonts w:cs="Helvetica"/>
          <w:szCs w:val="26"/>
        </w:rPr>
        <w:t>Jeanne Moreau</w:t>
      </w:r>
      <w:r w:rsidR="00C05A01">
        <w:rPr>
          <w:rFonts w:cs="Helvetica"/>
          <w:szCs w:val="26"/>
        </w:rPr>
        <w:t xml:space="preserve"> </w:t>
      </w:r>
      <w:r w:rsidR="006D7972">
        <w:rPr>
          <w:rFonts w:cs="Helvetica"/>
          <w:szCs w:val="26"/>
        </w:rPr>
        <w:t>plays the</w:t>
      </w:r>
      <w:r w:rsidR="00C05A01">
        <w:rPr>
          <w:rFonts w:cs="Helvetica"/>
          <w:szCs w:val="26"/>
        </w:rPr>
        <w:t xml:space="preserve"> </w:t>
      </w:r>
      <w:r w:rsidR="00A32307">
        <w:rPr>
          <w:rFonts w:cs="Helvetica"/>
          <w:szCs w:val="26"/>
        </w:rPr>
        <w:t xml:space="preserve">beautiful, bored and neglected wife of a rich and </w:t>
      </w:r>
      <w:r w:rsidR="00C05A01">
        <w:rPr>
          <w:rFonts w:cs="Helvetica"/>
          <w:szCs w:val="26"/>
        </w:rPr>
        <w:t xml:space="preserve">distracted </w:t>
      </w:r>
      <w:r w:rsidR="00A32307">
        <w:rPr>
          <w:rFonts w:cs="Helvetica"/>
          <w:szCs w:val="26"/>
        </w:rPr>
        <w:t>business man</w:t>
      </w:r>
      <w:r w:rsidR="00C05A01">
        <w:rPr>
          <w:rFonts w:cs="Helvetica"/>
          <w:szCs w:val="26"/>
        </w:rPr>
        <w:t xml:space="preserve">, </w:t>
      </w:r>
      <w:r w:rsidR="00F566D0">
        <w:rPr>
          <w:rFonts w:cs="Helvetica"/>
          <w:szCs w:val="26"/>
        </w:rPr>
        <w:t xml:space="preserve">and eventually </w:t>
      </w:r>
      <w:r w:rsidR="00C05A01">
        <w:rPr>
          <w:rFonts w:cs="Helvetica"/>
          <w:szCs w:val="26"/>
        </w:rPr>
        <w:t xml:space="preserve">commits the </w:t>
      </w:r>
      <w:r w:rsidR="00C05A01" w:rsidRPr="00A83E3A">
        <w:rPr>
          <w:rFonts w:cs="Helvetica"/>
          <w:i/>
          <w:szCs w:val="26"/>
        </w:rPr>
        <w:t>crime</w:t>
      </w:r>
      <w:r w:rsidR="00C05A01">
        <w:rPr>
          <w:rFonts w:cs="Helvetica"/>
          <w:szCs w:val="26"/>
        </w:rPr>
        <w:t xml:space="preserve"> of </w:t>
      </w:r>
      <w:r w:rsidR="00A32307">
        <w:rPr>
          <w:rFonts w:cs="Helvetica"/>
          <w:szCs w:val="26"/>
        </w:rPr>
        <w:t xml:space="preserve">giving in to extreme passion by running away with a young lover and abandoning her stable </w:t>
      </w:r>
      <w:r w:rsidR="00422791">
        <w:rPr>
          <w:rFonts w:cs="Helvetica"/>
          <w:szCs w:val="26"/>
        </w:rPr>
        <w:t xml:space="preserve">and respectable </w:t>
      </w:r>
      <w:r w:rsidR="00A32307">
        <w:rPr>
          <w:rFonts w:cs="Helvetica"/>
          <w:szCs w:val="26"/>
        </w:rPr>
        <w:t>family</w:t>
      </w:r>
      <w:r w:rsidR="00C416DB">
        <w:rPr>
          <w:rFonts w:cs="Helvetica"/>
          <w:szCs w:val="26"/>
        </w:rPr>
        <w:t xml:space="preserve"> life</w:t>
      </w:r>
      <w:r w:rsidR="00A32307">
        <w:rPr>
          <w:rFonts w:cs="Helvetica"/>
          <w:szCs w:val="26"/>
        </w:rPr>
        <w:t xml:space="preserve">. </w:t>
      </w:r>
      <w:r w:rsidR="00225A99">
        <w:rPr>
          <w:rFonts w:cs="Helvetica"/>
          <w:szCs w:val="26"/>
        </w:rPr>
        <w:t xml:space="preserve">I am still unclear whether it was the challenging new role that Jeanne Moreau’s character embodied as a liberated woman in the late 1950s, or the love scene where only her head </w:t>
      </w:r>
      <w:r w:rsidR="00737ADD">
        <w:rPr>
          <w:rFonts w:cs="Helvetica"/>
          <w:szCs w:val="26"/>
        </w:rPr>
        <w:t xml:space="preserve">and face are in the frame, </w:t>
      </w:r>
      <w:r w:rsidR="00225A99">
        <w:rPr>
          <w:rFonts w:cs="Helvetica"/>
          <w:szCs w:val="26"/>
        </w:rPr>
        <w:t>thrown back in what is p</w:t>
      </w:r>
      <w:r w:rsidR="00737ADD">
        <w:rPr>
          <w:rFonts w:cs="Helvetica"/>
          <w:szCs w:val="26"/>
        </w:rPr>
        <w:t xml:space="preserve">resumed to be orgasmic ecstasy - </w:t>
      </w:r>
      <w:r w:rsidR="00225A99">
        <w:rPr>
          <w:rFonts w:cs="Helvetica"/>
          <w:szCs w:val="26"/>
        </w:rPr>
        <w:t xml:space="preserve">in the manner </w:t>
      </w:r>
      <w:r w:rsidR="00890447">
        <w:rPr>
          <w:rFonts w:cs="Helvetica"/>
          <w:szCs w:val="26"/>
        </w:rPr>
        <w:t>of the sculpture of Saint Teres</w:t>
      </w:r>
      <w:r w:rsidR="00225A99">
        <w:rPr>
          <w:rFonts w:cs="Helvetica"/>
          <w:szCs w:val="26"/>
        </w:rPr>
        <w:t xml:space="preserve">a by </w:t>
      </w:r>
      <w:proofErr w:type="spellStart"/>
      <w:r w:rsidR="00225A99">
        <w:rPr>
          <w:rFonts w:cs="Helvetica"/>
          <w:szCs w:val="26"/>
        </w:rPr>
        <w:t>Gian</w:t>
      </w:r>
      <w:proofErr w:type="spellEnd"/>
      <w:r w:rsidR="00225A99">
        <w:rPr>
          <w:rFonts w:cs="Helvetica"/>
          <w:szCs w:val="26"/>
        </w:rPr>
        <w:t xml:space="preserve"> Lorenzo Bernini (1647-1652)</w:t>
      </w:r>
      <w:r w:rsidR="00737ADD">
        <w:rPr>
          <w:rFonts w:cs="Helvetica"/>
          <w:szCs w:val="26"/>
        </w:rPr>
        <w:t xml:space="preserve"> -</w:t>
      </w:r>
      <w:r w:rsidR="00CF5634">
        <w:rPr>
          <w:rFonts w:cs="Helvetica"/>
          <w:szCs w:val="26"/>
        </w:rPr>
        <w:t xml:space="preserve"> that scandalized the American public</w:t>
      </w:r>
      <w:r w:rsidR="00C8570A">
        <w:rPr>
          <w:rFonts w:cs="Helvetica"/>
          <w:szCs w:val="26"/>
        </w:rPr>
        <w:t>. Perhaps it was both.</w:t>
      </w:r>
      <w:r w:rsidR="0098014B">
        <w:rPr>
          <w:rFonts w:cs="Helvetica"/>
          <w:szCs w:val="26"/>
        </w:rPr>
        <w:t xml:space="preserve"> </w:t>
      </w:r>
      <w:r w:rsidR="009B57FE">
        <w:rPr>
          <w:rFonts w:cs="Helvetica"/>
          <w:szCs w:val="26"/>
        </w:rPr>
        <w:t xml:space="preserve">However, </w:t>
      </w:r>
      <w:proofErr w:type="spellStart"/>
      <w:r w:rsidR="00A32307">
        <w:rPr>
          <w:rFonts w:cs="Helvetica"/>
          <w:szCs w:val="26"/>
        </w:rPr>
        <w:t>Jacobellis’s</w:t>
      </w:r>
      <w:proofErr w:type="spellEnd"/>
      <w:r w:rsidR="00C05A01" w:rsidRPr="00F07A61">
        <w:rPr>
          <w:rFonts w:cs="Helvetica"/>
          <w:szCs w:val="26"/>
        </w:rPr>
        <w:t xml:space="preserve"> </w:t>
      </w:r>
      <w:r w:rsidR="00C8570A">
        <w:rPr>
          <w:rFonts w:cs="Helvetica"/>
          <w:szCs w:val="26"/>
        </w:rPr>
        <w:t xml:space="preserve">decision </w:t>
      </w:r>
      <w:r w:rsidR="00C05A01" w:rsidRPr="00F07A61">
        <w:rPr>
          <w:rFonts w:cs="Helvetica"/>
          <w:szCs w:val="26"/>
        </w:rPr>
        <w:t xml:space="preserve">was </w:t>
      </w:r>
      <w:r w:rsidR="00C05A01">
        <w:rPr>
          <w:rFonts w:cs="Helvetica"/>
          <w:szCs w:val="26"/>
        </w:rPr>
        <w:t xml:space="preserve">eventually </w:t>
      </w:r>
      <w:r w:rsidR="00C05A01" w:rsidRPr="00F07A61">
        <w:rPr>
          <w:rFonts w:cs="Helvetica"/>
          <w:szCs w:val="26"/>
        </w:rPr>
        <w:t>upheld by the</w:t>
      </w:r>
      <w:r w:rsidR="00A32307">
        <w:rPr>
          <w:rFonts w:cs="Helvetica"/>
          <w:szCs w:val="26"/>
        </w:rPr>
        <w:t xml:space="preserve"> Supreme Court of Ohio</w:t>
      </w:r>
      <w:r w:rsidR="00DD2D08">
        <w:rPr>
          <w:rFonts w:cs="Helvetica"/>
          <w:szCs w:val="26"/>
        </w:rPr>
        <w:t xml:space="preserve"> which reversed the conviction </w:t>
      </w:r>
      <w:r w:rsidR="00C05A01" w:rsidRPr="00AF2EAD">
        <w:rPr>
          <w:rFonts w:cs="Helvetica"/>
          <w:szCs w:val="26"/>
        </w:rPr>
        <w:t xml:space="preserve">ruling that the film was not obscene and hence constitutionally protected. However, the Court could not agree as to a rationale, yielding four different opinions from the majority, with none </w:t>
      </w:r>
      <w:r w:rsidR="00C05A01">
        <w:rPr>
          <w:rFonts w:cs="Helvetica"/>
          <w:szCs w:val="26"/>
        </w:rPr>
        <w:t>gaining</w:t>
      </w:r>
      <w:r w:rsidR="00C05A01" w:rsidRPr="00AF2EAD">
        <w:rPr>
          <w:rFonts w:cs="Helvetica"/>
          <w:szCs w:val="26"/>
        </w:rPr>
        <w:t xml:space="preserve"> the support of more than two justices, as well as two dissenting </w:t>
      </w:r>
      <w:r w:rsidR="0060579F">
        <w:rPr>
          <w:rFonts w:cs="Helvetica"/>
          <w:szCs w:val="26"/>
        </w:rPr>
        <w:t>views</w:t>
      </w:r>
      <w:r w:rsidR="00C05A01" w:rsidRPr="00AF2EAD">
        <w:rPr>
          <w:rFonts w:cs="Helvetica"/>
          <w:szCs w:val="26"/>
        </w:rPr>
        <w:t xml:space="preserve">. </w:t>
      </w:r>
      <w:r w:rsidR="00C05A01" w:rsidRPr="00970BD2">
        <w:rPr>
          <w:rFonts w:cs="Helvetica"/>
          <w:szCs w:val="26"/>
        </w:rPr>
        <w:t xml:space="preserve">The most famous opinion was </w:t>
      </w:r>
      <w:r w:rsidR="00B471BB">
        <w:rPr>
          <w:rFonts w:cs="Helvetica"/>
          <w:szCs w:val="26"/>
        </w:rPr>
        <w:t xml:space="preserve">that of </w:t>
      </w:r>
      <w:r w:rsidR="00C05A01" w:rsidRPr="00970BD2">
        <w:rPr>
          <w:rFonts w:cs="Helvetica"/>
          <w:szCs w:val="26"/>
        </w:rPr>
        <w:t>Justice</w:t>
      </w:r>
      <w:r w:rsidR="00C05A01">
        <w:rPr>
          <w:rFonts w:cs="Helvetica"/>
          <w:szCs w:val="26"/>
        </w:rPr>
        <w:t xml:space="preserve"> Potter Stewart’s</w:t>
      </w:r>
      <w:r w:rsidR="00C05A01" w:rsidRPr="00970BD2">
        <w:rPr>
          <w:rFonts w:cs="Helvetica"/>
          <w:szCs w:val="26"/>
        </w:rPr>
        <w:t xml:space="preserve">, </w:t>
      </w:r>
      <w:r w:rsidR="00B471BB">
        <w:rPr>
          <w:rFonts w:cs="Helvetica"/>
          <w:szCs w:val="26"/>
        </w:rPr>
        <w:t>who held</w:t>
      </w:r>
      <w:r w:rsidR="00C05A01" w:rsidRPr="00970BD2">
        <w:rPr>
          <w:rFonts w:cs="Helvetica"/>
          <w:szCs w:val="26"/>
        </w:rPr>
        <w:t xml:space="preserve"> that the Constitution protected all obscenity except "hard-core pornography." Stewart said: </w:t>
      </w:r>
    </w:p>
    <w:p w:rsidR="00C05A01" w:rsidRDefault="00C05A01" w:rsidP="00C05A01">
      <w:pPr>
        <w:jc w:val="both"/>
        <w:rPr>
          <w:rFonts w:cs="Helvetica"/>
          <w:i/>
          <w:szCs w:val="26"/>
        </w:rPr>
      </w:pPr>
      <w:r>
        <w:rPr>
          <w:rFonts w:cs="Helvetica"/>
          <w:szCs w:val="26"/>
        </w:rPr>
        <w:t>“</w:t>
      </w:r>
      <w:r w:rsidRPr="00F07A61">
        <w:rPr>
          <w:rFonts w:cs="Helvetica"/>
          <w:i/>
          <w:szCs w:val="26"/>
        </w:rPr>
        <w:t xml:space="preserve">I shall not today attempt further to define the kinds of material I understand to be embraced within that shorthand description ["hard-core pornography"]; and perhaps I could never succeed in intelligibly doing so. </w:t>
      </w:r>
      <w:r w:rsidRPr="00B47634">
        <w:rPr>
          <w:rFonts w:cs="Helvetica"/>
          <w:i/>
          <w:szCs w:val="26"/>
          <w:u w:val="single"/>
        </w:rPr>
        <w:t xml:space="preserve">But </w:t>
      </w:r>
      <w:r w:rsidRPr="00B47634">
        <w:rPr>
          <w:rFonts w:cs="Helvetica"/>
          <w:bCs/>
          <w:i/>
          <w:szCs w:val="26"/>
          <w:u w:val="single"/>
        </w:rPr>
        <w:t>I know it when I see it</w:t>
      </w:r>
      <w:r w:rsidRPr="00F07A61">
        <w:rPr>
          <w:rFonts w:cs="Helvetica"/>
          <w:i/>
          <w:szCs w:val="26"/>
        </w:rPr>
        <w:t>, and the motion picture involved in this case is not that.”</w:t>
      </w:r>
    </w:p>
    <w:p w:rsidR="00E30EC3" w:rsidRDefault="00563E95" w:rsidP="00C05A01">
      <w:pPr>
        <w:widowControl w:val="0"/>
        <w:autoSpaceDE w:val="0"/>
        <w:autoSpaceDN w:val="0"/>
        <w:adjustRightInd w:val="0"/>
        <w:spacing w:after="120"/>
        <w:jc w:val="both"/>
        <w:rPr>
          <w:rFonts w:cs="Helvetica"/>
          <w:szCs w:val="26"/>
        </w:rPr>
      </w:pPr>
      <w:r w:rsidRPr="00563E95">
        <w:rPr>
          <w:rFonts w:cs="Helvetica"/>
          <w:szCs w:val="26"/>
        </w:rPr>
        <w:t>The</w:t>
      </w:r>
      <w:r w:rsidR="00E73374">
        <w:rPr>
          <w:rFonts w:cs="Helvetica"/>
          <w:szCs w:val="26"/>
        </w:rPr>
        <w:t xml:space="preserve"> phrase ‘</w:t>
      </w:r>
      <w:r w:rsidRPr="00E73374">
        <w:rPr>
          <w:rFonts w:cs="Helvetica"/>
          <w:bCs/>
          <w:i/>
          <w:szCs w:val="26"/>
        </w:rPr>
        <w:t>I know it when I see it</w:t>
      </w:r>
      <w:r w:rsidR="00E73374" w:rsidRPr="00E73374">
        <w:rPr>
          <w:rFonts w:cs="Helvetica"/>
          <w:i/>
          <w:szCs w:val="26"/>
        </w:rPr>
        <w:t>’</w:t>
      </w:r>
      <w:r w:rsidR="001C4D17">
        <w:rPr>
          <w:rFonts w:cs="Helvetica"/>
          <w:szCs w:val="26"/>
        </w:rPr>
        <w:t xml:space="preserve">, </w:t>
      </w:r>
      <w:r w:rsidRPr="00563E95">
        <w:rPr>
          <w:rFonts w:cs="Helvetica"/>
          <w:szCs w:val="26"/>
        </w:rPr>
        <w:t>a</w:t>
      </w:r>
      <w:r w:rsidR="00E94128">
        <w:rPr>
          <w:rFonts w:cs="Helvetica"/>
          <w:szCs w:val="26"/>
        </w:rPr>
        <w:t xml:space="preserve"> colloquial expression</w:t>
      </w:r>
      <w:r w:rsidRPr="00563E95">
        <w:rPr>
          <w:rFonts w:cs="Helvetica"/>
          <w:szCs w:val="26"/>
        </w:rPr>
        <w:t xml:space="preserve"> by which a speaker attempts to categorize an observable fact or event, although the category is subjective or l</w:t>
      </w:r>
      <w:r w:rsidR="001C4D17">
        <w:rPr>
          <w:rFonts w:cs="Helvetica"/>
          <w:szCs w:val="26"/>
        </w:rPr>
        <w:t>acks clearly defined parameters,</w:t>
      </w:r>
      <w:r>
        <w:rPr>
          <w:rFonts w:cs="Helvetica"/>
          <w:szCs w:val="26"/>
        </w:rPr>
        <w:t xml:space="preserve"> </w:t>
      </w:r>
      <w:r w:rsidR="001C4D17">
        <w:rPr>
          <w:rFonts w:cs="Helvetica"/>
          <w:szCs w:val="26"/>
        </w:rPr>
        <w:t>became famous</w:t>
      </w:r>
      <w:r>
        <w:rPr>
          <w:rFonts w:cs="Helvetica"/>
          <w:szCs w:val="26"/>
        </w:rPr>
        <w:t xml:space="preserve"> </w:t>
      </w:r>
      <w:r w:rsidR="001C4D17">
        <w:rPr>
          <w:rFonts w:cs="Helvetica"/>
          <w:szCs w:val="26"/>
        </w:rPr>
        <w:t xml:space="preserve">in the ranks of the </w:t>
      </w:r>
      <w:r w:rsidR="00E94128">
        <w:rPr>
          <w:rFonts w:cs="Helvetica"/>
          <w:szCs w:val="26"/>
        </w:rPr>
        <w:t xml:space="preserve">United States Supreme Court </w:t>
      </w:r>
      <w:r w:rsidR="001C4D17">
        <w:rPr>
          <w:rFonts w:cs="Helvetica"/>
          <w:szCs w:val="26"/>
        </w:rPr>
        <w:t>after Judge Stewart-Potter used it to</w:t>
      </w:r>
      <w:r w:rsidRPr="00563E95">
        <w:rPr>
          <w:rFonts w:cs="Helvetica"/>
          <w:szCs w:val="26"/>
        </w:rPr>
        <w:t xml:space="preserve"> describe his threshold test fo</w:t>
      </w:r>
      <w:r w:rsidR="00E94128">
        <w:rPr>
          <w:rFonts w:cs="Helvetica"/>
          <w:szCs w:val="26"/>
        </w:rPr>
        <w:t>r obscenity</w:t>
      </w:r>
      <w:r w:rsidRPr="00563E95">
        <w:rPr>
          <w:rFonts w:cs="Helvetica"/>
          <w:szCs w:val="26"/>
        </w:rPr>
        <w:t xml:space="preserve"> </w:t>
      </w:r>
      <w:r w:rsidR="00E94128">
        <w:rPr>
          <w:rFonts w:cs="Helvetica"/>
          <w:szCs w:val="26"/>
        </w:rPr>
        <w:t>i</w:t>
      </w:r>
      <w:r w:rsidRPr="00563E95">
        <w:rPr>
          <w:rFonts w:cs="Helvetica"/>
          <w:szCs w:val="26"/>
        </w:rPr>
        <w:t xml:space="preserve">n </w:t>
      </w:r>
      <w:r w:rsidR="001C4D17">
        <w:rPr>
          <w:rFonts w:cs="Helvetica"/>
          <w:szCs w:val="26"/>
        </w:rPr>
        <w:t xml:space="preserve">the </w:t>
      </w:r>
      <w:proofErr w:type="spellStart"/>
      <w:r w:rsidR="001C4D17">
        <w:rPr>
          <w:rFonts w:cs="Helvetica"/>
          <w:szCs w:val="26"/>
        </w:rPr>
        <w:t>Jacobellis</w:t>
      </w:r>
      <w:proofErr w:type="spellEnd"/>
      <w:r w:rsidR="001C4D17">
        <w:rPr>
          <w:rFonts w:cs="Helvetica"/>
          <w:szCs w:val="26"/>
        </w:rPr>
        <w:t xml:space="preserve"> v. Ohio case. </w:t>
      </w:r>
    </w:p>
    <w:p w:rsidR="0060579F" w:rsidRDefault="0060579F" w:rsidP="00C05A01">
      <w:pPr>
        <w:widowControl w:val="0"/>
        <w:autoSpaceDE w:val="0"/>
        <w:autoSpaceDN w:val="0"/>
        <w:adjustRightInd w:val="0"/>
        <w:spacing w:after="120"/>
        <w:jc w:val="both"/>
        <w:rPr>
          <w:rFonts w:cs="Helvetica"/>
          <w:szCs w:val="26"/>
        </w:rPr>
      </w:pPr>
    </w:p>
    <w:p w:rsidR="0060579F" w:rsidRPr="0060579F" w:rsidRDefault="0060579F" w:rsidP="00C05A01">
      <w:pPr>
        <w:widowControl w:val="0"/>
        <w:autoSpaceDE w:val="0"/>
        <w:autoSpaceDN w:val="0"/>
        <w:adjustRightInd w:val="0"/>
        <w:spacing w:after="120"/>
        <w:jc w:val="both"/>
        <w:rPr>
          <w:rFonts w:cs="Helvetica"/>
          <w:szCs w:val="26"/>
          <w:u w:val="single"/>
        </w:rPr>
      </w:pPr>
      <w:r w:rsidRPr="0060579F">
        <w:rPr>
          <w:rFonts w:cs="Helvetica"/>
          <w:szCs w:val="26"/>
          <w:u w:val="single"/>
        </w:rPr>
        <w:t>Photographing Sex</w:t>
      </w:r>
    </w:p>
    <w:p w:rsidR="0026305B" w:rsidRDefault="009C5CA9" w:rsidP="00B05703">
      <w:pPr>
        <w:widowControl w:val="0"/>
        <w:autoSpaceDE w:val="0"/>
        <w:autoSpaceDN w:val="0"/>
        <w:adjustRightInd w:val="0"/>
        <w:spacing w:after="120"/>
        <w:jc w:val="both"/>
        <w:rPr>
          <w:rFonts w:cs="Helvetica"/>
          <w:szCs w:val="26"/>
        </w:rPr>
      </w:pPr>
      <w:r>
        <w:rPr>
          <w:rFonts w:cs="Helvetica"/>
          <w:szCs w:val="26"/>
        </w:rPr>
        <w:t xml:space="preserve">I found that I </w:t>
      </w:r>
      <w:r w:rsidR="00736948">
        <w:rPr>
          <w:rFonts w:cs="Helvetica"/>
          <w:szCs w:val="26"/>
        </w:rPr>
        <w:t>was developing</w:t>
      </w:r>
      <w:r w:rsidR="003908FA">
        <w:rPr>
          <w:rFonts w:cs="Helvetica"/>
          <w:szCs w:val="26"/>
        </w:rPr>
        <w:t xml:space="preserve"> an acute </w:t>
      </w:r>
      <w:r w:rsidR="00786C9A">
        <w:rPr>
          <w:rFonts w:cs="Helvetica"/>
          <w:szCs w:val="26"/>
        </w:rPr>
        <w:t>sense</w:t>
      </w:r>
      <w:r w:rsidR="004D591F">
        <w:rPr>
          <w:rFonts w:cs="Helvetica"/>
          <w:szCs w:val="26"/>
        </w:rPr>
        <w:t xml:space="preserve"> </w:t>
      </w:r>
      <w:r w:rsidR="003908FA">
        <w:rPr>
          <w:rFonts w:cs="Helvetica"/>
          <w:szCs w:val="26"/>
        </w:rPr>
        <w:t xml:space="preserve">of </w:t>
      </w:r>
      <w:r w:rsidRPr="003908FA">
        <w:rPr>
          <w:rFonts w:cs="Helvetica"/>
          <w:i/>
          <w:szCs w:val="26"/>
        </w:rPr>
        <w:t>I know it when I see it</w:t>
      </w:r>
      <w:r w:rsidR="003908FA">
        <w:rPr>
          <w:rFonts w:cs="Helvetica"/>
          <w:szCs w:val="26"/>
        </w:rPr>
        <w:t xml:space="preserve"> </w:t>
      </w:r>
      <w:r>
        <w:rPr>
          <w:rFonts w:cs="Helvetica"/>
          <w:szCs w:val="26"/>
        </w:rPr>
        <w:t xml:space="preserve">the more I looked at </w:t>
      </w:r>
      <w:r w:rsidR="005F2AA7">
        <w:rPr>
          <w:rFonts w:cs="Helvetica"/>
          <w:szCs w:val="26"/>
        </w:rPr>
        <w:t>the Kinsey Institute pornographic images</w:t>
      </w:r>
      <w:r>
        <w:rPr>
          <w:rFonts w:cs="Helvetica"/>
          <w:szCs w:val="26"/>
        </w:rPr>
        <w:t xml:space="preserve">. </w:t>
      </w:r>
      <w:r w:rsidR="002B2E40">
        <w:rPr>
          <w:rFonts w:cs="Helvetica"/>
          <w:szCs w:val="26"/>
        </w:rPr>
        <w:t>Alfred Kinsey</w:t>
      </w:r>
      <w:r w:rsidR="008D103B">
        <w:rPr>
          <w:rFonts w:cs="Helvetica"/>
          <w:szCs w:val="26"/>
        </w:rPr>
        <w:t>,</w:t>
      </w:r>
      <w:r w:rsidR="004D591F">
        <w:rPr>
          <w:rFonts w:cs="Helvetica"/>
          <w:szCs w:val="26"/>
        </w:rPr>
        <w:t xml:space="preserve"> </w:t>
      </w:r>
      <w:r w:rsidR="002B2E40">
        <w:rPr>
          <w:rFonts w:cs="Helvetica"/>
          <w:szCs w:val="26"/>
        </w:rPr>
        <w:t xml:space="preserve">whose aim </w:t>
      </w:r>
      <w:r w:rsidR="004D591F">
        <w:rPr>
          <w:rFonts w:cs="Helvetica"/>
          <w:szCs w:val="26"/>
        </w:rPr>
        <w:t xml:space="preserve">as a former entomologist, was to maintain </w:t>
      </w:r>
      <w:r w:rsidR="00D44D91">
        <w:rPr>
          <w:rFonts w:cs="Helvetica"/>
          <w:szCs w:val="26"/>
        </w:rPr>
        <w:t>a rigorous</w:t>
      </w:r>
      <w:r w:rsidR="004D591F">
        <w:rPr>
          <w:rFonts w:cs="Helvetica"/>
          <w:szCs w:val="26"/>
        </w:rPr>
        <w:t xml:space="preserve"> objectivity in his classificatory method and </w:t>
      </w:r>
      <w:r w:rsidR="002B2E40">
        <w:rPr>
          <w:rFonts w:cs="Helvetica"/>
          <w:szCs w:val="26"/>
        </w:rPr>
        <w:t xml:space="preserve">not </w:t>
      </w:r>
      <w:r w:rsidR="005F2AA7">
        <w:rPr>
          <w:rFonts w:cs="Helvetica"/>
          <w:szCs w:val="26"/>
        </w:rPr>
        <w:t>to differentiate</w:t>
      </w:r>
      <w:r w:rsidR="002B2E40">
        <w:rPr>
          <w:rFonts w:cs="Helvetica"/>
          <w:szCs w:val="26"/>
        </w:rPr>
        <w:t xml:space="preserve"> between what is normal and what is abnormal in sex, </w:t>
      </w:r>
      <w:r w:rsidR="00D32018">
        <w:rPr>
          <w:rFonts w:cs="Helvetica"/>
          <w:szCs w:val="26"/>
        </w:rPr>
        <w:t>intend</w:t>
      </w:r>
      <w:r w:rsidR="00D260EF">
        <w:rPr>
          <w:rFonts w:cs="Helvetica"/>
          <w:szCs w:val="26"/>
        </w:rPr>
        <w:t>ed also</w:t>
      </w:r>
      <w:r w:rsidR="002B2E40">
        <w:rPr>
          <w:rFonts w:cs="Helvetica"/>
          <w:szCs w:val="26"/>
        </w:rPr>
        <w:t xml:space="preserve"> to </w:t>
      </w:r>
      <w:r w:rsidR="00E74675">
        <w:rPr>
          <w:rFonts w:cs="Helvetica"/>
          <w:szCs w:val="26"/>
        </w:rPr>
        <w:t>avoid judgment of</w:t>
      </w:r>
      <w:r w:rsidR="002B2E40">
        <w:rPr>
          <w:rFonts w:cs="Helvetica"/>
          <w:szCs w:val="26"/>
        </w:rPr>
        <w:t xml:space="preserve"> the images</w:t>
      </w:r>
      <w:r w:rsidR="003E5C39">
        <w:rPr>
          <w:rFonts w:cs="Helvetica"/>
          <w:szCs w:val="26"/>
        </w:rPr>
        <w:t xml:space="preserve"> he came across</w:t>
      </w:r>
      <w:r w:rsidR="002B2E40">
        <w:rPr>
          <w:rFonts w:cs="Helvetica"/>
          <w:szCs w:val="26"/>
        </w:rPr>
        <w:t xml:space="preserve">, particularly photographic ones. </w:t>
      </w:r>
      <w:r w:rsidR="003E5C39">
        <w:rPr>
          <w:rFonts w:cs="Helvetica"/>
          <w:szCs w:val="26"/>
        </w:rPr>
        <w:t>Kinsey himself declared that he collected images regardless of their aesthetic value: “The values do not depend on the authorship of the material, nor upon its intrinsic worth as art, but upon the fact that the material has wide public distribution. In fact, French postcards and cheap Japanese prints may be more significant in a scientific study than the world’s f</w:t>
      </w:r>
      <w:r w:rsidR="00CC09CE">
        <w:rPr>
          <w:rFonts w:cs="Helvetica"/>
          <w:szCs w:val="26"/>
        </w:rPr>
        <w:t xml:space="preserve">inest art.” </w:t>
      </w:r>
      <w:proofErr w:type="gramStart"/>
      <w:r w:rsidR="00CC09CE">
        <w:rPr>
          <w:rFonts w:cs="Helvetica"/>
          <w:szCs w:val="26"/>
        </w:rPr>
        <w:t xml:space="preserve">(Pearson </w:t>
      </w:r>
      <w:proofErr w:type="spellStart"/>
      <w:r w:rsidR="00CC09CE">
        <w:rPr>
          <w:rFonts w:cs="Helvetica"/>
          <w:szCs w:val="26"/>
        </w:rPr>
        <w:t>Yamashiro</w:t>
      </w:r>
      <w:proofErr w:type="spellEnd"/>
      <w:r w:rsidR="00CC09CE">
        <w:rPr>
          <w:rFonts w:cs="Helvetica"/>
          <w:szCs w:val="26"/>
        </w:rPr>
        <w:t xml:space="preserve">, </w:t>
      </w:r>
      <w:r w:rsidR="003E5C39">
        <w:rPr>
          <w:rFonts w:cs="Helvetica"/>
          <w:szCs w:val="26"/>
        </w:rPr>
        <w:t>2000, p. 175).</w:t>
      </w:r>
      <w:proofErr w:type="gramEnd"/>
      <w:r w:rsidR="003E5C39">
        <w:rPr>
          <w:rStyle w:val="FootnoteReference"/>
          <w:rFonts w:cs="Helvetica"/>
          <w:szCs w:val="26"/>
        </w:rPr>
        <w:footnoteReference w:id="9"/>
      </w:r>
      <w:r w:rsidR="003E5C39">
        <w:rPr>
          <w:rFonts w:cs="Helvetica"/>
          <w:szCs w:val="26"/>
        </w:rPr>
        <w:t xml:space="preserve"> </w:t>
      </w:r>
      <w:r w:rsidR="008D103B">
        <w:rPr>
          <w:rFonts w:cs="Helvetica"/>
          <w:szCs w:val="26"/>
        </w:rPr>
        <w:t xml:space="preserve">He obtained photographs from a wide variety of cultures and across different periods of time through his contacts abroad. </w:t>
      </w:r>
      <w:r w:rsidR="002B2E40">
        <w:rPr>
          <w:rFonts w:cs="Helvetica"/>
          <w:szCs w:val="26"/>
        </w:rPr>
        <w:t>Photographs had</w:t>
      </w:r>
      <w:r w:rsidR="009A68B2">
        <w:rPr>
          <w:rFonts w:cs="Helvetica"/>
          <w:szCs w:val="26"/>
        </w:rPr>
        <w:t>,</w:t>
      </w:r>
      <w:r w:rsidR="002B2E40">
        <w:rPr>
          <w:rFonts w:cs="Helvetica"/>
          <w:szCs w:val="26"/>
        </w:rPr>
        <w:t xml:space="preserve"> for </w:t>
      </w:r>
      <w:r w:rsidR="009A68B2">
        <w:rPr>
          <w:rFonts w:cs="Helvetica"/>
          <w:szCs w:val="26"/>
        </w:rPr>
        <w:t xml:space="preserve">Dr </w:t>
      </w:r>
      <w:r w:rsidR="002B2E40">
        <w:rPr>
          <w:rFonts w:cs="Helvetica"/>
          <w:szCs w:val="26"/>
        </w:rPr>
        <w:t>Kinsey</w:t>
      </w:r>
      <w:r w:rsidR="009A68B2">
        <w:rPr>
          <w:rFonts w:cs="Helvetica"/>
          <w:szCs w:val="26"/>
        </w:rPr>
        <w:t>,</w:t>
      </w:r>
      <w:r w:rsidR="002B2E40">
        <w:rPr>
          <w:rFonts w:cs="Helvetica"/>
          <w:szCs w:val="26"/>
        </w:rPr>
        <w:t xml:space="preserve"> documentary </w:t>
      </w:r>
      <w:r w:rsidR="002B2E40" w:rsidRPr="003E5C39">
        <w:rPr>
          <w:rFonts w:cs="Helvetica"/>
          <w:i/>
          <w:szCs w:val="26"/>
        </w:rPr>
        <w:t>value</w:t>
      </w:r>
      <w:r w:rsidR="002B2E40">
        <w:rPr>
          <w:rFonts w:cs="Helvetica"/>
          <w:szCs w:val="26"/>
        </w:rPr>
        <w:t xml:space="preserve">, </w:t>
      </w:r>
      <w:r w:rsidR="00AE449D">
        <w:rPr>
          <w:rFonts w:cs="Helvetica"/>
          <w:szCs w:val="26"/>
        </w:rPr>
        <w:t>and</w:t>
      </w:r>
      <w:r w:rsidR="0080006A">
        <w:rPr>
          <w:rFonts w:cs="Helvetica"/>
          <w:szCs w:val="26"/>
        </w:rPr>
        <w:t xml:space="preserve">, according </w:t>
      </w:r>
      <w:r w:rsidR="00546506">
        <w:rPr>
          <w:rFonts w:cs="Helvetica"/>
          <w:szCs w:val="26"/>
        </w:rPr>
        <w:t xml:space="preserve">to </w:t>
      </w:r>
      <w:r w:rsidR="0080006A">
        <w:rPr>
          <w:rFonts w:cs="Helvetica"/>
          <w:szCs w:val="26"/>
        </w:rPr>
        <w:t xml:space="preserve">one of the scholars </w:t>
      </w:r>
      <w:r w:rsidR="00AB30B2">
        <w:rPr>
          <w:rFonts w:cs="Helvetica"/>
          <w:szCs w:val="26"/>
        </w:rPr>
        <w:t>at</w:t>
      </w:r>
      <w:r w:rsidR="002B2E40">
        <w:rPr>
          <w:rFonts w:cs="Helvetica"/>
          <w:szCs w:val="26"/>
        </w:rPr>
        <w:t xml:space="preserve"> the Kinsey collection, their documentary </w:t>
      </w:r>
      <w:r w:rsidR="002B2E40" w:rsidRPr="004B7CFF">
        <w:rPr>
          <w:rFonts w:cs="Helvetica"/>
          <w:i/>
          <w:szCs w:val="26"/>
        </w:rPr>
        <w:t>value</w:t>
      </w:r>
      <w:r w:rsidR="002B2E40">
        <w:rPr>
          <w:rFonts w:cs="Helvetica"/>
          <w:szCs w:val="26"/>
        </w:rPr>
        <w:t xml:space="preserve"> worked in two ways. </w:t>
      </w:r>
      <w:r w:rsidR="00AE449D">
        <w:rPr>
          <w:rFonts w:cs="Helvetica"/>
          <w:szCs w:val="26"/>
        </w:rPr>
        <w:t>“In the most straightforward sense, photographs offered evidence, inasmuch as any form of representation can, that activities like cunnilingus and group sex actually occurred. It is possible that….the amateur images may have had the most direct relationship to practice. Arguably these images offered a glimpse into the average person’s sexual experience, sharing the aim o</w:t>
      </w:r>
      <w:r w:rsidR="00812458">
        <w:rPr>
          <w:rFonts w:cs="Helvetica"/>
          <w:szCs w:val="26"/>
        </w:rPr>
        <w:t>f Kinsey’s scientific project.</w:t>
      </w:r>
      <w:r w:rsidR="005F2FBA">
        <w:rPr>
          <w:rFonts w:cs="Helvetica"/>
          <w:szCs w:val="26"/>
        </w:rPr>
        <w:t>”</w:t>
      </w:r>
      <w:r w:rsidR="00812458">
        <w:rPr>
          <w:rFonts w:cs="Helvetica"/>
          <w:szCs w:val="26"/>
        </w:rPr>
        <w:t xml:space="preserve"> </w:t>
      </w:r>
      <w:proofErr w:type="gramStart"/>
      <w:r w:rsidR="005F2FBA">
        <w:rPr>
          <w:rFonts w:cs="Helvetica"/>
          <w:szCs w:val="26"/>
        </w:rPr>
        <w:t xml:space="preserve">(Pearson </w:t>
      </w:r>
      <w:proofErr w:type="spellStart"/>
      <w:r w:rsidR="005F2FBA">
        <w:rPr>
          <w:rFonts w:cs="Helvetica"/>
          <w:szCs w:val="26"/>
        </w:rPr>
        <w:t>Yamashiro</w:t>
      </w:r>
      <w:proofErr w:type="spellEnd"/>
      <w:r w:rsidR="005F2FBA">
        <w:rPr>
          <w:rFonts w:cs="Helvetica"/>
          <w:szCs w:val="26"/>
        </w:rPr>
        <w:t>, 2000, p. 175).</w:t>
      </w:r>
      <w:proofErr w:type="gramEnd"/>
      <w:r w:rsidR="005F2FBA">
        <w:rPr>
          <w:rFonts w:cs="Helvetica"/>
          <w:szCs w:val="26"/>
        </w:rPr>
        <w:t xml:space="preserve"> The visual impact </w:t>
      </w:r>
      <w:r w:rsidR="002D13DA">
        <w:rPr>
          <w:rFonts w:cs="Helvetica"/>
          <w:szCs w:val="26"/>
        </w:rPr>
        <w:t>did not go</w:t>
      </w:r>
      <w:r w:rsidR="005F2FBA">
        <w:rPr>
          <w:rFonts w:cs="Helvetica"/>
          <w:szCs w:val="26"/>
        </w:rPr>
        <w:t xml:space="preserve"> unnoticed to Dr Kinsey, who</w:t>
      </w:r>
      <w:r w:rsidR="008D3FE5">
        <w:rPr>
          <w:rFonts w:cs="Helvetica"/>
          <w:szCs w:val="26"/>
        </w:rPr>
        <w:t>, according to one of the author</w:t>
      </w:r>
      <w:r w:rsidR="0060579F">
        <w:rPr>
          <w:rFonts w:cs="Helvetica"/>
          <w:szCs w:val="26"/>
        </w:rPr>
        <w:t>s</w:t>
      </w:r>
      <w:r w:rsidR="008D3FE5">
        <w:rPr>
          <w:rFonts w:cs="Helvetica"/>
          <w:szCs w:val="26"/>
        </w:rPr>
        <w:t xml:space="preserve"> of the catalogue of Kinsey photographs,</w:t>
      </w:r>
      <w:r w:rsidR="005F2FBA">
        <w:rPr>
          <w:rFonts w:cs="Helvetica"/>
          <w:szCs w:val="26"/>
        </w:rPr>
        <w:t xml:space="preserve"> was </w:t>
      </w:r>
      <w:r w:rsidR="008D3FE5">
        <w:rPr>
          <w:rFonts w:cs="Helvetica"/>
          <w:szCs w:val="26"/>
        </w:rPr>
        <w:t xml:space="preserve">well </w:t>
      </w:r>
      <w:r w:rsidR="005F2FBA">
        <w:rPr>
          <w:rFonts w:cs="Helvetica"/>
          <w:szCs w:val="26"/>
        </w:rPr>
        <w:t xml:space="preserve">aware of the effect that photographic framing and technique could produce. </w:t>
      </w:r>
    </w:p>
    <w:p w:rsidR="002F0CA0" w:rsidRDefault="008D3FE5" w:rsidP="00B05703">
      <w:pPr>
        <w:widowControl w:val="0"/>
        <w:autoSpaceDE w:val="0"/>
        <w:autoSpaceDN w:val="0"/>
        <w:adjustRightInd w:val="0"/>
        <w:spacing w:after="120"/>
        <w:jc w:val="both"/>
        <w:rPr>
          <w:rFonts w:cs="Helvetica"/>
          <w:szCs w:val="26"/>
        </w:rPr>
      </w:pPr>
      <w:r>
        <w:rPr>
          <w:rFonts w:cs="Helvetica"/>
          <w:szCs w:val="26"/>
        </w:rPr>
        <w:t xml:space="preserve">In general early photographs employed effective – more or less conscious – visual devices such as the judicious concealing and revealing of the body, </w:t>
      </w:r>
      <w:r w:rsidR="0008387C">
        <w:rPr>
          <w:rFonts w:cs="Helvetica"/>
          <w:szCs w:val="26"/>
        </w:rPr>
        <w:t xml:space="preserve">strategically </w:t>
      </w:r>
      <w:r w:rsidR="00FB346C">
        <w:rPr>
          <w:rFonts w:cs="Helvetica"/>
          <w:szCs w:val="26"/>
        </w:rPr>
        <w:t>placed</w:t>
      </w:r>
      <w:r w:rsidR="0008387C">
        <w:rPr>
          <w:rFonts w:cs="Helvetica"/>
          <w:szCs w:val="26"/>
        </w:rPr>
        <w:t xml:space="preserve"> </w:t>
      </w:r>
      <w:r>
        <w:rPr>
          <w:rFonts w:cs="Helvetica"/>
          <w:szCs w:val="26"/>
        </w:rPr>
        <w:t xml:space="preserve">tools like veils, viewing angles that invite to a virtual participation in the scene. </w:t>
      </w:r>
      <w:r w:rsidR="005F2FBA">
        <w:rPr>
          <w:rFonts w:cs="Helvetica"/>
          <w:szCs w:val="26"/>
        </w:rPr>
        <w:t xml:space="preserve">The sense of viewing the ‘real’, of witnessing something that happened, that has been ‘there’, and that therefore still has a presence, </w:t>
      </w:r>
      <w:r w:rsidR="00E77062">
        <w:rPr>
          <w:rFonts w:cs="Helvetica"/>
          <w:szCs w:val="26"/>
        </w:rPr>
        <w:t>places</w:t>
      </w:r>
      <w:r w:rsidR="005B402F">
        <w:rPr>
          <w:rFonts w:cs="Helvetica"/>
          <w:szCs w:val="26"/>
        </w:rPr>
        <w:t xml:space="preserve"> the viewer in the delicate</w:t>
      </w:r>
      <w:r w:rsidR="0008387C">
        <w:rPr>
          <w:rFonts w:cs="Helvetica"/>
          <w:szCs w:val="26"/>
        </w:rPr>
        <w:t xml:space="preserve">, yet, </w:t>
      </w:r>
      <w:r w:rsidR="005B402F">
        <w:rPr>
          <w:rFonts w:cs="Helvetica"/>
          <w:szCs w:val="26"/>
        </w:rPr>
        <w:t xml:space="preserve">exciting position of the voyeur </w:t>
      </w:r>
      <w:r w:rsidR="005B402F" w:rsidRPr="005B402F">
        <w:rPr>
          <w:rFonts w:cs="Helvetica"/>
          <w:i/>
          <w:szCs w:val="26"/>
        </w:rPr>
        <w:t xml:space="preserve">par </w:t>
      </w:r>
      <w:r w:rsidR="00EC4730">
        <w:rPr>
          <w:rFonts w:cs="Helvetica"/>
          <w:i/>
          <w:szCs w:val="26"/>
        </w:rPr>
        <w:t>excelle</w:t>
      </w:r>
      <w:r w:rsidR="005B402F" w:rsidRPr="005B402F">
        <w:rPr>
          <w:rFonts w:cs="Helvetica"/>
          <w:i/>
          <w:szCs w:val="26"/>
        </w:rPr>
        <w:t>nce</w:t>
      </w:r>
      <w:r w:rsidR="005B402F">
        <w:rPr>
          <w:rFonts w:cs="Helvetica"/>
          <w:szCs w:val="26"/>
        </w:rPr>
        <w:t xml:space="preserve">. </w:t>
      </w:r>
      <w:r w:rsidR="0044787D">
        <w:rPr>
          <w:rFonts w:cs="Helvetica"/>
          <w:szCs w:val="26"/>
        </w:rPr>
        <w:t xml:space="preserve">Early photographers </w:t>
      </w:r>
      <w:r>
        <w:rPr>
          <w:rFonts w:cs="Helvetica"/>
          <w:szCs w:val="26"/>
        </w:rPr>
        <w:t xml:space="preserve">employed </w:t>
      </w:r>
      <w:r w:rsidR="0044787D">
        <w:rPr>
          <w:rFonts w:cs="Helvetica"/>
          <w:szCs w:val="26"/>
        </w:rPr>
        <w:t xml:space="preserve">strategies developed using the visual codes of painting </w:t>
      </w:r>
      <w:r>
        <w:rPr>
          <w:rFonts w:cs="Helvetica"/>
          <w:szCs w:val="26"/>
        </w:rPr>
        <w:t xml:space="preserve">to capture and involve the </w:t>
      </w:r>
      <w:r w:rsidR="00AF3500">
        <w:rPr>
          <w:rFonts w:cs="Helvetica"/>
          <w:i/>
          <w:szCs w:val="26"/>
        </w:rPr>
        <w:t>voyeur</w:t>
      </w:r>
      <w:r>
        <w:rPr>
          <w:rFonts w:cs="Helvetica"/>
          <w:szCs w:val="26"/>
        </w:rPr>
        <w:t xml:space="preserve">. </w:t>
      </w:r>
      <w:r w:rsidR="0026305B">
        <w:rPr>
          <w:rFonts w:cs="Helvetica"/>
          <w:szCs w:val="26"/>
        </w:rPr>
        <w:t>(Wallace, 2008</w:t>
      </w:r>
      <w:r w:rsidR="00B9625F">
        <w:rPr>
          <w:rFonts w:cs="Helvetica"/>
          <w:szCs w:val="26"/>
        </w:rPr>
        <w:t>, pp.28-42)</w:t>
      </w:r>
      <w:r w:rsidR="00EE5825">
        <w:rPr>
          <w:rFonts w:cs="Helvetica"/>
          <w:szCs w:val="26"/>
        </w:rPr>
        <w:t xml:space="preserve"> </w:t>
      </w:r>
      <w:r w:rsidR="00A41F73">
        <w:rPr>
          <w:rFonts w:cs="Helvetica"/>
          <w:szCs w:val="26"/>
        </w:rPr>
        <w:t xml:space="preserve">The images were softly lit, the backgrounds often landscapes, poses reminded of classical ones and the onlooker was invited into the scene through the illusion of an intimate space. </w:t>
      </w:r>
      <w:r w:rsidR="00CA7B73">
        <w:rPr>
          <w:rFonts w:cs="Helvetica"/>
          <w:szCs w:val="26"/>
        </w:rPr>
        <w:t xml:space="preserve">On the other hand artists like </w:t>
      </w:r>
      <w:r w:rsidR="002744BF">
        <w:rPr>
          <w:rFonts w:cs="Helvetica"/>
          <w:szCs w:val="26"/>
        </w:rPr>
        <w:t xml:space="preserve">Gustav </w:t>
      </w:r>
      <w:r w:rsidR="00CA7B73">
        <w:rPr>
          <w:rFonts w:cs="Helvetica"/>
          <w:szCs w:val="26"/>
        </w:rPr>
        <w:t>Courbet</w:t>
      </w:r>
      <w:r w:rsidR="00DA4FD8">
        <w:rPr>
          <w:rFonts w:cs="Helvetica"/>
          <w:szCs w:val="26"/>
        </w:rPr>
        <w:t xml:space="preserve"> </w:t>
      </w:r>
      <w:r w:rsidR="002744BF">
        <w:rPr>
          <w:rFonts w:cs="Helvetica"/>
          <w:szCs w:val="26"/>
        </w:rPr>
        <w:t xml:space="preserve">(1819-1877) </w:t>
      </w:r>
      <w:r w:rsidR="00DA4FD8">
        <w:rPr>
          <w:rFonts w:cs="Helvetica"/>
          <w:szCs w:val="26"/>
        </w:rPr>
        <w:t xml:space="preserve">began to use photographs as one of their </w:t>
      </w:r>
      <w:r w:rsidR="00FB3650">
        <w:rPr>
          <w:rFonts w:cs="Helvetica"/>
          <w:szCs w:val="26"/>
        </w:rPr>
        <w:t xml:space="preserve">main </w:t>
      </w:r>
      <w:r w:rsidR="00DA4FD8">
        <w:rPr>
          <w:rFonts w:cs="Helvetica"/>
          <w:szCs w:val="26"/>
        </w:rPr>
        <w:t xml:space="preserve">visual points of reference. </w:t>
      </w:r>
      <w:r w:rsidR="00AF3500">
        <w:rPr>
          <w:rFonts w:cs="Helvetica"/>
          <w:szCs w:val="26"/>
        </w:rPr>
        <w:t xml:space="preserve">In spite of the fact that Kinsey believed in </w:t>
      </w:r>
      <w:r w:rsidR="00AE449D">
        <w:rPr>
          <w:rFonts w:cs="Helvetica"/>
          <w:szCs w:val="26"/>
        </w:rPr>
        <w:t xml:space="preserve">the function of visual imagery as </w:t>
      </w:r>
      <w:r w:rsidR="00AF3500">
        <w:rPr>
          <w:rFonts w:cs="Helvetica"/>
          <w:szCs w:val="26"/>
        </w:rPr>
        <w:t>raw data</w:t>
      </w:r>
      <w:r w:rsidR="00AE449D">
        <w:rPr>
          <w:rFonts w:cs="Helvetica"/>
          <w:szCs w:val="26"/>
        </w:rPr>
        <w:t xml:space="preserve">, </w:t>
      </w:r>
      <w:r w:rsidR="00AF3500">
        <w:rPr>
          <w:rFonts w:cs="Helvetica"/>
          <w:szCs w:val="26"/>
        </w:rPr>
        <w:t xml:space="preserve">he also felt that </w:t>
      </w:r>
      <w:r w:rsidR="00AE449D">
        <w:rPr>
          <w:rFonts w:cs="Helvetica"/>
          <w:szCs w:val="26"/>
        </w:rPr>
        <w:t xml:space="preserve">photographs </w:t>
      </w:r>
      <w:r w:rsidR="00AF3500">
        <w:rPr>
          <w:rFonts w:cs="Helvetica"/>
          <w:szCs w:val="26"/>
        </w:rPr>
        <w:t>helped him gain insight</w:t>
      </w:r>
      <w:r w:rsidR="00AE449D">
        <w:rPr>
          <w:rFonts w:cs="Helvetica"/>
          <w:szCs w:val="26"/>
        </w:rPr>
        <w:t xml:space="preserve"> into issues of arousal and desire as well as class and cultural differences. </w:t>
      </w:r>
      <w:r w:rsidR="00520A2F">
        <w:rPr>
          <w:rFonts w:cs="Helvetica"/>
          <w:szCs w:val="26"/>
        </w:rPr>
        <w:t xml:space="preserve">It seems that </w:t>
      </w:r>
      <w:r w:rsidR="00AE449D">
        <w:rPr>
          <w:rFonts w:cs="Helvetica"/>
          <w:szCs w:val="26"/>
        </w:rPr>
        <w:t xml:space="preserve">Kinsey </w:t>
      </w:r>
      <w:r w:rsidR="009C60ED">
        <w:rPr>
          <w:rFonts w:cs="Helvetica"/>
          <w:szCs w:val="26"/>
        </w:rPr>
        <w:t>held</w:t>
      </w:r>
      <w:r w:rsidR="00AE449D">
        <w:rPr>
          <w:rFonts w:cs="Helvetica"/>
          <w:szCs w:val="26"/>
        </w:rPr>
        <w:t xml:space="preserve"> that eroticism could be seen an</w:t>
      </w:r>
      <w:r w:rsidR="00520A2F">
        <w:rPr>
          <w:rFonts w:cs="Helvetica"/>
          <w:szCs w:val="26"/>
        </w:rPr>
        <w:t xml:space="preserve">d </w:t>
      </w:r>
      <w:r w:rsidR="009A65D7">
        <w:rPr>
          <w:rFonts w:cs="Helvetica"/>
          <w:szCs w:val="26"/>
        </w:rPr>
        <w:t>documented in photographs.</w:t>
      </w:r>
      <w:r w:rsidR="00AE449D">
        <w:rPr>
          <w:rFonts w:cs="Helvetica"/>
          <w:szCs w:val="26"/>
        </w:rPr>
        <w:t xml:space="preserve"> </w:t>
      </w:r>
      <w:r w:rsidR="00520A2F">
        <w:rPr>
          <w:rFonts w:cs="Helvetica"/>
          <w:szCs w:val="26"/>
        </w:rPr>
        <w:t>“</w:t>
      </w:r>
      <w:r w:rsidR="009A65D7">
        <w:rPr>
          <w:rFonts w:cs="Helvetica"/>
          <w:szCs w:val="26"/>
        </w:rPr>
        <w:t>T</w:t>
      </w:r>
      <w:r w:rsidR="00AE449D">
        <w:rPr>
          <w:rFonts w:cs="Helvetica"/>
          <w:szCs w:val="26"/>
        </w:rPr>
        <w:t xml:space="preserve">he photographs were not naively or simply understood as transparent media, a window on reality. Kinsey </w:t>
      </w:r>
      <w:r w:rsidR="00AE449D" w:rsidRPr="003F72E1">
        <w:rPr>
          <w:rFonts w:cs="Helvetica"/>
          <w:szCs w:val="26"/>
        </w:rPr>
        <w:t>valued</w:t>
      </w:r>
      <w:r w:rsidR="00AE449D">
        <w:rPr>
          <w:rFonts w:cs="Helvetica"/>
          <w:szCs w:val="26"/>
        </w:rPr>
        <w:t xml:space="preserve"> these images not only for their function as records, but also for their ability to convey, stimulate, and rev</w:t>
      </w:r>
      <w:r w:rsidR="004307B9">
        <w:rPr>
          <w:rFonts w:cs="Helvetica"/>
          <w:szCs w:val="26"/>
        </w:rPr>
        <w:t>eal desire.”</w:t>
      </w:r>
      <w:r w:rsidR="002B2E40">
        <w:rPr>
          <w:rFonts w:cs="Helvetica"/>
          <w:szCs w:val="26"/>
        </w:rPr>
        <w:t xml:space="preserve">(Pearson </w:t>
      </w:r>
      <w:proofErr w:type="spellStart"/>
      <w:r w:rsidR="002B2E40">
        <w:rPr>
          <w:rFonts w:cs="Helvetica"/>
          <w:szCs w:val="26"/>
        </w:rPr>
        <w:t>Yamashiro</w:t>
      </w:r>
      <w:proofErr w:type="spellEnd"/>
      <w:r w:rsidR="002B2E40">
        <w:rPr>
          <w:rFonts w:cs="Helvetica"/>
          <w:szCs w:val="26"/>
        </w:rPr>
        <w:t>, 2000</w:t>
      </w:r>
      <w:r w:rsidR="00A16150">
        <w:rPr>
          <w:rFonts w:cs="Helvetica"/>
          <w:szCs w:val="26"/>
        </w:rPr>
        <w:t>, p.</w:t>
      </w:r>
      <w:r w:rsidR="00AE449D">
        <w:rPr>
          <w:rFonts w:cs="Helvetica"/>
          <w:szCs w:val="26"/>
        </w:rPr>
        <w:t>175</w:t>
      </w:r>
      <w:r w:rsidR="002B2E40">
        <w:rPr>
          <w:rFonts w:cs="Helvetica"/>
          <w:szCs w:val="26"/>
        </w:rPr>
        <w:t>).</w:t>
      </w:r>
      <w:r w:rsidR="00A16150">
        <w:rPr>
          <w:rFonts w:cs="Helvetica"/>
          <w:szCs w:val="26"/>
        </w:rPr>
        <w:t xml:space="preserve"> </w:t>
      </w:r>
    </w:p>
    <w:p w:rsidR="00F50B0E" w:rsidRDefault="004F1F19" w:rsidP="00B05703">
      <w:pPr>
        <w:widowControl w:val="0"/>
        <w:autoSpaceDE w:val="0"/>
        <w:autoSpaceDN w:val="0"/>
        <w:adjustRightInd w:val="0"/>
        <w:spacing w:after="120"/>
        <w:jc w:val="both"/>
        <w:rPr>
          <w:rFonts w:cs="Helvetica"/>
          <w:szCs w:val="26"/>
        </w:rPr>
      </w:pPr>
      <w:r w:rsidRPr="00EC6C84">
        <w:rPr>
          <w:rFonts w:cs="Helvetica"/>
          <w:szCs w:val="26"/>
        </w:rPr>
        <w:t>In the volume dedicated to a thousand</w:t>
      </w:r>
      <w:r w:rsidR="003908FA" w:rsidRPr="00EC6C84">
        <w:rPr>
          <w:rFonts w:cs="Helvetica"/>
          <w:szCs w:val="26"/>
        </w:rPr>
        <w:t xml:space="preserve"> photographic images fro</w:t>
      </w:r>
      <w:r w:rsidR="00F30DC1" w:rsidRPr="00EC6C84">
        <w:rPr>
          <w:rFonts w:cs="Helvetica"/>
          <w:szCs w:val="26"/>
        </w:rPr>
        <w:t xml:space="preserve">m the Kinsey </w:t>
      </w:r>
      <w:r w:rsidR="002649E1" w:rsidRPr="00EC6C84">
        <w:rPr>
          <w:rFonts w:cs="Helvetica"/>
          <w:szCs w:val="26"/>
        </w:rPr>
        <w:t>Institute</w:t>
      </w:r>
      <w:r w:rsidR="00F30DC1" w:rsidRPr="00EC6C84">
        <w:rPr>
          <w:rFonts w:cs="Helvetica"/>
          <w:szCs w:val="26"/>
        </w:rPr>
        <w:t xml:space="preserve">, </w:t>
      </w:r>
      <w:r w:rsidR="002649E1" w:rsidRPr="00EC6C84">
        <w:rPr>
          <w:rFonts w:cs="Helvetica"/>
          <w:szCs w:val="26"/>
        </w:rPr>
        <w:t xml:space="preserve">a collection </w:t>
      </w:r>
      <w:r w:rsidR="00ED4E84" w:rsidRPr="00EC6C84">
        <w:rPr>
          <w:rFonts w:cs="Helvetica"/>
          <w:szCs w:val="26"/>
        </w:rPr>
        <w:t>which saw</w:t>
      </w:r>
      <w:r w:rsidR="00F30DC1" w:rsidRPr="00EC6C84">
        <w:rPr>
          <w:rFonts w:cs="Helvetica"/>
          <w:szCs w:val="26"/>
        </w:rPr>
        <w:t xml:space="preserve"> its heyday between 1948 and 1950, </w:t>
      </w:r>
      <w:r w:rsidR="00236BCF" w:rsidRPr="00EC6C84">
        <w:rPr>
          <w:rFonts w:cs="Helvetica"/>
          <w:szCs w:val="26"/>
        </w:rPr>
        <w:t>Carol Sq</w:t>
      </w:r>
      <w:r w:rsidR="003908FA" w:rsidRPr="00EC6C84">
        <w:rPr>
          <w:rFonts w:cs="Helvetica"/>
          <w:szCs w:val="26"/>
        </w:rPr>
        <w:t xml:space="preserve">uires </w:t>
      </w:r>
      <w:r w:rsidR="005B402F" w:rsidRPr="00EC6C84">
        <w:rPr>
          <w:rFonts w:cs="Helvetica"/>
          <w:szCs w:val="26"/>
        </w:rPr>
        <w:t xml:space="preserve">notes </w:t>
      </w:r>
      <w:r w:rsidR="00B05703" w:rsidRPr="00EC6C84">
        <w:rPr>
          <w:rFonts w:cs="Helvetica"/>
          <w:szCs w:val="26"/>
        </w:rPr>
        <w:t>that</w:t>
      </w:r>
      <w:r w:rsidR="005B402F" w:rsidRPr="00EC6C84">
        <w:rPr>
          <w:rFonts w:cs="Helvetica"/>
          <w:szCs w:val="26"/>
        </w:rPr>
        <w:t>:</w:t>
      </w:r>
      <w:r w:rsidR="00B05703" w:rsidRPr="00EC6C84">
        <w:rPr>
          <w:rFonts w:cs="Helvetica"/>
          <w:szCs w:val="26"/>
        </w:rPr>
        <w:t xml:space="preserve"> “art historians such as Lynda </w:t>
      </w:r>
      <w:proofErr w:type="spellStart"/>
      <w:r w:rsidR="00B05703" w:rsidRPr="00EC6C84">
        <w:rPr>
          <w:rFonts w:cs="Helvetica"/>
          <w:szCs w:val="26"/>
        </w:rPr>
        <w:t>Nead</w:t>
      </w:r>
      <w:proofErr w:type="spellEnd"/>
      <w:r w:rsidR="00B05703" w:rsidRPr="00EC6C84">
        <w:rPr>
          <w:rFonts w:cs="Helvetica"/>
          <w:szCs w:val="26"/>
        </w:rPr>
        <w:t xml:space="preserve"> take pains</w:t>
      </w:r>
      <w:r w:rsidR="00FF7396" w:rsidRPr="00EC6C84">
        <w:rPr>
          <w:rFonts w:cs="Helvetica"/>
          <w:szCs w:val="26"/>
        </w:rPr>
        <w:t xml:space="preserve"> to differentiate between the contemplative aims of art and the arousing aims of pornography</w:t>
      </w:r>
      <w:r w:rsidR="00B05703" w:rsidRPr="00EC6C84">
        <w:rPr>
          <w:rFonts w:cs="Helvetica"/>
          <w:szCs w:val="26"/>
        </w:rPr>
        <w:t>.”</w:t>
      </w:r>
      <w:r w:rsidR="003908FA" w:rsidRPr="00EC6C84">
        <w:rPr>
          <w:rFonts w:cs="Helvetica"/>
          <w:szCs w:val="26"/>
        </w:rPr>
        <w:t>(Squires, 2000)</w:t>
      </w:r>
      <w:r w:rsidR="00A16150" w:rsidRPr="00EC6C84">
        <w:rPr>
          <w:rFonts w:cs="Helvetica"/>
          <w:szCs w:val="26"/>
        </w:rPr>
        <w:t xml:space="preserve"> </w:t>
      </w:r>
      <w:r w:rsidR="00B05703" w:rsidRPr="00EC6C84">
        <w:rPr>
          <w:rFonts w:cs="Helvetica"/>
          <w:szCs w:val="26"/>
        </w:rPr>
        <w:t xml:space="preserve">Indeed </w:t>
      </w:r>
      <w:proofErr w:type="spellStart"/>
      <w:r w:rsidR="00B05703" w:rsidRPr="00EC6C84">
        <w:rPr>
          <w:rFonts w:cs="Helvetica"/>
          <w:szCs w:val="26"/>
        </w:rPr>
        <w:t>Nead</w:t>
      </w:r>
      <w:proofErr w:type="spellEnd"/>
      <w:r w:rsidR="00B05703" w:rsidRPr="00EC6C84">
        <w:rPr>
          <w:rFonts w:cs="Helvetica"/>
          <w:szCs w:val="26"/>
        </w:rPr>
        <w:t>, refers back to Kenneth Clark’s affirmation on the contemplative properties of the</w:t>
      </w:r>
      <w:r w:rsidR="0061088B" w:rsidRPr="00EC6C84">
        <w:rPr>
          <w:rFonts w:cs="Helvetica"/>
          <w:szCs w:val="26"/>
        </w:rPr>
        <w:t xml:space="preserve"> depiction of the nude in art.</w:t>
      </w:r>
      <w:r w:rsidR="003B5637" w:rsidRPr="00EC6C84">
        <w:rPr>
          <w:rFonts w:cs="Helvetica"/>
          <w:szCs w:val="26"/>
        </w:rPr>
        <w:t xml:space="preserve"> </w:t>
      </w:r>
      <w:r w:rsidR="00C01412" w:rsidRPr="00EC6C84">
        <w:rPr>
          <w:rFonts w:cs="Helvetica"/>
          <w:szCs w:val="26"/>
        </w:rPr>
        <w:t>(</w:t>
      </w:r>
      <w:proofErr w:type="spellStart"/>
      <w:r w:rsidR="00C01412" w:rsidRPr="00EC6C84">
        <w:rPr>
          <w:rFonts w:cs="Helvetica"/>
          <w:szCs w:val="26"/>
        </w:rPr>
        <w:t>Nead</w:t>
      </w:r>
      <w:proofErr w:type="spellEnd"/>
      <w:r w:rsidR="00C01412" w:rsidRPr="00EC6C84">
        <w:rPr>
          <w:rFonts w:cs="Helvetica"/>
          <w:szCs w:val="26"/>
        </w:rPr>
        <w:t>, 1992</w:t>
      </w:r>
      <w:r w:rsidR="00B05703" w:rsidRPr="00EC6C84">
        <w:rPr>
          <w:rFonts w:cs="Helvetica"/>
          <w:szCs w:val="26"/>
        </w:rPr>
        <w:t xml:space="preserve">) </w:t>
      </w:r>
      <w:r w:rsidR="00A07754">
        <w:rPr>
          <w:rFonts w:cs="Helvetica"/>
          <w:szCs w:val="26"/>
        </w:rPr>
        <w:t>According to</w:t>
      </w:r>
      <w:r w:rsidR="00B05703" w:rsidRPr="00EC6C84">
        <w:rPr>
          <w:rFonts w:cs="Helvetica"/>
          <w:szCs w:val="26"/>
        </w:rPr>
        <w:t xml:space="preserve"> Clark, the nude as a genre in art bro</w:t>
      </w:r>
      <w:r w:rsidR="00BA47B3" w:rsidRPr="00EC6C84">
        <w:rPr>
          <w:rFonts w:cs="Helvetica"/>
          <w:szCs w:val="26"/>
        </w:rPr>
        <w:t>ught “a new concept to humanity’</w:t>
      </w:r>
      <w:r w:rsidR="00B05703" w:rsidRPr="00EC6C84">
        <w:rPr>
          <w:rFonts w:cs="Helvetica"/>
          <w:szCs w:val="26"/>
        </w:rPr>
        <w:t>s c</w:t>
      </w:r>
      <w:r w:rsidR="007003D5" w:rsidRPr="00EC6C84">
        <w:rPr>
          <w:rFonts w:cs="Helvetica"/>
          <w:szCs w:val="26"/>
        </w:rPr>
        <w:t>ontemplation of itself…”</w:t>
      </w:r>
      <w:r w:rsidR="00BD1821">
        <w:rPr>
          <w:rFonts w:cs="Helvetica"/>
          <w:szCs w:val="26"/>
        </w:rPr>
        <w:t>(Clark, 1956, 5-6).</w:t>
      </w:r>
      <w:r w:rsidR="007003D5" w:rsidRPr="00EC6C84">
        <w:rPr>
          <w:rFonts w:cs="Helvetica"/>
          <w:szCs w:val="26"/>
        </w:rPr>
        <w:t xml:space="preserve"> </w:t>
      </w:r>
      <w:r w:rsidR="003B5637" w:rsidRPr="00EC6C84">
        <w:rPr>
          <w:rFonts w:cs="Times"/>
          <w:szCs w:val="28"/>
        </w:rPr>
        <w:t xml:space="preserve">Clark </w:t>
      </w:r>
      <w:r w:rsidR="00EC6C84" w:rsidRPr="00EC6C84">
        <w:rPr>
          <w:rFonts w:cs="Times"/>
          <w:szCs w:val="28"/>
        </w:rPr>
        <w:t xml:space="preserve">maintains that the nude </w:t>
      </w:r>
      <w:r w:rsidR="003B5637" w:rsidRPr="00EC6C84">
        <w:rPr>
          <w:rFonts w:cs="Times"/>
          <w:szCs w:val="28"/>
        </w:rPr>
        <w:t>is not the subjec</w:t>
      </w:r>
      <w:r w:rsidR="00EC6C84" w:rsidRPr="00EC6C84">
        <w:rPr>
          <w:rFonts w:cs="Times"/>
          <w:szCs w:val="28"/>
        </w:rPr>
        <w:t>t of art, but a form of art</w:t>
      </w:r>
      <w:r w:rsidR="003B5637" w:rsidRPr="00EC6C84">
        <w:rPr>
          <w:rFonts w:cs="Times"/>
          <w:szCs w:val="28"/>
        </w:rPr>
        <w:t>, in part because "</w:t>
      </w:r>
      <w:r w:rsidR="00BD1821">
        <w:rPr>
          <w:rFonts w:cs="Times"/>
          <w:szCs w:val="28"/>
        </w:rPr>
        <w:t>t</w:t>
      </w:r>
      <w:r w:rsidR="003B5637" w:rsidRPr="00EC6C84">
        <w:rPr>
          <w:rFonts w:cs="Times"/>
          <w:szCs w:val="28"/>
        </w:rPr>
        <w:t>he body is not one of those subjects which can be made into art by direct transcripti</w:t>
      </w:r>
      <w:r w:rsidR="00EC6C84" w:rsidRPr="00EC6C84">
        <w:rPr>
          <w:rFonts w:cs="Times"/>
          <w:szCs w:val="28"/>
        </w:rPr>
        <w:t>on -</w:t>
      </w:r>
      <w:r w:rsidR="003B5637" w:rsidRPr="00EC6C84">
        <w:rPr>
          <w:rFonts w:cs="Times"/>
          <w:szCs w:val="28"/>
        </w:rPr>
        <w:t xml:space="preserve"> like a t</w:t>
      </w:r>
      <w:r w:rsidR="00EC6C84">
        <w:rPr>
          <w:rFonts w:cs="Times"/>
          <w:szCs w:val="28"/>
        </w:rPr>
        <w:t>iger or a snowy landscape…</w:t>
      </w:r>
      <w:r w:rsidR="003B5637" w:rsidRPr="00EC6C84">
        <w:rPr>
          <w:rFonts w:cs="Times"/>
          <w:szCs w:val="28"/>
        </w:rPr>
        <w:t xml:space="preserve"> We do not wish to imitate; we wish to perfect"</w:t>
      </w:r>
      <w:r w:rsidR="00EC6C84">
        <w:rPr>
          <w:rFonts w:cs="Times"/>
          <w:szCs w:val="28"/>
        </w:rPr>
        <w:t>. (Clark,</w:t>
      </w:r>
      <w:r w:rsidR="00F44097">
        <w:rPr>
          <w:rFonts w:cs="Times"/>
          <w:szCs w:val="28"/>
        </w:rPr>
        <w:t xml:space="preserve"> </w:t>
      </w:r>
      <w:r w:rsidR="00D04C44">
        <w:rPr>
          <w:rFonts w:cs="Times"/>
          <w:szCs w:val="28"/>
        </w:rPr>
        <w:t>1956</w:t>
      </w:r>
      <w:r w:rsidR="00BD1821">
        <w:rPr>
          <w:rFonts w:cs="Times"/>
          <w:szCs w:val="28"/>
        </w:rPr>
        <w:t>, 12-13</w:t>
      </w:r>
      <w:r w:rsidR="00EC6C84">
        <w:rPr>
          <w:rFonts w:cs="Times"/>
          <w:szCs w:val="28"/>
        </w:rPr>
        <w:t>)</w:t>
      </w:r>
      <w:r w:rsidR="00EC6C84" w:rsidRPr="00EC6C84">
        <w:rPr>
          <w:rFonts w:cs="Times"/>
          <w:szCs w:val="28"/>
        </w:rPr>
        <w:t xml:space="preserve"> </w:t>
      </w:r>
      <w:r w:rsidR="00160078">
        <w:rPr>
          <w:rFonts w:cs="Times"/>
          <w:szCs w:val="28"/>
        </w:rPr>
        <w:t xml:space="preserve"> </w:t>
      </w:r>
      <w:r w:rsidR="00160078">
        <w:rPr>
          <w:rStyle w:val="FootnoteReference"/>
          <w:rFonts w:cs="Times"/>
          <w:szCs w:val="28"/>
        </w:rPr>
        <w:footnoteReference w:id="10"/>
      </w:r>
    </w:p>
    <w:p w:rsidR="00B05703" w:rsidRDefault="00D04C44" w:rsidP="00B05703">
      <w:pPr>
        <w:widowControl w:val="0"/>
        <w:autoSpaceDE w:val="0"/>
        <w:autoSpaceDN w:val="0"/>
        <w:adjustRightInd w:val="0"/>
        <w:spacing w:after="120"/>
        <w:jc w:val="both"/>
        <w:rPr>
          <w:rFonts w:cs="Helvetica"/>
          <w:szCs w:val="26"/>
        </w:rPr>
      </w:pPr>
      <w:r>
        <w:rPr>
          <w:rFonts w:cs="Helvetica"/>
          <w:szCs w:val="26"/>
        </w:rPr>
        <w:t>Kenneth</w:t>
      </w:r>
      <w:r w:rsidR="003905B8">
        <w:rPr>
          <w:rFonts w:cs="Helvetica"/>
          <w:szCs w:val="26"/>
        </w:rPr>
        <w:t xml:space="preserve"> Clark, with his </w:t>
      </w:r>
      <w:r w:rsidR="00607E94">
        <w:rPr>
          <w:rFonts w:cs="Helvetica"/>
          <w:szCs w:val="26"/>
        </w:rPr>
        <w:t xml:space="preserve">strong </w:t>
      </w:r>
      <w:r w:rsidR="003905B8">
        <w:rPr>
          <w:rFonts w:cs="Helvetica"/>
          <w:szCs w:val="26"/>
        </w:rPr>
        <w:t>views on the diffe</w:t>
      </w:r>
      <w:r w:rsidR="0082553A">
        <w:rPr>
          <w:rFonts w:cs="Helvetica"/>
          <w:szCs w:val="26"/>
        </w:rPr>
        <w:t>rences between the nude and the</w:t>
      </w:r>
      <w:r w:rsidR="003905B8">
        <w:rPr>
          <w:rFonts w:cs="Helvetica"/>
          <w:szCs w:val="26"/>
        </w:rPr>
        <w:t xml:space="preserve"> naked body was deemed quali</w:t>
      </w:r>
      <w:r w:rsidR="00500C34">
        <w:rPr>
          <w:rFonts w:cs="Helvetica"/>
          <w:szCs w:val="26"/>
        </w:rPr>
        <w:t>fied enough to testify for the C</w:t>
      </w:r>
      <w:r w:rsidR="003905B8">
        <w:rPr>
          <w:rFonts w:cs="Helvetica"/>
          <w:szCs w:val="26"/>
        </w:rPr>
        <w:t xml:space="preserve">ommittee established in 1972 under the guidance of </w:t>
      </w:r>
      <w:proofErr w:type="spellStart"/>
      <w:r w:rsidR="003905B8">
        <w:rPr>
          <w:rFonts w:cs="Helvetica"/>
          <w:szCs w:val="26"/>
        </w:rPr>
        <w:t>Labour</w:t>
      </w:r>
      <w:proofErr w:type="spellEnd"/>
      <w:r w:rsidR="003905B8">
        <w:rPr>
          <w:rFonts w:cs="Helvetica"/>
          <w:szCs w:val="26"/>
        </w:rPr>
        <w:t xml:space="preserve"> Peer Lord </w:t>
      </w:r>
      <w:proofErr w:type="spellStart"/>
      <w:r w:rsidR="003905B8">
        <w:rPr>
          <w:rFonts w:cs="Helvetica"/>
          <w:szCs w:val="26"/>
        </w:rPr>
        <w:t>Longford</w:t>
      </w:r>
      <w:proofErr w:type="spellEnd"/>
      <w:r w:rsidR="003905B8">
        <w:rPr>
          <w:rFonts w:cs="Helvetica"/>
          <w:szCs w:val="26"/>
        </w:rPr>
        <w:t xml:space="preserve"> to investigate </w:t>
      </w:r>
      <w:r w:rsidR="00E33BA0">
        <w:rPr>
          <w:rFonts w:cs="Helvetica"/>
          <w:szCs w:val="26"/>
        </w:rPr>
        <w:t>and prepare a publishable r</w:t>
      </w:r>
      <w:r w:rsidR="00500C34">
        <w:rPr>
          <w:rFonts w:cs="Helvetica"/>
          <w:szCs w:val="26"/>
        </w:rPr>
        <w:t>eport on pornography</w:t>
      </w:r>
      <w:r w:rsidR="003905B8">
        <w:rPr>
          <w:rFonts w:cs="Helvetica"/>
          <w:szCs w:val="26"/>
        </w:rPr>
        <w:t xml:space="preserve">. </w:t>
      </w:r>
      <w:r w:rsidR="00500C34">
        <w:rPr>
          <w:rFonts w:cs="Helvetica"/>
          <w:szCs w:val="26"/>
        </w:rPr>
        <w:t>Clark</w:t>
      </w:r>
      <w:r w:rsidR="00FB346C">
        <w:rPr>
          <w:rFonts w:cs="Helvetica"/>
          <w:szCs w:val="26"/>
        </w:rPr>
        <w:t>’s</w:t>
      </w:r>
      <w:r w:rsidR="00500C34">
        <w:rPr>
          <w:rFonts w:cs="Helvetica"/>
          <w:szCs w:val="26"/>
        </w:rPr>
        <w:t xml:space="preserve"> </w:t>
      </w:r>
      <w:r w:rsidR="00EF104B">
        <w:rPr>
          <w:rFonts w:cs="Helvetica"/>
          <w:szCs w:val="26"/>
        </w:rPr>
        <w:t>testimony included the following statement</w:t>
      </w:r>
      <w:r w:rsidR="00500C34">
        <w:rPr>
          <w:rFonts w:cs="Helvetica"/>
          <w:szCs w:val="26"/>
        </w:rPr>
        <w:t>: “</w:t>
      </w:r>
      <w:r w:rsidR="00A17A3E">
        <w:rPr>
          <w:rFonts w:cs="Helvetica"/>
          <w:szCs w:val="26"/>
        </w:rPr>
        <w:t xml:space="preserve">To my mind art exists in the realm of contemplation, and </w:t>
      </w:r>
      <w:r w:rsidR="00500C34">
        <w:rPr>
          <w:rFonts w:cs="Helvetica"/>
          <w:szCs w:val="26"/>
        </w:rPr>
        <w:t>i</w:t>
      </w:r>
      <w:r w:rsidR="00A17A3E">
        <w:rPr>
          <w:rFonts w:cs="Helvetica"/>
          <w:szCs w:val="26"/>
        </w:rPr>
        <w:t>s bound by some sort of imaginative transposition. The moment art become</w:t>
      </w:r>
      <w:r w:rsidR="00624517">
        <w:rPr>
          <w:rFonts w:cs="Helvetica"/>
          <w:szCs w:val="26"/>
        </w:rPr>
        <w:t>s</w:t>
      </w:r>
      <w:r w:rsidR="00A17A3E">
        <w:rPr>
          <w:rFonts w:cs="Helvetica"/>
          <w:szCs w:val="26"/>
        </w:rPr>
        <w:t xml:space="preserve"> an incentive to action it loses its true character. This is my objection to painting with a communist </w:t>
      </w:r>
      <w:proofErr w:type="spellStart"/>
      <w:r w:rsidR="00A17A3E">
        <w:rPr>
          <w:rFonts w:cs="Helvetica"/>
          <w:szCs w:val="26"/>
        </w:rPr>
        <w:t>programme</w:t>
      </w:r>
      <w:proofErr w:type="spellEnd"/>
      <w:r w:rsidR="00A17A3E">
        <w:rPr>
          <w:rFonts w:cs="Helvetica"/>
          <w:szCs w:val="26"/>
        </w:rPr>
        <w:t>, and it would also apply to pornography</w:t>
      </w:r>
      <w:r w:rsidR="00C827B9">
        <w:rPr>
          <w:rFonts w:cs="Helvetica"/>
          <w:szCs w:val="26"/>
        </w:rPr>
        <w:t>.</w:t>
      </w:r>
      <w:r w:rsidR="0008387C">
        <w:rPr>
          <w:rFonts w:cs="Helvetica"/>
          <w:szCs w:val="26"/>
        </w:rPr>
        <w:t>”</w:t>
      </w:r>
      <w:r w:rsidR="00C827B9">
        <w:rPr>
          <w:rFonts w:cs="Helvetica"/>
          <w:szCs w:val="26"/>
        </w:rPr>
        <w:t xml:space="preserve"> (Lord </w:t>
      </w:r>
      <w:proofErr w:type="spellStart"/>
      <w:r w:rsidR="00C827B9">
        <w:rPr>
          <w:rFonts w:cs="Helvetica"/>
          <w:szCs w:val="26"/>
        </w:rPr>
        <w:t>Longford</w:t>
      </w:r>
      <w:proofErr w:type="spellEnd"/>
      <w:r w:rsidR="00C827B9">
        <w:rPr>
          <w:rFonts w:cs="Helvetica"/>
          <w:szCs w:val="26"/>
        </w:rPr>
        <w:t>, 1972)</w:t>
      </w:r>
      <w:r w:rsidR="0097794A">
        <w:rPr>
          <w:rStyle w:val="FootnoteReference"/>
          <w:rFonts w:cs="Helvetica"/>
          <w:szCs w:val="26"/>
        </w:rPr>
        <w:footnoteReference w:id="11"/>
      </w:r>
    </w:p>
    <w:p w:rsidR="00D06A22" w:rsidRDefault="002C6415" w:rsidP="00C05A01">
      <w:pPr>
        <w:widowControl w:val="0"/>
        <w:autoSpaceDE w:val="0"/>
        <w:autoSpaceDN w:val="0"/>
        <w:adjustRightInd w:val="0"/>
        <w:spacing w:after="120"/>
        <w:jc w:val="both"/>
        <w:rPr>
          <w:rFonts w:cs="Helvetica"/>
          <w:szCs w:val="26"/>
        </w:rPr>
      </w:pPr>
      <w:r>
        <w:rPr>
          <w:rFonts w:cs="Helvetica"/>
          <w:szCs w:val="26"/>
        </w:rPr>
        <w:t>With such a background of law and moral codes, I continued to select material for the exhibition, swaying between the notion of what was acceptable and what was not</w:t>
      </w:r>
      <w:r w:rsidR="0008387C">
        <w:rPr>
          <w:rFonts w:cs="Helvetica"/>
          <w:szCs w:val="26"/>
        </w:rPr>
        <w:t>,</w:t>
      </w:r>
      <w:r>
        <w:rPr>
          <w:rFonts w:cs="Helvetica"/>
          <w:szCs w:val="26"/>
        </w:rPr>
        <w:t xml:space="preserve"> as well as what made sense in terms of the ov</w:t>
      </w:r>
      <w:r w:rsidR="0049638B">
        <w:rPr>
          <w:rFonts w:cs="Helvetica"/>
          <w:szCs w:val="26"/>
        </w:rPr>
        <w:t xml:space="preserve">erall concept we had developed, which included, at that point, the presence in the exhibition of significant collections censored in history. </w:t>
      </w:r>
      <w:r w:rsidR="00160078">
        <w:rPr>
          <w:rFonts w:cs="Helvetica"/>
          <w:szCs w:val="26"/>
        </w:rPr>
        <w:t>Whilst establishing that amateur photographs carried a wide set of meanings for scientists and classifiers of pornographic material, the question of what was pornography, and what differentiates it from erotica or from art,</w:t>
      </w:r>
      <w:r w:rsidR="00160078" w:rsidRPr="00917735">
        <w:rPr>
          <w:rFonts w:cs="Helvetica"/>
          <w:szCs w:val="26"/>
        </w:rPr>
        <w:t xml:space="preserve"> </w:t>
      </w:r>
      <w:r w:rsidR="00160078">
        <w:rPr>
          <w:rFonts w:cs="Helvetica"/>
          <w:szCs w:val="26"/>
        </w:rPr>
        <w:t xml:space="preserve">remained partly unanswered. </w:t>
      </w:r>
      <w:r w:rsidR="00FA4B38">
        <w:rPr>
          <w:rFonts w:cs="Helvetica"/>
          <w:szCs w:val="26"/>
        </w:rPr>
        <w:t>Most of the</w:t>
      </w:r>
      <w:r w:rsidR="008B0BA7">
        <w:rPr>
          <w:rFonts w:cs="Helvetica"/>
          <w:szCs w:val="26"/>
        </w:rPr>
        <w:t xml:space="preserve"> Kinsey photographs </w:t>
      </w:r>
      <w:r w:rsidR="00FA4B38">
        <w:rPr>
          <w:rFonts w:cs="Helvetica"/>
          <w:szCs w:val="26"/>
        </w:rPr>
        <w:t xml:space="preserve">I had selected </w:t>
      </w:r>
      <w:r w:rsidR="008B0BA7">
        <w:rPr>
          <w:rFonts w:cs="Helvetica"/>
          <w:szCs w:val="26"/>
        </w:rPr>
        <w:t xml:space="preserve">were eventually </w:t>
      </w:r>
      <w:r w:rsidR="001B4620">
        <w:rPr>
          <w:rFonts w:cs="Helvetica"/>
          <w:szCs w:val="26"/>
        </w:rPr>
        <w:t>included</w:t>
      </w:r>
      <w:r w:rsidR="008B0BA7">
        <w:rPr>
          <w:rFonts w:cs="Helvetica"/>
          <w:szCs w:val="26"/>
        </w:rPr>
        <w:t xml:space="preserve"> for show in the </w:t>
      </w:r>
      <w:r w:rsidR="008B0BA7" w:rsidRPr="00380156">
        <w:rPr>
          <w:rFonts w:cs="Helvetica"/>
          <w:i/>
          <w:szCs w:val="26"/>
        </w:rPr>
        <w:t>Seduced</w:t>
      </w:r>
      <w:r w:rsidR="008B0BA7">
        <w:rPr>
          <w:rFonts w:cs="Helvetica"/>
          <w:szCs w:val="26"/>
        </w:rPr>
        <w:t xml:space="preserve"> exhibition in 2007. Their existence as part of a scholarly collection rendered them immune to criticism. </w:t>
      </w:r>
      <w:r w:rsidR="00EC4730">
        <w:rPr>
          <w:rFonts w:cs="Helvetica"/>
          <w:szCs w:val="26"/>
        </w:rPr>
        <w:t xml:space="preserve">Nobody voiced any doubt about </w:t>
      </w:r>
      <w:proofErr w:type="gramStart"/>
      <w:r w:rsidR="00EC4730">
        <w:rPr>
          <w:rFonts w:cs="Helvetica"/>
          <w:szCs w:val="26"/>
        </w:rPr>
        <w:t>their aesthetic value, nor</w:t>
      </w:r>
      <w:proofErr w:type="gramEnd"/>
      <w:r w:rsidR="00EC4730">
        <w:rPr>
          <w:rFonts w:cs="Helvetica"/>
          <w:szCs w:val="26"/>
        </w:rPr>
        <w:t xml:space="preserve"> their standin</w:t>
      </w:r>
      <w:r w:rsidR="00E41A02">
        <w:rPr>
          <w:rFonts w:cs="Helvetica"/>
          <w:szCs w:val="26"/>
        </w:rPr>
        <w:t xml:space="preserve">g in the context of pornography and </w:t>
      </w:r>
      <w:r w:rsidR="008B0BA7">
        <w:rPr>
          <w:rFonts w:cs="Helvetica"/>
          <w:szCs w:val="26"/>
        </w:rPr>
        <w:t xml:space="preserve">I found that my research </w:t>
      </w:r>
      <w:r w:rsidR="00E41A02">
        <w:rPr>
          <w:rFonts w:cs="Helvetica"/>
          <w:szCs w:val="26"/>
        </w:rPr>
        <w:t xml:space="preserve">had </w:t>
      </w:r>
      <w:r w:rsidR="0008387C">
        <w:rPr>
          <w:rFonts w:cs="Helvetica"/>
          <w:szCs w:val="26"/>
        </w:rPr>
        <w:t xml:space="preserve">led </w:t>
      </w:r>
      <w:r w:rsidR="008B0BA7">
        <w:rPr>
          <w:rFonts w:cs="Helvetica"/>
          <w:szCs w:val="26"/>
        </w:rPr>
        <w:t xml:space="preserve">me to </w:t>
      </w:r>
      <w:r w:rsidR="0008387C">
        <w:rPr>
          <w:rFonts w:cs="Helvetica"/>
          <w:szCs w:val="26"/>
        </w:rPr>
        <w:t xml:space="preserve">a number </w:t>
      </w:r>
      <w:r w:rsidR="008B0BA7">
        <w:rPr>
          <w:rFonts w:cs="Helvetica"/>
          <w:szCs w:val="26"/>
        </w:rPr>
        <w:t xml:space="preserve">very interesting areas, as I had imagined in the beginning. The </w:t>
      </w:r>
      <w:r w:rsidR="00505E51">
        <w:rPr>
          <w:rFonts w:cs="Helvetica"/>
          <w:szCs w:val="26"/>
        </w:rPr>
        <w:t>process</w:t>
      </w:r>
      <w:r w:rsidR="008B0BA7">
        <w:rPr>
          <w:rFonts w:cs="Helvetica"/>
          <w:szCs w:val="26"/>
        </w:rPr>
        <w:t xml:space="preserve"> itself of selecting and unearthing material from various collections, </w:t>
      </w:r>
      <w:r w:rsidR="00505E51">
        <w:rPr>
          <w:rFonts w:cs="Helvetica"/>
          <w:szCs w:val="26"/>
        </w:rPr>
        <w:t>and the final gathering of such material in the definitive arrangement at the Barbican Art Gallery were</w:t>
      </w:r>
      <w:r w:rsidR="00DA6B11">
        <w:rPr>
          <w:rFonts w:cs="Helvetica"/>
          <w:szCs w:val="26"/>
        </w:rPr>
        <w:t>,</w:t>
      </w:r>
      <w:r w:rsidR="00505E51">
        <w:rPr>
          <w:rFonts w:cs="Helvetica"/>
          <w:szCs w:val="26"/>
        </w:rPr>
        <w:t xml:space="preserve"> in themselves</w:t>
      </w:r>
      <w:r w:rsidR="00DA6B11">
        <w:rPr>
          <w:rFonts w:cs="Helvetica"/>
          <w:szCs w:val="26"/>
        </w:rPr>
        <w:t>,</w:t>
      </w:r>
      <w:r w:rsidR="00F518DA">
        <w:rPr>
          <w:rFonts w:cs="Helvetica"/>
          <w:szCs w:val="26"/>
        </w:rPr>
        <w:t xml:space="preserve"> notable </w:t>
      </w:r>
      <w:r w:rsidR="00505E51">
        <w:rPr>
          <w:rFonts w:cs="Helvetica"/>
          <w:szCs w:val="26"/>
        </w:rPr>
        <w:t xml:space="preserve">experiences. The literature that I used as reference for writing the catalogue also </w:t>
      </w:r>
      <w:r w:rsidR="00190FF2">
        <w:rPr>
          <w:rFonts w:cs="Helvetica"/>
          <w:szCs w:val="26"/>
        </w:rPr>
        <w:t xml:space="preserve">became </w:t>
      </w:r>
      <w:r w:rsidR="00505E51">
        <w:rPr>
          <w:rFonts w:cs="Helvetica"/>
          <w:szCs w:val="26"/>
        </w:rPr>
        <w:t xml:space="preserve">a part of the very important journey I </w:t>
      </w:r>
      <w:r w:rsidR="0004370D">
        <w:rPr>
          <w:rFonts w:cs="Helvetica"/>
          <w:szCs w:val="26"/>
        </w:rPr>
        <w:t>had undertaken</w:t>
      </w:r>
      <w:r w:rsidR="00505E51">
        <w:rPr>
          <w:rFonts w:cs="Helvetica"/>
          <w:szCs w:val="26"/>
        </w:rPr>
        <w:t xml:space="preserve">. </w:t>
      </w:r>
      <w:r w:rsidR="008B0BA7">
        <w:rPr>
          <w:rFonts w:cs="Helvetica"/>
          <w:szCs w:val="26"/>
        </w:rPr>
        <w:t xml:space="preserve">I remember in particular the writing </w:t>
      </w:r>
      <w:r w:rsidR="00505E51">
        <w:rPr>
          <w:rFonts w:cs="Helvetica"/>
          <w:szCs w:val="26"/>
        </w:rPr>
        <w:t xml:space="preserve">by Theodore A. </w:t>
      </w:r>
      <w:proofErr w:type="spellStart"/>
      <w:r w:rsidR="00505E51">
        <w:rPr>
          <w:rFonts w:cs="Helvetica"/>
          <w:szCs w:val="26"/>
        </w:rPr>
        <w:t>Gracyk</w:t>
      </w:r>
      <w:proofErr w:type="spellEnd"/>
      <w:r w:rsidR="00505E51">
        <w:rPr>
          <w:rFonts w:cs="Helvetica"/>
          <w:szCs w:val="26"/>
        </w:rPr>
        <w:t xml:space="preserve"> </w:t>
      </w:r>
      <w:r w:rsidR="006E054D">
        <w:rPr>
          <w:rFonts w:cs="Helvetica"/>
          <w:szCs w:val="26"/>
        </w:rPr>
        <w:t>propos</w:t>
      </w:r>
      <w:r w:rsidR="00E05383">
        <w:rPr>
          <w:rFonts w:cs="Helvetica"/>
          <w:szCs w:val="26"/>
        </w:rPr>
        <w:t>ing</w:t>
      </w:r>
      <w:r w:rsidR="006E054D">
        <w:rPr>
          <w:rFonts w:cs="Helvetica"/>
          <w:szCs w:val="26"/>
        </w:rPr>
        <w:t xml:space="preserve"> a complex serie</w:t>
      </w:r>
      <w:r w:rsidR="007E2DFD">
        <w:rPr>
          <w:rFonts w:cs="Helvetica"/>
          <w:szCs w:val="26"/>
        </w:rPr>
        <w:t xml:space="preserve">s of thoughts on pornography and its representation, taking into account the context of acceptability and the law. In 1987 </w:t>
      </w:r>
      <w:proofErr w:type="spellStart"/>
      <w:r w:rsidR="007E2DFD">
        <w:rPr>
          <w:rFonts w:cs="Helvetica"/>
          <w:szCs w:val="26"/>
        </w:rPr>
        <w:t>Gracyk</w:t>
      </w:r>
      <w:proofErr w:type="spellEnd"/>
      <w:r w:rsidR="007E2DFD">
        <w:rPr>
          <w:rFonts w:cs="Helvetica"/>
          <w:szCs w:val="26"/>
        </w:rPr>
        <w:t xml:space="preserve"> writes</w:t>
      </w:r>
      <w:r w:rsidR="002C44BC">
        <w:rPr>
          <w:rFonts w:cs="Helvetica"/>
          <w:szCs w:val="26"/>
        </w:rPr>
        <w:t xml:space="preserve"> that</w:t>
      </w:r>
      <w:r w:rsidR="007E2DFD">
        <w:rPr>
          <w:rFonts w:cs="Helvetica"/>
          <w:szCs w:val="26"/>
        </w:rPr>
        <w:t xml:space="preserve"> </w:t>
      </w:r>
      <w:r w:rsidR="002C44BC">
        <w:rPr>
          <w:rFonts w:cs="Helvetica"/>
          <w:szCs w:val="26"/>
        </w:rPr>
        <w:t>m</w:t>
      </w:r>
      <w:r w:rsidR="007E2DFD">
        <w:rPr>
          <w:rFonts w:cs="Helvetica"/>
          <w:szCs w:val="26"/>
        </w:rPr>
        <w:t>any</w:t>
      </w:r>
      <w:r w:rsidR="002C44BC">
        <w:rPr>
          <w:rFonts w:cs="Helvetica"/>
          <w:szCs w:val="26"/>
        </w:rPr>
        <w:t xml:space="preserve"> </w:t>
      </w:r>
      <w:r w:rsidR="007E2DFD">
        <w:rPr>
          <w:rFonts w:cs="Helvetica"/>
          <w:szCs w:val="26"/>
        </w:rPr>
        <w:t>arguments try to establish a causal link between pornography and direct harm to women.</w:t>
      </w:r>
      <w:r w:rsidR="00091E18">
        <w:rPr>
          <w:rFonts w:cs="Helvetica"/>
          <w:szCs w:val="26"/>
        </w:rPr>
        <w:t xml:space="preserve"> Since such links have however </w:t>
      </w:r>
      <w:r w:rsidR="007E2DFD">
        <w:rPr>
          <w:rFonts w:cs="Helvetica"/>
          <w:szCs w:val="26"/>
        </w:rPr>
        <w:t xml:space="preserve">been questioned some attacks on pornography simply hold that </w:t>
      </w:r>
      <w:r w:rsidR="00E05383">
        <w:rPr>
          <w:rFonts w:cs="Helvetica"/>
          <w:szCs w:val="26"/>
        </w:rPr>
        <w:t xml:space="preserve">it </w:t>
      </w:r>
      <w:r w:rsidR="007E2DFD">
        <w:rPr>
          <w:rFonts w:cs="Helvetica"/>
          <w:szCs w:val="26"/>
        </w:rPr>
        <w:t>systematically degrades women</w:t>
      </w:r>
      <w:r w:rsidR="00091E18">
        <w:rPr>
          <w:rFonts w:cs="Helvetica"/>
          <w:szCs w:val="26"/>
        </w:rPr>
        <w:t>….</w:t>
      </w:r>
      <w:r w:rsidR="007E2DFD">
        <w:rPr>
          <w:rFonts w:cs="Helvetica"/>
          <w:szCs w:val="26"/>
        </w:rPr>
        <w:t xml:space="preserve">and so pornography should be censored because ‘it is defamatory and libelous’. </w:t>
      </w:r>
      <w:proofErr w:type="spellStart"/>
      <w:r w:rsidR="00091E18">
        <w:rPr>
          <w:rFonts w:cs="Helvetica"/>
          <w:szCs w:val="26"/>
        </w:rPr>
        <w:t>Gracyk</w:t>
      </w:r>
      <w:proofErr w:type="spellEnd"/>
      <w:r w:rsidR="00091E18">
        <w:rPr>
          <w:rFonts w:cs="Helvetica"/>
          <w:szCs w:val="26"/>
        </w:rPr>
        <w:t xml:space="preserve"> continues: </w:t>
      </w:r>
      <w:r w:rsidR="000A7826">
        <w:rPr>
          <w:rFonts w:cs="Helvetica"/>
          <w:szCs w:val="26"/>
        </w:rPr>
        <w:t>“Whilst I accept that much pornography is morally objectionable because it defames or degrades women</w:t>
      </w:r>
      <w:r w:rsidR="00E7335A">
        <w:rPr>
          <w:rFonts w:cs="Helvetica"/>
          <w:szCs w:val="26"/>
        </w:rPr>
        <w:t>…..</w:t>
      </w:r>
      <w:r w:rsidR="000A7826">
        <w:rPr>
          <w:rFonts w:cs="Helvetica"/>
          <w:szCs w:val="26"/>
        </w:rPr>
        <w:t xml:space="preserve">I suggest that </w:t>
      </w:r>
      <w:r w:rsidR="00E05383">
        <w:rPr>
          <w:rFonts w:cs="Helvetica"/>
          <w:szCs w:val="26"/>
        </w:rPr>
        <w:t xml:space="preserve">one </w:t>
      </w:r>
      <w:r w:rsidR="000A7826">
        <w:rPr>
          <w:rFonts w:cs="Helvetica"/>
          <w:szCs w:val="26"/>
        </w:rPr>
        <w:t xml:space="preserve">should focus less on the definition of pornography and should concentrate more on the </w:t>
      </w:r>
      <w:r w:rsidR="00A40DC0">
        <w:rPr>
          <w:rFonts w:cs="Helvetica"/>
          <w:szCs w:val="26"/>
        </w:rPr>
        <w:t>‘</w:t>
      </w:r>
      <w:r w:rsidR="000A7826">
        <w:rPr>
          <w:rFonts w:cs="Helvetica"/>
          <w:szCs w:val="26"/>
        </w:rPr>
        <w:t>pornographic attitude</w:t>
      </w:r>
      <w:r w:rsidR="00A40DC0">
        <w:rPr>
          <w:rFonts w:cs="Helvetica"/>
          <w:szCs w:val="26"/>
        </w:rPr>
        <w:t>’</w:t>
      </w:r>
      <w:r w:rsidR="000A7826">
        <w:rPr>
          <w:rFonts w:cs="Helvetica"/>
          <w:szCs w:val="26"/>
        </w:rPr>
        <w:t xml:space="preserve">. The </w:t>
      </w:r>
      <w:r w:rsidR="00A40DC0">
        <w:rPr>
          <w:rFonts w:cs="Helvetica"/>
          <w:szCs w:val="26"/>
        </w:rPr>
        <w:t>‘</w:t>
      </w:r>
      <w:r w:rsidR="000A7826">
        <w:rPr>
          <w:rFonts w:cs="Helvetica"/>
          <w:szCs w:val="26"/>
        </w:rPr>
        <w:t>pornographic attitude</w:t>
      </w:r>
      <w:r w:rsidR="00A40DC0">
        <w:rPr>
          <w:rFonts w:cs="Helvetica"/>
          <w:szCs w:val="26"/>
        </w:rPr>
        <w:t>’</w:t>
      </w:r>
      <w:r w:rsidR="000A7826">
        <w:rPr>
          <w:rFonts w:cs="Helvetica"/>
          <w:szCs w:val="26"/>
        </w:rPr>
        <w:t xml:space="preserve"> is the real locus of the defamation argument against pornography. “ </w:t>
      </w:r>
      <w:r w:rsidR="009400C4">
        <w:rPr>
          <w:rFonts w:cs="Helvetica"/>
          <w:szCs w:val="26"/>
        </w:rPr>
        <w:t>(</w:t>
      </w:r>
      <w:proofErr w:type="spellStart"/>
      <w:r w:rsidR="009400C4">
        <w:rPr>
          <w:rFonts w:cs="Helvetica"/>
          <w:szCs w:val="26"/>
        </w:rPr>
        <w:t>Gracyk</w:t>
      </w:r>
      <w:proofErr w:type="spellEnd"/>
      <w:r w:rsidR="009400C4">
        <w:rPr>
          <w:rFonts w:cs="Helvetica"/>
          <w:szCs w:val="26"/>
        </w:rPr>
        <w:t>, 1987</w:t>
      </w:r>
      <w:r w:rsidR="00E7335A">
        <w:rPr>
          <w:rFonts w:cs="Helvetica"/>
          <w:szCs w:val="26"/>
        </w:rPr>
        <w:t>, 106</w:t>
      </w:r>
      <w:r w:rsidR="009400C4">
        <w:rPr>
          <w:rFonts w:cs="Helvetica"/>
          <w:szCs w:val="26"/>
        </w:rPr>
        <w:t>)</w:t>
      </w:r>
    </w:p>
    <w:p w:rsidR="00FD5765" w:rsidRDefault="00D06A22" w:rsidP="00C05A01">
      <w:pPr>
        <w:widowControl w:val="0"/>
        <w:autoSpaceDE w:val="0"/>
        <w:autoSpaceDN w:val="0"/>
        <w:adjustRightInd w:val="0"/>
        <w:spacing w:after="120"/>
        <w:jc w:val="both"/>
        <w:rPr>
          <w:rFonts w:cs="Helvetica"/>
          <w:szCs w:val="26"/>
        </w:rPr>
      </w:pPr>
      <w:r>
        <w:rPr>
          <w:rFonts w:cs="Helvetica"/>
          <w:szCs w:val="26"/>
        </w:rPr>
        <w:t xml:space="preserve">On the occasion of the press opening of </w:t>
      </w:r>
      <w:r w:rsidRPr="001F5828">
        <w:rPr>
          <w:rFonts w:cs="Helvetica"/>
          <w:i/>
          <w:szCs w:val="26"/>
        </w:rPr>
        <w:t>Seduced</w:t>
      </w:r>
      <w:r>
        <w:rPr>
          <w:rFonts w:cs="Helvetica"/>
          <w:szCs w:val="26"/>
        </w:rPr>
        <w:t xml:space="preserve"> I was asked by journalists whether I was aware of the fact that some of the material in the exhibition might exhort the public to indulge in obscene and questionable activities, and whether I felt a sense of responsibility because of this. I replied</w:t>
      </w:r>
      <w:r w:rsidR="00190FF2">
        <w:rPr>
          <w:rFonts w:cs="Helvetica"/>
          <w:szCs w:val="26"/>
        </w:rPr>
        <w:t>, somewhat tongue-in-cheek,</w:t>
      </w:r>
      <w:r>
        <w:rPr>
          <w:rFonts w:cs="Helvetica"/>
          <w:szCs w:val="26"/>
        </w:rPr>
        <w:t xml:space="preserve"> that I was well aware of such a danger, and that, as a result of my work on the </w:t>
      </w:r>
      <w:r w:rsidRPr="001F5828">
        <w:rPr>
          <w:rFonts w:cs="Helvetica"/>
          <w:i/>
          <w:szCs w:val="26"/>
        </w:rPr>
        <w:t>Seduced</w:t>
      </w:r>
      <w:r>
        <w:rPr>
          <w:rFonts w:cs="Helvetica"/>
          <w:szCs w:val="26"/>
        </w:rPr>
        <w:t xml:space="preserve"> exhibition, I </w:t>
      </w:r>
      <w:r w:rsidR="00392619">
        <w:rPr>
          <w:rFonts w:cs="Helvetica"/>
          <w:szCs w:val="26"/>
        </w:rPr>
        <w:t>was thinking of becoming</w:t>
      </w:r>
      <w:r>
        <w:rPr>
          <w:rFonts w:cs="Helvetica"/>
          <w:szCs w:val="26"/>
        </w:rPr>
        <w:t xml:space="preserve"> a proponent of the closure of the Nati</w:t>
      </w:r>
      <w:r w:rsidR="00D01D0F">
        <w:rPr>
          <w:rFonts w:cs="Helvetica"/>
          <w:szCs w:val="26"/>
        </w:rPr>
        <w:t>onal Gallery of Art in London since</w:t>
      </w:r>
      <w:r>
        <w:rPr>
          <w:rFonts w:cs="Helvetica"/>
          <w:szCs w:val="26"/>
        </w:rPr>
        <w:t xml:space="preserve"> </w:t>
      </w:r>
      <w:r w:rsidR="00BA1DAC">
        <w:rPr>
          <w:rFonts w:cs="Helvetica"/>
          <w:szCs w:val="26"/>
        </w:rPr>
        <w:t>the majority</w:t>
      </w:r>
      <w:r>
        <w:rPr>
          <w:rFonts w:cs="Helvetica"/>
          <w:szCs w:val="26"/>
        </w:rPr>
        <w:t xml:space="preserve"> of </w:t>
      </w:r>
      <w:r w:rsidR="00CD7507">
        <w:rPr>
          <w:rFonts w:cs="Helvetica"/>
          <w:szCs w:val="26"/>
        </w:rPr>
        <w:t>Old Masters’ paintings</w:t>
      </w:r>
      <w:r>
        <w:rPr>
          <w:rFonts w:cs="Helvetica"/>
          <w:szCs w:val="26"/>
        </w:rPr>
        <w:t xml:space="preserve"> </w:t>
      </w:r>
      <w:r w:rsidR="005376A5">
        <w:rPr>
          <w:rFonts w:cs="Helvetica"/>
          <w:szCs w:val="26"/>
        </w:rPr>
        <w:t xml:space="preserve">in the Gallery </w:t>
      </w:r>
      <w:r>
        <w:rPr>
          <w:rFonts w:cs="Helvetica"/>
          <w:szCs w:val="26"/>
        </w:rPr>
        <w:t xml:space="preserve">depicted violence against women. </w:t>
      </w:r>
    </w:p>
    <w:p w:rsidR="000F52E8" w:rsidRDefault="00FD5765" w:rsidP="00C05A01">
      <w:pPr>
        <w:widowControl w:val="0"/>
        <w:autoSpaceDE w:val="0"/>
        <w:autoSpaceDN w:val="0"/>
        <w:adjustRightInd w:val="0"/>
        <w:spacing w:after="120"/>
        <w:jc w:val="both"/>
        <w:rPr>
          <w:rFonts w:cs="Helvetica"/>
          <w:szCs w:val="26"/>
        </w:rPr>
      </w:pPr>
      <w:r>
        <w:rPr>
          <w:rFonts w:cs="Helvetica"/>
          <w:szCs w:val="26"/>
        </w:rPr>
        <w:t xml:space="preserve">My subtext was that, in line with what </w:t>
      </w:r>
      <w:proofErr w:type="spellStart"/>
      <w:r>
        <w:rPr>
          <w:rFonts w:cs="Helvetica"/>
          <w:szCs w:val="26"/>
        </w:rPr>
        <w:t>Gracyk</w:t>
      </w:r>
      <w:proofErr w:type="spellEnd"/>
      <w:r>
        <w:rPr>
          <w:rFonts w:cs="Helvetica"/>
          <w:szCs w:val="26"/>
        </w:rPr>
        <w:t xml:space="preserve"> wrote, “</w:t>
      </w:r>
      <w:r w:rsidR="00413D53">
        <w:rPr>
          <w:rFonts w:cs="Helvetica"/>
          <w:szCs w:val="26"/>
        </w:rPr>
        <w:t>…</w:t>
      </w:r>
      <w:r w:rsidR="00351DD0">
        <w:rPr>
          <w:rFonts w:cs="Helvetica"/>
          <w:szCs w:val="26"/>
        </w:rPr>
        <w:t>no representation, either literary or visual, is straightforwardly ‘lifelike’. Failure to acknowledge that interpretation hinges on the training and prejudices of the interpreter leads to genuine difficulties</w:t>
      </w:r>
      <w:r>
        <w:rPr>
          <w:rFonts w:cs="Helvetica"/>
          <w:szCs w:val="26"/>
        </w:rPr>
        <w:t>…..</w:t>
      </w:r>
      <w:r w:rsidR="00351DD0">
        <w:rPr>
          <w:rFonts w:cs="Helvetica"/>
          <w:szCs w:val="26"/>
        </w:rPr>
        <w:t xml:space="preserve"> The attempt to define pornography in terms of specific represented content therefore carries with it various difficulties which are in</w:t>
      </w:r>
      <w:r>
        <w:rPr>
          <w:rFonts w:cs="Helvetica"/>
          <w:szCs w:val="26"/>
        </w:rPr>
        <w:t>herent in the nature of represe</w:t>
      </w:r>
      <w:r w:rsidR="00351DD0">
        <w:rPr>
          <w:rFonts w:cs="Helvetica"/>
          <w:szCs w:val="26"/>
        </w:rPr>
        <w:t>ntation.</w:t>
      </w:r>
      <w:r>
        <w:rPr>
          <w:rFonts w:cs="Helvetica"/>
          <w:szCs w:val="26"/>
        </w:rPr>
        <w:t>”</w:t>
      </w:r>
      <w:r w:rsidR="00E7335A">
        <w:rPr>
          <w:rFonts w:cs="Helvetica"/>
          <w:szCs w:val="26"/>
        </w:rPr>
        <w:t xml:space="preserve"> (</w:t>
      </w:r>
      <w:proofErr w:type="spellStart"/>
      <w:r w:rsidR="00E7335A">
        <w:rPr>
          <w:rFonts w:cs="Helvetica"/>
          <w:szCs w:val="26"/>
        </w:rPr>
        <w:t>Gracyk</w:t>
      </w:r>
      <w:proofErr w:type="spellEnd"/>
      <w:r w:rsidR="00E7335A">
        <w:rPr>
          <w:rFonts w:cs="Helvetica"/>
          <w:szCs w:val="26"/>
        </w:rPr>
        <w:t>, 1987, 112)</w:t>
      </w:r>
      <w:r>
        <w:rPr>
          <w:rFonts w:cs="Helvetica"/>
          <w:szCs w:val="26"/>
        </w:rPr>
        <w:t xml:space="preserve"> I instinctively knew this when I first conceived of the exhibition theme. </w:t>
      </w:r>
      <w:r w:rsidR="00351DD0">
        <w:rPr>
          <w:rFonts w:cs="Helvetica"/>
          <w:szCs w:val="26"/>
        </w:rPr>
        <w:t xml:space="preserve"> </w:t>
      </w:r>
    </w:p>
    <w:p w:rsidR="00C03217" w:rsidRDefault="000F52E8" w:rsidP="00C05A01">
      <w:pPr>
        <w:widowControl w:val="0"/>
        <w:autoSpaceDE w:val="0"/>
        <w:autoSpaceDN w:val="0"/>
        <w:adjustRightInd w:val="0"/>
        <w:spacing w:after="120"/>
        <w:jc w:val="both"/>
        <w:rPr>
          <w:rFonts w:cs="Helvetica"/>
          <w:szCs w:val="26"/>
        </w:rPr>
      </w:pPr>
      <w:r>
        <w:rPr>
          <w:rFonts w:cs="Helvetica"/>
          <w:szCs w:val="26"/>
        </w:rPr>
        <w:t xml:space="preserve">Oddly enough the Kinsey Institute provided me with the most useful parameters for maintaining the necessary balanced view to </w:t>
      </w:r>
      <w:r w:rsidR="00C03217">
        <w:rPr>
          <w:rFonts w:cs="Helvetica"/>
          <w:szCs w:val="26"/>
        </w:rPr>
        <w:t xml:space="preserve">allow me to </w:t>
      </w:r>
      <w:r>
        <w:rPr>
          <w:rFonts w:cs="Helvetica"/>
          <w:szCs w:val="26"/>
        </w:rPr>
        <w:t xml:space="preserve">go through the </w:t>
      </w:r>
      <w:r w:rsidR="00C03217">
        <w:rPr>
          <w:rFonts w:cs="Helvetica"/>
          <w:szCs w:val="26"/>
        </w:rPr>
        <w:t xml:space="preserve">intense </w:t>
      </w:r>
      <w:r>
        <w:rPr>
          <w:rFonts w:cs="Helvetica"/>
          <w:szCs w:val="26"/>
        </w:rPr>
        <w:t xml:space="preserve">months that succeeded the opening of Seduced, when I was prominently in the public eye, weary of potential criticism and unsolicited attack. </w:t>
      </w:r>
    </w:p>
    <w:p w:rsidR="00DE7A62" w:rsidRDefault="00454A9E" w:rsidP="00C05A01">
      <w:pPr>
        <w:widowControl w:val="0"/>
        <w:autoSpaceDE w:val="0"/>
        <w:autoSpaceDN w:val="0"/>
        <w:adjustRightInd w:val="0"/>
        <w:spacing w:after="120"/>
        <w:jc w:val="both"/>
        <w:rPr>
          <w:rFonts w:cs="Helvetica"/>
          <w:szCs w:val="26"/>
        </w:rPr>
      </w:pPr>
      <w:r>
        <w:rPr>
          <w:rFonts w:cs="Verdana"/>
          <w:iCs/>
          <w:szCs w:val="30"/>
        </w:rPr>
        <w:t>Whilst</w:t>
      </w:r>
      <w:r w:rsidR="00DC31C8">
        <w:rPr>
          <w:rFonts w:cs="Verdana"/>
          <w:iCs/>
          <w:szCs w:val="30"/>
        </w:rPr>
        <w:t xml:space="preserve"> </w:t>
      </w:r>
      <w:r w:rsidR="00C03217">
        <w:rPr>
          <w:rFonts w:cs="Verdana"/>
          <w:iCs/>
          <w:szCs w:val="30"/>
        </w:rPr>
        <w:t xml:space="preserve">I </w:t>
      </w:r>
      <w:r w:rsidR="00CF11F5">
        <w:rPr>
          <w:rFonts w:cs="Verdana"/>
          <w:iCs/>
          <w:szCs w:val="30"/>
        </w:rPr>
        <w:t xml:space="preserve">remained </w:t>
      </w:r>
      <w:r>
        <w:rPr>
          <w:rFonts w:cs="Verdana"/>
          <w:iCs/>
          <w:szCs w:val="30"/>
        </w:rPr>
        <w:t xml:space="preserve">perhaps healthily </w:t>
      </w:r>
      <w:r w:rsidR="00CF11F5">
        <w:rPr>
          <w:rFonts w:cs="Verdana"/>
          <w:iCs/>
          <w:szCs w:val="30"/>
        </w:rPr>
        <w:t>unclear about a number of issues</w:t>
      </w:r>
      <w:r>
        <w:rPr>
          <w:rFonts w:cs="Verdana"/>
          <w:iCs/>
          <w:szCs w:val="30"/>
        </w:rPr>
        <w:t xml:space="preserve"> </w:t>
      </w:r>
      <w:r w:rsidR="00A000AC">
        <w:rPr>
          <w:rFonts w:cs="Verdana"/>
          <w:iCs/>
          <w:szCs w:val="30"/>
        </w:rPr>
        <w:t>I</w:t>
      </w:r>
      <w:r>
        <w:rPr>
          <w:rFonts w:cs="Verdana"/>
          <w:iCs/>
          <w:szCs w:val="30"/>
        </w:rPr>
        <w:t xml:space="preserve"> found myself in agreement with the opinion expressed in the context of the Kinsey Collection:</w:t>
      </w:r>
      <w:r w:rsidR="00DE7A62">
        <w:rPr>
          <w:rFonts w:cs="Verdana"/>
          <w:iCs/>
          <w:szCs w:val="30"/>
        </w:rPr>
        <w:t xml:space="preserve"> </w:t>
      </w:r>
      <w:r w:rsidR="004B6351">
        <w:rPr>
          <w:rFonts w:cs="Helvetica"/>
          <w:szCs w:val="26"/>
        </w:rPr>
        <w:t>“</w:t>
      </w:r>
      <w:r w:rsidR="00E26E37">
        <w:rPr>
          <w:rFonts w:cs="Helvetica"/>
          <w:szCs w:val="26"/>
        </w:rPr>
        <w:t>Sexuality and its depiction remain contested, which is not at all bad</w:t>
      </w:r>
      <w:r w:rsidR="003D0ADF">
        <w:rPr>
          <w:rFonts w:cs="Helvetica"/>
          <w:szCs w:val="26"/>
        </w:rPr>
        <w:t xml:space="preserve">. Despite the evident threat </w:t>
      </w:r>
      <w:r w:rsidR="00E26E37">
        <w:rPr>
          <w:rFonts w:cs="Helvetica"/>
          <w:szCs w:val="26"/>
        </w:rPr>
        <w:t xml:space="preserve">from moral crusaders, sexual pictures shouldn’t be normalized as </w:t>
      </w:r>
      <w:r w:rsidR="004B6351">
        <w:rPr>
          <w:rFonts w:cs="Helvetica"/>
          <w:szCs w:val="26"/>
        </w:rPr>
        <w:t>‘</w:t>
      </w:r>
      <w:r w:rsidR="00E26E37">
        <w:rPr>
          <w:rFonts w:cs="Helvetica"/>
          <w:szCs w:val="26"/>
        </w:rPr>
        <w:t>art</w:t>
      </w:r>
      <w:r w:rsidR="004B6351">
        <w:rPr>
          <w:rFonts w:cs="Helvetica"/>
          <w:szCs w:val="26"/>
        </w:rPr>
        <w:t>’</w:t>
      </w:r>
      <w:r w:rsidR="00E26E37">
        <w:rPr>
          <w:rFonts w:cs="Helvetica"/>
          <w:szCs w:val="26"/>
        </w:rPr>
        <w:t xml:space="preserve"> just so that they’ll be considered fit to view, nor should they be sorted into predetermined categories.</w:t>
      </w:r>
      <w:r w:rsidR="00DE7A62">
        <w:rPr>
          <w:rFonts w:cs="Helvetica"/>
          <w:szCs w:val="26"/>
        </w:rPr>
        <w:t>….</w:t>
      </w:r>
      <w:r w:rsidR="00E26E37">
        <w:rPr>
          <w:rFonts w:cs="Helvetica"/>
          <w:szCs w:val="26"/>
        </w:rPr>
        <w:t xml:space="preserve"> Ideally, the entire realm of sexual imagery will remain ambiguous and fugitive, hard to pin down; in its fleeting refusals and taunting provocations, it will maintain substantial disruptive power.”</w:t>
      </w:r>
      <w:r w:rsidR="00EB4B41">
        <w:rPr>
          <w:rFonts w:cs="Helvetica"/>
          <w:szCs w:val="26"/>
        </w:rPr>
        <w:t xml:space="preserve"> (Squires, 2000)</w:t>
      </w:r>
      <w:r w:rsidR="00E26E37">
        <w:rPr>
          <w:rStyle w:val="FootnoteReference"/>
          <w:rFonts w:cs="Helvetica"/>
          <w:szCs w:val="26"/>
        </w:rPr>
        <w:footnoteReference w:id="12"/>
      </w:r>
      <w:r w:rsidR="00DE7A62">
        <w:rPr>
          <w:rFonts w:cs="Helvetica"/>
          <w:szCs w:val="26"/>
        </w:rPr>
        <w:t xml:space="preserve"> </w:t>
      </w:r>
    </w:p>
    <w:p w:rsidR="005773C0" w:rsidRDefault="00DE7A62" w:rsidP="00C05A01">
      <w:pPr>
        <w:widowControl w:val="0"/>
        <w:autoSpaceDE w:val="0"/>
        <w:autoSpaceDN w:val="0"/>
        <w:adjustRightInd w:val="0"/>
        <w:spacing w:after="120"/>
        <w:jc w:val="both"/>
        <w:rPr>
          <w:rFonts w:cs="Verdana"/>
          <w:iCs/>
          <w:szCs w:val="30"/>
        </w:rPr>
      </w:pPr>
      <w:r>
        <w:rPr>
          <w:rFonts w:cs="Verdana"/>
          <w:iCs/>
          <w:szCs w:val="30"/>
        </w:rPr>
        <w:t>The</w:t>
      </w:r>
      <w:r w:rsidRPr="008B0BA7">
        <w:rPr>
          <w:rFonts w:cs="Verdana"/>
          <w:iCs/>
          <w:szCs w:val="30"/>
        </w:rPr>
        <w:t xml:space="preserve"> </w:t>
      </w:r>
      <w:r w:rsidR="00246DB9">
        <w:rPr>
          <w:rFonts w:cs="Verdana"/>
          <w:iCs/>
          <w:szCs w:val="30"/>
        </w:rPr>
        <w:t>aesthetic</w:t>
      </w:r>
      <w:r w:rsidR="00246DB9" w:rsidRPr="008B0BA7">
        <w:rPr>
          <w:rFonts w:cs="Verdana"/>
          <w:iCs/>
          <w:szCs w:val="30"/>
        </w:rPr>
        <w:t xml:space="preserve"> </w:t>
      </w:r>
      <w:r>
        <w:rPr>
          <w:rFonts w:cs="Verdana"/>
          <w:iCs/>
          <w:szCs w:val="30"/>
        </w:rPr>
        <w:t>nature</w:t>
      </w:r>
      <w:r w:rsidRPr="008B0BA7">
        <w:rPr>
          <w:rFonts w:cs="Verdana"/>
          <w:iCs/>
          <w:szCs w:val="30"/>
        </w:rPr>
        <w:t xml:space="preserve"> </w:t>
      </w:r>
      <w:r>
        <w:rPr>
          <w:rFonts w:cs="Verdana"/>
          <w:iCs/>
          <w:szCs w:val="30"/>
        </w:rPr>
        <w:t xml:space="preserve">of explicit </w:t>
      </w:r>
      <w:r w:rsidR="00B062F9">
        <w:rPr>
          <w:rFonts w:cs="Verdana"/>
          <w:iCs/>
          <w:szCs w:val="30"/>
        </w:rPr>
        <w:t xml:space="preserve">sexual </w:t>
      </w:r>
      <w:r>
        <w:rPr>
          <w:rFonts w:cs="Verdana"/>
          <w:iCs/>
          <w:szCs w:val="30"/>
        </w:rPr>
        <w:t>images might</w:t>
      </w:r>
      <w:r w:rsidR="003119E9">
        <w:rPr>
          <w:rFonts w:cs="Verdana"/>
          <w:iCs/>
          <w:szCs w:val="30"/>
        </w:rPr>
        <w:t xml:space="preserve"> </w:t>
      </w:r>
      <w:r w:rsidR="00DF2E95">
        <w:rPr>
          <w:rFonts w:cs="Verdana"/>
          <w:iCs/>
          <w:szCs w:val="30"/>
        </w:rPr>
        <w:t xml:space="preserve">well </w:t>
      </w:r>
      <w:r>
        <w:rPr>
          <w:rFonts w:cs="Verdana"/>
          <w:iCs/>
          <w:szCs w:val="30"/>
        </w:rPr>
        <w:t xml:space="preserve">save </w:t>
      </w:r>
      <w:r w:rsidRPr="008B0BA7">
        <w:rPr>
          <w:rFonts w:cs="Verdana"/>
          <w:iCs/>
          <w:szCs w:val="30"/>
        </w:rPr>
        <w:t xml:space="preserve">them from being </w:t>
      </w:r>
      <w:r w:rsidR="00246DB9">
        <w:rPr>
          <w:rFonts w:cs="Verdana"/>
          <w:iCs/>
          <w:szCs w:val="30"/>
        </w:rPr>
        <w:t xml:space="preserve">classified as </w:t>
      </w:r>
      <w:r>
        <w:rPr>
          <w:rFonts w:cs="Verdana"/>
          <w:iCs/>
          <w:szCs w:val="30"/>
        </w:rPr>
        <w:t>obscene</w:t>
      </w:r>
      <w:r w:rsidR="003119E9">
        <w:rPr>
          <w:rFonts w:cs="Verdana"/>
          <w:iCs/>
          <w:szCs w:val="30"/>
        </w:rPr>
        <w:t xml:space="preserve">. </w:t>
      </w:r>
      <w:r w:rsidR="003637BA">
        <w:rPr>
          <w:rFonts w:cs="Verdana"/>
          <w:iCs/>
          <w:szCs w:val="30"/>
        </w:rPr>
        <w:t xml:space="preserve">Public as well as personal views change with the times, and the principles that guide the concept and practice of acceptability ought to be put continuously to the test. </w:t>
      </w:r>
      <w:r w:rsidR="002003BC" w:rsidRPr="002003BC">
        <w:rPr>
          <w:rFonts w:cs="Verdana"/>
          <w:i/>
          <w:iCs/>
          <w:szCs w:val="30"/>
        </w:rPr>
        <w:t>I know it when I see it</w:t>
      </w:r>
      <w:r w:rsidR="002003BC">
        <w:rPr>
          <w:rFonts w:cs="Verdana"/>
          <w:iCs/>
          <w:szCs w:val="30"/>
        </w:rPr>
        <w:t xml:space="preserve"> </w:t>
      </w:r>
      <w:r w:rsidR="00984206">
        <w:rPr>
          <w:rFonts w:cs="Verdana"/>
          <w:iCs/>
          <w:szCs w:val="30"/>
        </w:rPr>
        <w:t>should</w:t>
      </w:r>
      <w:r w:rsidR="002668AF">
        <w:rPr>
          <w:rFonts w:cs="Verdana"/>
          <w:iCs/>
          <w:szCs w:val="30"/>
        </w:rPr>
        <w:t xml:space="preserve"> </w:t>
      </w:r>
      <w:r w:rsidR="00840455">
        <w:rPr>
          <w:rFonts w:cs="Verdana"/>
          <w:iCs/>
          <w:szCs w:val="30"/>
        </w:rPr>
        <w:t xml:space="preserve">become </w:t>
      </w:r>
      <w:r w:rsidR="000456A7">
        <w:rPr>
          <w:rFonts w:cs="Verdana"/>
          <w:iCs/>
          <w:szCs w:val="30"/>
        </w:rPr>
        <w:t xml:space="preserve">our </w:t>
      </w:r>
      <w:r w:rsidR="00FE1432">
        <w:rPr>
          <w:rFonts w:cs="Verdana"/>
          <w:iCs/>
          <w:szCs w:val="30"/>
        </w:rPr>
        <w:t>motto for maintaining</w:t>
      </w:r>
      <w:r w:rsidR="00840455">
        <w:rPr>
          <w:rFonts w:cs="Verdana"/>
          <w:iCs/>
          <w:szCs w:val="30"/>
        </w:rPr>
        <w:t xml:space="preserve"> </w:t>
      </w:r>
      <w:r w:rsidR="0031688B">
        <w:rPr>
          <w:rFonts w:cs="Verdana"/>
          <w:iCs/>
          <w:szCs w:val="30"/>
        </w:rPr>
        <w:t xml:space="preserve">openness </w:t>
      </w:r>
      <w:r w:rsidR="00FE1432">
        <w:rPr>
          <w:rFonts w:cs="Verdana"/>
          <w:iCs/>
          <w:szCs w:val="30"/>
        </w:rPr>
        <w:t>in the face of</w:t>
      </w:r>
      <w:r w:rsidR="0031688B">
        <w:rPr>
          <w:rFonts w:cs="Verdana"/>
          <w:iCs/>
          <w:szCs w:val="30"/>
        </w:rPr>
        <w:t xml:space="preserve"> change</w:t>
      </w:r>
      <w:r w:rsidR="0066768D">
        <w:rPr>
          <w:rFonts w:cs="Verdana"/>
          <w:iCs/>
          <w:szCs w:val="30"/>
        </w:rPr>
        <w:t xml:space="preserve"> </w:t>
      </w:r>
      <w:r w:rsidR="00FE1432">
        <w:rPr>
          <w:rFonts w:cs="Verdana"/>
          <w:iCs/>
          <w:szCs w:val="30"/>
        </w:rPr>
        <w:t xml:space="preserve">and </w:t>
      </w:r>
      <w:r w:rsidR="0066768D">
        <w:rPr>
          <w:rFonts w:cs="Verdana"/>
          <w:iCs/>
          <w:szCs w:val="30"/>
        </w:rPr>
        <w:t xml:space="preserve">in recognition of </w:t>
      </w:r>
      <w:r w:rsidR="000456A7">
        <w:rPr>
          <w:rFonts w:cs="Verdana"/>
          <w:iCs/>
          <w:szCs w:val="30"/>
        </w:rPr>
        <w:t xml:space="preserve">our </w:t>
      </w:r>
      <w:r w:rsidR="0066768D">
        <w:rPr>
          <w:rFonts w:cs="Verdana"/>
          <w:iCs/>
          <w:szCs w:val="30"/>
        </w:rPr>
        <w:t xml:space="preserve">prejudices. </w:t>
      </w:r>
    </w:p>
    <w:p w:rsidR="00FA0597" w:rsidRDefault="00AE5800" w:rsidP="00C05A01">
      <w:pPr>
        <w:widowControl w:val="0"/>
        <w:autoSpaceDE w:val="0"/>
        <w:autoSpaceDN w:val="0"/>
        <w:adjustRightInd w:val="0"/>
        <w:spacing w:after="120"/>
        <w:jc w:val="both"/>
        <w:rPr>
          <w:rFonts w:cs="Verdana"/>
          <w:iCs/>
          <w:szCs w:val="30"/>
        </w:rPr>
      </w:pPr>
      <w:r>
        <w:rPr>
          <w:rFonts w:cs="Verdana"/>
          <w:iCs/>
          <w:szCs w:val="30"/>
        </w:rPr>
        <w:t xml:space="preserve">Seduced </w:t>
      </w:r>
      <w:r w:rsidR="00DE5204">
        <w:rPr>
          <w:rFonts w:cs="Verdana"/>
          <w:iCs/>
          <w:szCs w:val="30"/>
        </w:rPr>
        <w:t>became</w:t>
      </w:r>
      <w:r>
        <w:rPr>
          <w:rFonts w:cs="Verdana"/>
          <w:iCs/>
          <w:szCs w:val="30"/>
        </w:rPr>
        <w:t xml:space="preserve"> the only exhibition to have ever been granted an X rating, with entry restricted to 18 and over. It created more press interest th</w:t>
      </w:r>
      <w:r w:rsidR="00DE5204">
        <w:rPr>
          <w:rFonts w:cs="Verdana"/>
          <w:iCs/>
          <w:szCs w:val="30"/>
        </w:rPr>
        <w:t>an any other exhibition at the B</w:t>
      </w:r>
      <w:r>
        <w:rPr>
          <w:rFonts w:cs="Verdana"/>
          <w:iCs/>
          <w:szCs w:val="30"/>
        </w:rPr>
        <w:t xml:space="preserve">arbican </w:t>
      </w:r>
      <w:r w:rsidR="00DE5204">
        <w:rPr>
          <w:rFonts w:cs="Verdana"/>
          <w:iCs/>
          <w:szCs w:val="30"/>
        </w:rPr>
        <w:t xml:space="preserve">Art Gallery </w:t>
      </w:r>
      <w:r>
        <w:rPr>
          <w:rFonts w:cs="Verdana"/>
          <w:iCs/>
          <w:szCs w:val="30"/>
        </w:rPr>
        <w:t>in London until then, and numbers of visitors were twice as many as the most successful e</w:t>
      </w:r>
      <w:r w:rsidR="00913672">
        <w:rPr>
          <w:rFonts w:cs="Verdana"/>
          <w:iCs/>
          <w:szCs w:val="30"/>
        </w:rPr>
        <w:t xml:space="preserve">xhibition held there </w:t>
      </w:r>
      <w:r>
        <w:rPr>
          <w:rFonts w:cs="Verdana"/>
          <w:iCs/>
          <w:szCs w:val="30"/>
        </w:rPr>
        <w:t>up to that point.</w:t>
      </w:r>
    </w:p>
    <w:p w:rsidR="00E05383" w:rsidDel="00E05383" w:rsidRDefault="00E05383" w:rsidP="00C05A01">
      <w:pPr>
        <w:widowControl w:val="0"/>
        <w:autoSpaceDE w:val="0"/>
        <w:autoSpaceDN w:val="0"/>
        <w:adjustRightInd w:val="0"/>
        <w:spacing w:after="120"/>
        <w:jc w:val="both"/>
        <w:rPr>
          <w:rFonts w:cs="Verdana"/>
          <w:iCs/>
          <w:szCs w:val="30"/>
        </w:rPr>
      </w:pPr>
    </w:p>
    <w:p w:rsidR="00300405" w:rsidRDefault="005773C0" w:rsidP="00C05A01">
      <w:pPr>
        <w:widowControl w:val="0"/>
        <w:autoSpaceDE w:val="0"/>
        <w:autoSpaceDN w:val="0"/>
        <w:adjustRightInd w:val="0"/>
        <w:spacing w:after="120"/>
        <w:jc w:val="both"/>
        <w:rPr>
          <w:rFonts w:cs="Verdana"/>
          <w:iCs/>
          <w:szCs w:val="30"/>
        </w:rPr>
      </w:pPr>
      <w:r>
        <w:rPr>
          <w:rFonts w:cs="Verdana"/>
          <w:iCs/>
          <w:szCs w:val="30"/>
        </w:rPr>
        <w:t xml:space="preserve">Marina Wallace, </w:t>
      </w:r>
      <w:r w:rsidR="003119E9">
        <w:rPr>
          <w:rFonts w:cs="Verdana"/>
          <w:iCs/>
          <w:szCs w:val="30"/>
        </w:rPr>
        <w:t>November</w:t>
      </w:r>
      <w:r>
        <w:rPr>
          <w:rFonts w:cs="Verdana"/>
          <w:iCs/>
          <w:szCs w:val="30"/>
        </w:rPr>
        <w:t>, 2012</w:t>
      </w:r>
    </w:p>
    <w:p w:rsidR="00300405" w:rsidRDefault="00300405" w:rsidP="00C05A01">
      <w:pPr>
        <w:widowControl w:val="0"/>
        <w:autoSpaceDE w:val="0"/>
        <w:autoSpaceDN w:val="0"/>
        <w:adjustRightInd w:val="0"/>
        <w:spacing w:after="120"/>
        <w:jc w:val="both"/>
        <w:rPr>
          <w:rFonts w:cs="Verdana"/>
          <w:iCs/>
          <w:szCs w:val="30"/>
        </w:rPr>
      </w:pPr>
    </w:p>
    <w:p w:rsidR="00E30EC3" w:rsidRDefault="00E30EC3" w:rsidP="00C05A01">
      <w:pPr>
        <w:widowControl w:val="0"/>
        <w:autoSpaceDE w:val="0"/>
        <w:autoSpaceDN w:val="0"/>
        <w:adjustRightInd w:val="0"/>
        <w:spacing w:after="120"/>
        <w:jc w:val="both"/>
        <w:rPr>
          <w:rFonts w:cs="Helvetica"/>
          <w:szCs w:val="26"/>
        </w:rPr>
      </w:pPr>
    </w:p>
    <w:p w:rsidR="00E30EC3" w:rsidRDefault="00E30EC3" w:rsidP="00C05A01">
      <w:pPr>
        <w:widowControl w:val="0"/>
        <w:autoSpaceDE w:val="0"/>
        <w:autoSpaceDN w:val="0"/>
        <w:adjustRightInd w:val="0"/>
        <w:spacing w:after="120"/>
        <w:jc w:val="both"/>
        <w:rPr>
          <w:rFonts w:cs="Helvetica"/>
          <w:szCs w:val="26"/>
        </w:rPr>
      </w:pPr>
    </w:p>
    <w:p w:rsidR="00E30EC3" w:rsidRDefault="00E30EC3" w:rsidP="00C05A01">
      <w:pPr>
        <w:widowControl w:val="0"/>
        <w:autoSpaceDE w:val="0"/>
        <w:autoSpaceDN w:val="0"/>
        <w:adjustRightInd w:val="0"/>
        <w:spacing w:after="120"/>
        <w:jc w:val="both"/>
        <w:rPr>
          <w:rFonts w:cs="Helvetica"/>
          <w:szCs w:val="26"/>
        </w:rPr>
      </w:pPr>
    </w:p>
    <w:p w:rsidR="001C4D17" w:rsidRDefault="001C4D17" w:rsidP="00C05A01">
      <w:pPr>
        <w:widowControl w:val="0"/>
        <w:autoSpaceDE w:val="0"/>
        <w:autoSpaceDN w:val="0"/>
        <w:adjustRightInd w:val="0"/>
        <w:spacing w:after="120"/>
        <w:jc w:val="both"/>
        <w:rPr>
          <w:rFonts w:cs="Helvetica"/>
          <w:szCs w:val="26"/>
        </w:rPr>
      </w:pPr>
    </w:p>
    <w:p w:rsidR="00E63B12" w:rsidRDefault="00E63B12" w:rsidP="00187141">
      <w:pPr>
        <w:widowControl w:val="0"/>
        <w:autoSpaceDE w:val="0"/>
        <w:autoSpaceDN w:val="0"/>
        <w:adjustRightInd w:val="0"/>
        <w:spacing w:after="0"/>
        <w:jc w:val="both"/>
        <w:rPr>
          <w:rFonts w:cs="Verdana"/>
          <w:sz w:val="20"/>
          <w:szCs w:val="22"/>
        </w:rPr>
      </w:pPr>
    </w:p>
    <w:p w:rsidR="00E63B12" w:rsidRDefault="00E63B12" w:rsidP="00187141">
      <w:pPr>
        <w:widowControl w:val="0"/>
        <w:autoSpaceDE w:val="0"/>
        <w:autoSpaceDN w:val="0"/>
        <w:adjustRightInd w:val="0"/>
        <w:spacing w:after="0"/>
        <w:jc w:val="both"/>
        <w:rPr>
          <w:rFonts w:cs="Verdana"/>
          <w:sz w:val="20"/>
          <w:szCs w:val="22"/>
        </w:rPr>
      </w:pPr>
    </w:p>
    <w:p w:rsidR="00E63B12" w:rsidRDefault="00E63B12" w:rsidP="00187141">
      <w:pPr>
        <w:widowControl w:val="0"/>
        <w:autoSpaceDE w:val="0"/>
        <w:autoSpaceDN w:val="0"/>
        <w:adjustRightInd w:val="0"/>
        <w:spacing w:after="0"/>
        <w:jc w:val="both"/>
        <w:rPr>
          <w:rFonts w:cs="Verdana"/>
          <w:sz w:val="20"/>
          <w:szCs w:val="22"/>
        </w:rPr>
      </w:pPr>
    </w:p>
    <w:p w:rsidR="00E63B12" w:rsidRDefault="00E63B12" w:rsidP="00187141">
      <w:pPr>
        <w:widowControl w:val="0"/>
        <w:autoSpaceDE w:val="0"/>
        <w:autoSpaceDN w:val="0"/>
        <w:adjustRightInd w:val="0"/>
        <w:spacing w:after="0"/>
        <w:jc w:val="both"/>
        <w:rPr>
          <w:rFonts w:cs="Verdana"/>
          <w:sz w:val="20"/>
          <w:szCs w:val="22"/>
        </w:rPr>
      </w:pPr>
    </w:p>
    <w:p w:rsidR="00E63B12" w:rsidRDefault="00E63B12" w:rsidP="00187141">
      <w:pPr>
        <w:widowControl w:val="0"/>
        <w:autoSpaceDE w:val="0"/>
        <w:autoSpaceDN w:val="0"/>
        <w:adjustRightInd w:val="0"/>
        <w:spacing w:after="0"/>
        <w:jc w:val="both"/>
        <w:rPr>
          <w:rFonts w:cs="Verdana"/>
          <w:sz w:val="20"/>
          <w:szCs w:val="22"/>
        </w:rPr>
      </w:pPr>
    </w:p>
    <w:p w:rsidR="00E63B12" w:rsidRDefault="00E63B12" w:rsidP="00187141">
      <w:pPr>
        <w:widowControl w:val="0"/>
        <w:autoSpaceDE w:val="0"/>
        <w:autoSpaceDN w:val="0"/>
        <w:adjustRightInd w:val="0"/>
        <w:spacing w:after="0"/>
        <w:jc w:val="both"/>
        <w:rPr>
          <w:rFonts w:cs="Verdana"/>
          <w:sz w:val="20"/>
          <w:szCs w:val="22"/>
        </w:rPr>
      </w:pPr>
    </w:p>
    <w:p w:rsidR="00E63B12" w:rsidRDefault="00E63B12" w:rsidP="00187141">
      <w:pPr>
        <w:widowControl w:val="0"/>
        <w:autoSpaceDE w:val="0"/>
        <w:autoSpaceDN w:val="0"/>
        <w:adjustRightInd w:val="0"/>
        <w:spacing w:after="0"/>
        <w:jc w:val="both"/>
        <w:rPr>
          <w:rFonts w:cs="Verdana"/>
          <w:sz w:val="20"/>
          <w:szCs w:val="22"/>
        </w:rPr>
      </w:pPr>
    </w:p>
    <w:p w:rsidR="00E63B12" w:rsidRDefault="00E63B12" w:rsidP="00187141">
      <w:pPr>
        <w:widowControl w:val="0"/>
        <w:autoSpaceDE w:val="0"/>
        <w:autoSpaceDN w:val="0"/>
        <w:adjustRightInd w:val="0"/>
        <w:spacing w:after="0"/>
        <w:jc w:val="both"/>
        <w:rPr>
          <w:rFonts w:cs="Verdana"/>
          <w:sz w:val="20"/>
          <w:szCs w:val="22"/>
        </w:rPr>
      </w:pPr>
    </w:p>
    <w:p w:rsidR="00E63B12" w:rsidRDefault="00E63B12" w:rsidP="00187141">
      <w:pPr>
        <w:widowControl w:val="0"/>
        <w:autoSpaceDE w:val="0"/>
        <w:autoSpaceDN w:val="0"/>
        <w:adjustRightInd w:val="0"/>
        <w:spacing w:after="0"/>
        <w:jc w:val="both"/>
        <w:rPr>
          <w:rFonts w:cs="Verdana"/>
          <w:sz w:val="20"/>
          <w:szCs w:val="22"/>
        </w:rPr>
      </w:pPr>
    </w:p>
    <w:p w:rsidR="00E63B12" w:rsidRDefault="00E63B12" w:rsidP="00187141">
      <w:pPr>
        <w:widowControl w:val="0"/>
        <w:autoSpaceDE w:val="0"/>
        <w:autoSpaceDN w:val="0"/>
        <w:adjustRightInd w:val="0"/>
        <w:spacing w:after="0"/>
        <w:jc w:val="both"/>
        <w:rPr>
          <w:rFonts w:cs="Verdana"/>
          <w:sz w:val="20"/>
          <w:szCs w:val="22"/>
        </w:rPr>
      </w:pPr>
    </w:p>
    <w:p w:rsidR="00E63B12" w:rsidRPr="00187141" w:rsidRDefault="00E63B12" w:rsidP="00E63B12">
      <w:pPr>
        <w:jc w:val="both"/>
        <w:rPr>
          <w:rFonts w:cs="Times New Roman"/>
          <w:sz w:val="20"/>
          <w:szCs w:val="32"/>
        </w:rPr>
      </w:pPr>
      <w:r w:rsidRPr="00187141">
        <w:rPr>
          <w:rFonts w:cs="Times New Roman"/>
          <w:sz w:val="20"/>
          <w:szCs w:val="32"/>
        </w:rPr>
        <w:t>C. Mackey</w:t>
      </w:r>
      <w:r>
        <w:rPr>
          <w:rFonts w:cs="Times New Roman"/>
          <w:sz w:val="20"/>
          <w:szCs w:val="32"/>
        </w:rPr>
        <w:t>,</w:t>
      </w:r>
      <w:r w:rsidRPr="00187141">
        <w:rPr>
          <w:rFonts w:cs="Times New Roman"/>
          <w:bCs/>
          <w:sz w:val="20"/>
          <w:szCs w:val="32"/>
        </w:rPr>
        <w:t xml:space="preserve"> </w:t>
      </w:r>
      <w:r w:rsidRPr="00187141">
        <w:rPr>
          <w:rFonts w:cs="Times New Roman"/>
          <w:sz w:val="20"/>
          <w:szCs w:val="32"/>
        </w:rPr>
        <w:t>Thomas</w:t>
      </w:r>
      <w:r>
        <w:rPr>
          <w:rFonts w:cs="Times New Roman"/>
          <w:sz w:val="20"/>
          <w:szCs w:val="32"/>
        </w:rPr>
        <w:t>,</w:t>
      </w:r>
      <w:r w:rsidRPr="00187141">
        <w:rPr>
          <w:rFonts w:cs="Times New Roman"/>
          <w:sz w:val="20"/>
          <w:szCs w:val="32"/>
        </w:rPr>
        <w:t xml:space="preserve"> </w:t>
      </w:r>
      <w:r w:rsidRPr="00187141">
        <w:rPr>
          <w:rFonts w:cs="Times New Roman"/>
          <w:bCs/>
          <w:sz w:val="20"/>
          <w:szCs w:val="32"/>
        </w:rPr>
        <w:t>PORNOGRAPHY ON TRIAL</w:t>
      </w:r>
      <w:r w:rsidRPr="00187141">
        <w:rPr>
          <w:rFonts w:cs="Times New Roman"/>
          <w:sz w:val="20"/>
          <w:szCs w:val="32"/>
        </w:rPr>
        <w:t xml:space="preserve"> by. Santa Barbara, California: ABC-CLIO, 2002. 333 pp. Cloth $55.00. ISBN: 1-57607-275-4</w:t>
      </w:r>
    </w:p>
    <w:p w:rsidR="00E63B12" w:rsidRPr="007003D5" w:rsidRDefault="00E63B12" w:rsidP="00E63B12">
      <w:pPr>
        <w:widowControl w:val="0"/>
        <w:autoSpaceDE w:val="0"/>
        <w:autoSpaceDN w:val="0"/>
        <w:adjustRightInd w:val="0"/>
        <w:spacing w:after="0"/>
        <w:jc w:val="both"/>
        <w:rPr>
          <w:rFonts w:cs="Georgia"/>
          <w:color w:val="262626"/>
          <w:sz w:val="20"/>
          <w:szCs w:val="32"/>
        </w:rPr>
      </w:pPr>
      <w:r w:rsidRPr="00187141">
        <w:rPr>
          <w:rFonts w:cs="Arial"/>
          <w:sz w:val="20"/>
        </w:rPr>
        <w:t>Ferguson</w:t>
      </w:r>
      <w:r>
        <w:rPr>
          <w:rFonts w:cs="Arial"/>
          <w:sz w:val="20"/>
        </w:rPr>
        <w:t>,</w:t>
      </w:r>
      <w:r w:rsidRPr="00187141">
        <w:rPr>
          <w:rFonts w:cs="Georgia"/>
          <w:color w:val="262626"/>
          <w:sz w:val="20"/>
          <w:szCs w:val="32"/>
        </w:rPr>
        <w:t xml:space="preserve"> </w:t>
      </w:r>
      <w:r w:rsidRPr="00187141">
        <w:rPr>
          <w:rFonts w:cs="Arial"/>
          <w:sz w:val="20"/>
        </w:rPr>
        <w:t>Frances</w:t>
      </w:r>
      <w:r>
        <w:rPr>
          <w:rFonts w:cs="Arial"/>
          <w:sz w:val="20"/>
        </w:rPr>
        <w:t>,</w:t>
      </w:r>
      <w:r w:rsidRPr="00187141">
        <w:rPr>
          <w:rFonts w:cs="Georgia"/>
          <w:color w:val="262626"/>
          <w:sz w:val="20"/>
          <w:szCs w:val="32"/>
        </w:rPr>
        <w:t xml:space="preserve"> Pornography: The Theory</w:t>
      </w:r>
      <w:r>
        <w:rPr>
          <w:rFonts w:cs="Arial"/>
          <w:sz w:val="20"/>
        </w:rPr>
        <w:t xml:space="preserve">, </w:t>
      </w:r>
      <w:r w:rsidRPr="00187141">
        <w:rPr>
          <w:rFonts w:cs="Arial"/>
          <w:iCs/>
          <w:sz w:val="20"/>
        </w:rPr>
        <w:t>Critical Inquiry</w:t>
      </w:r>
    </w:p>
    <w:p w:rsidR="00E63B12" w:rsidRPr="00187141" w:rsidRDefault="00E63B12" w:rsidP="00E63B12">
      <w:pPr>
        <w:widowControl w:val="0"/>
        <w:autoSpaceDE w:val="0"/>
        <w:autoSpaceDN w:val="0"/>
        <w:adjustRightInd w:val="0"/>
        <w:spacing w:after="0"/>
        <w:jc w:val="both"/>
        <w:rPr>
          <w:rFonts w:cs="Arial"/>
          <w:sz w:val="20"/>
        </w:rPr>
      </w:pPr>
      <w:r w:rsidRPr="00187141">
        <w:rPr>
          <w:rFonts w:cs="Arial"/>
          <w:sz w:val="20"/>
        </w:rPr>
        <w:t>Vol. 21, No. 3 (Spring, 1995), pp. 670-695</w:t>
      </w:r>
      <w:r>
        <w:rPr>
          <w:rFonts w:cs="Arial"/>
          <w:sz w:val="20"/>
        </w:rPr>
        <w:t>, P</w:t>
      </w:r>
      <w:r w:rsidRPr="00187141">
        <w:rPr>
          <w:rFonts w:cs="Arial"/>
          <w:sz w:val="20"/>
        </w:rPr>
        <w:t xml:space="preserve">ublished by: </w:t>
      </w:r>
      <w:hyperlink r:id="rId8" w:history="1">
        <w:r w:rsidRPr="00187141">
          <w:rPr>
            <w:rFonts w:cs="Arial"/>
            <w:color w:val="29496F"/>
            <w:sz w:val="20"/>
            <w:u w:val="single" w:color="29496F"/>
          </w:rPr>
          <w:t>The University of Chicago Press</w:t>
        </w:r>
      </w:hyperlink>
    </w:p>
    <w:p w:rsidR="00E63B12" w:rsidRPr="00187141" w:rsidRDefault="00E63B12" w:rsidP="00E63B12">
      <w:pPr>
        <w:jc w:val="both"/>
        <w:rPr>
          <w:rFonts w:cs="Arial"/>
          <w:sz w:val="20"/>
        </w:rPr>
      </w:pPr>
      <w:r w:rsidRPr="00187141">
        <w:rPr>
          <w:rFonts w:cs="Arial"/>
          <w:sz w:val="20"/>
        </w:rPr>
        <w:t xml:space="preserve">Article Stable URL: </w:t>
      </w:r>
      <w:hyperlink r:id="rId9" w:history="1">
        <w:r w:rsidRPr="00187141">
          <w:rPr>
            <w:rFonts w:cs="Arial"/>
            <w:color w:val="29496F"/>
            <w:sz w:val="20"/>
            <w:u w:val="single" w:color="29496F"/>
          </w:rPr>
          <w:t>http://www.jstor.org/stable/134394</w:t>
        </w:r>
      </w:hyperlink>
    </w:p>
    <w:p w:rsidR="00E63B12" w:rsidRPr="007003D5" w:rsidRDefault="00E63B12" w:rsidP="00E63B12">
      <w:pPr>
        <w:widowControl w:val="0"/>
        <w:autoSpaceDE w:val="0"/>
        <w:autoSpaceDN w:val="0"/>
        <w:adjustRightInd w:val="0"/>
        <w:spacing w:after="0"/>
        <w:jc w:val="both"/>
        <w:rPr>
          <w:rFonts w:cs="Arial"/>
          <w:sz w:val="20"/>
          <w:szCs w:val="38"/>
        </w:rPr>
      </w:pPr>
      <w:r>
        <w:rPr>
          <w:rFonts w:cs="Arial"/>
          <w:sz w:val="20"/>
          <w:szCs w:val="38"/>
        </w:rPr>
        <w:t xml:space="preserve">Williams, Bernard (ed.) </w:t>
      </w:r>
      <w:r w:rsidRPr="00CA4BC1">
        <w:rPr>
          <w:rFonts w:cs="Arial"/>
          <w:sz w:val="20"/>
          <w:szCs w:val="38"/>
        </w:rPr>
        <w:t xml:space="preserve">Obscenity and Film Censorship: An Abridgement of the Williams Report </w:t>
      </w:r>
      <w:r w:rsidRPr="00187141">
        <w:rPr>
          <w:rFonts w:cs="Arial"/>
          <w:sz w:val="20"/>
          <w:szCs w:val="32"/>
        </w:rPr>
        <w:t xml:space="preserve">[Paperback] Cambridge1979- </w:t>
      </w:r>
      <w:proofErr w:type="gramStart"/>
      <w:r w:rsidRPr="00187141">
        <w:rPr>
          <w:rFonts w:cs="Arial"/>
          <w:sz w:val="20"/>
          <w:szCs w:val="32"/>
        </w:rPr>
        <w:t>2010</w:t>
      </w:r>
      <w:r>
        <w:rPr>
          <w:rFonts w:cs="Arial"/>
          <w:sz w:val="20"/>
          <w:szCs w:val="38"/>
        </w:rPr>
        <w:t xml:space="preserve">  </w:t>
      </w:r>
      <w:r w:rsidRPr="00187141">
        <w:rPr>
          <w:rFonts w:cs="Verdana"/>
          <w:sz w:val="20"/>
          <w:szCs w:val="22"/>
        </w:rPr>
        <w:t>Chapter</w:t>
      </w:r>
      <w:proofErr w:type="gramEnd"/>
      <w:r w:rsidRPr="00187141">
        <w:rPr>
          <w:rFonts w:cs="Verdana"/>
          <w:sz w:val="20"/>
          <w:szCs w:val="22"/>
        </w:rPr>
        <w:t xml:space="preserve"> 8 obscene and Erotic </w:t>
      </w:r>
      <w:r>
        <w:rPr>
          <w:rFonts w:cs="Verdana"/>
          <w:sz w:val="20"/>
          <w:szCs w:val="22"/>
        </w:rPr>
        <w:t xml:space="preserve">; </w:t>
      </w:r>
      <w:r w:rsidRPr="00187141">
        <w:rPr>
          <w:rFonts w:cs="Verdana"/>
          <w:sz w:val="20"/>
          <w:szCs w:val="22"/>
        </w:rPr>
        <w:t>Art</w:t>
      </w:r>
    </w:p>
    <w:p w:rsidR="009C5CA9" w:rsidRPr="00187141" w:rsidRDefault="009C5CA9" w:rsidP="00187141">
      <w:pPr>
        <w:widowControl w:val="0"/>
        <w:autoSpaceDE w:val="0"/>
        <w:autoSpaceDN w:val="0"/>
        <w:adjustRightInd w:val="0"/>
        <w:spacing w:after="0"/>
        <w:jc w:val="both"/>
        <w:rPr>
          <w:rFonts w:cs="Verdana"/>
          <w:sz w:val="20"/>
          <w:szCs w:val="22"/>
        </w:rPr>
      </w:pPr>
    </w:p>
    <w:p w:rsidR="00FF7396" w:rsidRPr="00187141" w:rsidRDefault="009C5CA9" w:rsidP="005949D9">
      <w:pPr>
        <w:jc w:val="both"/>
        <w:rPr>
          <w:rFonts w:cs="Times"/>
          <w:sz w:val="20"/>
          <w:szCs w:val="32"/>
        </w:rPr>
      </w:pPr>
      <w:r w:rsidRPr="00187141">
        <w:rPr>
          <w:sz w:val="20"/>
          <w:lang w:val="en-GB"/>
        </w:rPr>
        <w:t xml:space="preserve">Williams, </w:t>
      </w:r>
      <w:r w:rsidR="007003D5">
        <w:rPr>
          <w:sz w:val="20"/>
          <w:lang w:val="en-GB"/>
        </w:rPr>
        <w:t xml:space="preserve">Linda, </w:t>
      </w:r>
      <w:r w:rsidR="00E26E37" w:rsidRPr="00187141">
        <w:rPr>
          <w:sz w:val="20"/>
          <w:lang w:val="en-GB"/>
        </w:rPr>
        <w:t>Sexual</w:t>
      </w:r>
      <w:r w:rsidR="00C8563F" w:rsidRPr="00187141">
        <w:rPr>
          <w:sz w:val="20"/>
          <w:lang w:val="en-GB"/>
        </w:rPr>
        <w:t xml:space="preserve">, </w:t>
      </w:r>
      <w:r w:rsidRPr="00187141">
        <w:rPr>
          <w:rFonts w:cs="Times"/>
          <w:sz w:val="20"/>
          <w:szCs w:val="32"/>
        </w:rPr>
        <w:t xml:space="preserve">Power, Pleasure and the Frenzy of the Visible (second edition 1999), which included stag films from the Kinsey Institute collection. </w:t>
      </w:r>
      <w:r w:rsidR="00EC4730" w:rsidRPr="00187141">
        <w:rPr>
          <w:rFonts w:cs="Times"/>
          <w:sz w:val="20"/>
          <w:szCs w:val="32"/>
        </w:rPr>
        <w:t>Williams’</w:t>
      </w:r>
      <w:r w:rsidRPr="00187141">
        <w:rPr>
          <w:rFonts w:cs="Times"/>
          <w:sz w:val="20"/>
          <w:szCs w:val="32"/>
        </w:rPr>
        <w:t xml:space="preserve"> latest book is Playing the Race Card: Melodramas of Black and White, from Uncle Tom to </w:t>
      </w:r>
      <w:proofErr w:type="spellStart"/>
      <w:r w:rsidRPr="00187141">
        <w:rPr>
          <w:rFonts w:cs="Times"/>
          <w:sz w:val="20"/>
          <w:szCs w:val="32"/>
        </w:rPr>
        <w:t>O.J.Simpson</w:t>
      </w:r>
      <w:proofErr w:type="spellEnd"/>
      <w:r w:rsidRPr="00187141">
        <w:rPr>
          <w:rFonts w:cs="Times"/>
          <w:sz w:val="20"/>
          <w:szCs w:val="32"/>
        </w:rPr>
        <w:t xml:space="preserve"> (2001, Princeton). </w:t>
      </w:r>
    </w:p>
    <w:p w:rsidR="00C8563F" w:rsidRPr="00187141" w:rsidRDefault="004635D8" w:rsidP="005949D9">
      <w:pPr>
        <w:jc w:val="both"/>
        <w:rPr>
          <w:rFonts w:cs="Times"/>
          <w:sz w:val="20"/>
          <w:szCs w:val="32"/>
        </w:rPr>
      </w:pPr>
      <w:r w:rsidRPr="00187141">
        <w:rPr>
          <w:rFonts w:cs="Times"/>
          <w:sz w:val="20"/>
          <w:szCs w:val="32"/>
        </w:rPr>
        <w:t xml:space="preserve">Slade, </w:t>
      </w:r>
      <w:r w:rsidR="007003D5" w:rsidRPr="00187141">
        <w:rPr>
          <w:rFonts w:cs="Times"/>
          <w:sz w:val="20"/>
          <w:szCs w:val="32"/>
        </w:rPr>
        <w:t>Joseph</w:t>
      </w:r>
      <w:r w:rsidR="007003D5">
        <w:rPr>
          <w:rFonts w:cs="Times"/>
          <w:sz w:val="20"/>
          <w:szCs w:val="32"/>
        </w:rPr>
        <w:t>,</w:t>
      </w:r>
      <w:r w:rsidR="007003D5" w:rsidRPr="00187141">
        <w:rPr>
          <w:rFonts w:cs="Times"/>
          <w:sz w:val="20"/>
          <w:szCs w:val="32"/>
        </w:rPr>
        <w:t xml:space="preserve"> </w:t>
      </w:r>
      <w:r w:rsidR="00FF7396" w:rsidRPr="00CA4BC1">
        <w:rPr>
          <w:rFonts w:cs="Times"/>
          <w:sz w:val="20"/>
          <w:szCs w:val="32"/>
        </w:rPr>
        <w:t xml:space="preserve">Pornography and Sexual Representation, </w:t>
      </w:r>
      <w:r w:rsidRPr="00CA4BC1">
        <w:rPr>
          <w:rFonts w:cs="Times"/>
          <w:sz w:val="20"/>
          <w:szCs w:val="32"/>
        </w:rPr>
        <w:t>A Reference Guide</w:t>
      </w:r>
      <w:r w:rsidRPr="00187141">
        <w:rPr>
          <w:rFonts w:cs="Times"/>
          <w:sz w:val="20"/>
          <w:szCs w:val="32"/>
        </w:rPr>
        <w:t xml:space="preserve">, Greenwood Press, </w:t>
      </w:r>
      <w:r w:rsidR="00FF7396" w:rsidRPr="00187141">
        <w:rPr>
          <w:rFonts w:cs="Times"/>
          <w:sz w:val="20"/>
          <w:szCs w:val="32"/>
        </w:rPr>
        <w:t>2001</w:t>
      </w:r>
    </w:p>
    <w:p w:rsidR="00C01412" w:rsidRPr="00C01412" w:rsidRDefault="007003D5" w:rsidP="005949D9">
      <w:pPr>
        <w:jc w:val="both"/>
        <w:rPr>
          <w:sz w:val="20"/>
        </w:rPr>
      </w:pPr>
      <w:proofErr w:type="spellStart"/>
      <w:r w:rsidRPr="00187141">
        <w:rPr>
          <w:rFonts w:cs="Times"/>
          <w:sz w:val="20"/>
          <w:szCs w:val="32"/>
        </w:rPr>
        <w:t>Nead</w:t>
      </w:r>
      <w:proofErr w:type="spellEnd"/>
      <w:r>
        <w:rPr>
          <w:rFonts w:cs="Times"/>
          <w:sz w:val="20"/>
          <w:szCs w:val="32"/>
        </w:rPr>
        <w:t>,</w:t>
      </w:r>
      <w:r w:rsidRPr="00187141">
        <w:rPr>
          <w:rFonts w:cs="Times"/>
          <w:sz w:val="20"/>
          <w:szCs w:val="32"/>
        </w:rPr>
        <w:t xml:space="preserve"> </w:t>
      </w:r>
      <w:r w:rsidR="00C8563F" w:rsidRPr="00187141">
        <w:rPr>
          <w:rFonts w:cs="Times"/>
          <w:sz w:val="20"/>
          <w:szCs w:val="32"/>
        </w:rPr>
        <w:t>Lynda</w:t>
      </w:r>
      <w:r w:rsidR="00C01412">
        <w:rPr>
          <w:rFonts w:cs="Times"/>
          <w:sz w:val="20"/>
          <w:szCs w:val="32"/>
        </w:rPr>
        <w:t xml:space="preserve">, </w:t>
      </w:r>
      <w:r w:rsidR="00C01412" w:rsidRPr="002B2E40">
        <w:rPr>
          <w:sz w:val="20"/>
          <w:u w:val="single"/>
        </w:rPr>
        <w:t>The Female Nude: Art, Obscenity and Sexuality</w:t>
      </w:r>
      <w:r w:rsidR="00C01412" w:rsidRPr="00FF7396">
        <w:rPr>
          <w:sz w:val="20"/>
        </w:rPr>
        <w:t xml:space="preserve">, </w:t>
      </w:r>
      <w:r w:rsidR="00C01412" w:rsidRPr="00C01412">
        <w:rPr>
          <w:sz w:val="20"/>
        </w:rPr>
        <w:t xml:space="preserve">London and New York, </w:t>
      </w:r>
      <w:proofErr w:type="spellStart"/>
      <w:r w:rsidR="00C01412" w:rsidRPr="00C01412">
        <w:rPr>
          <w:sz w:val="20"/>
        </w:rPr>
        <w:t>Routledge</w:t>
      </w:r>
      <w:proofErr w:type="spellEnd"/>
      <w:r w:rsidR="00EC4730" w:rsidRPr="00C01412">
        <w:rPr>
          <w:sz w:val="20"/>
        </w:rPr>
        <w:t>, 1992</w:t>
      </w:r>
    </w:p>
    <w:p w:rsidR="005773C0" w:rsidRDefault="00C01412" w:rsidP="005773C0">
      <w:pPr>
        <w:widowControl w:val="0"/>
        <w:autoSpaceDE w:val="0"/>
        <w:autoSpaceDN w:val="0"/>
        <w:adjustRightInd w:val="0"/>
        <w:spacing w:after="0"/>
        <w:rPr>
          <w:rFonts w:cs="Arial"/>
          <w:sz w:val="20"/>
        </w:rPr>
      </w:pPr>
      <w:proofErr w:type="spellStart"/>
      <w:r>
        <w:rPr>
          <w:sz w:val="20"/>
        </w:rPr>
        <w:t>Nea</w:t>
      </w:r>
      <w:r w:rsidRPr="00C01412">
        <w:rPr>
          <w:sz w:val="20"/>
        </w:rPr>
        <w:t>d</w:t>
      </w:r>
      <w:proofErr w:type="spellEnd"/>
      <w:r w:rsidRPr="00C01412">
        <w:rPr>
          <w:sz w:val="20"/>
        </w:rPr>
        <w:t xml:space="preserve">, Lynda, </w:t>
      </w:r>
      <w:r w:rsidRPr="00C01412">
        <w:rPr>
          <w:i/>
          <w:sz w:val="20"/>
        </w:rPr>
        <w:t>The Female Nude: Art, Obscenity and Sexuality</w:t>
      </w:r>
      <w:r>
        <w:rPr>
          <w:sz w:val="20"/>
        </w:rPr>
        <w:t xml:space="preserve">, published in </w:t>
      </w:r>
      <w:r w:rsidRPr="00C01412">
        <w:rPr>
          <w:sz w:val="20"/>
          <w:u w:val="single"/>
        </w:rPr>
        <w:t>Signs</w:t>
      </w:r>
      <w:r>
        <w:rPr>
          <w:sz w:val="20"/>
        </w:rPr>
        <w:t xml:space="preserve">, Vol.15, N.2, Winter 1990, pp. 323-335, Chicago University Press, </w:t>
      </w:r>
      <w:hyperlink r:id="rId10" w:history="1">
        <w:r w:rsidRPr="00C01412">
          <w:rPr>
            <w:rFonts w:cs="Arial"/>
            <w:color w:val="29496F"/>
            <w:sz w:val="20"/>
            <w:u w:val="single" w:color="29496F"/>
          </w:rPr>
          <w:t>http://www.jstor.org/stable/3174488</w:t>
        </w:r>
      </w:hyperlink>
    </w:p>
    <w:p w:rsidR="00C01412" w:rsidRPr="005773C0" w:rsidRDefault="00C01412" w:rsidP="005773C0">
      <w:pPr>
        <w:widowControl w:val="0"/>
        <w:autoSpaceDE w:val="0"/>
        <w:autoSpaceDN w:val="0"/>
        <w:adjustRightInd w:val="0"/>
        <w:spacing w:after="0"/>
        <w:rPr>
          <w:rFonts w:cs="Arial"/>
          <w:sz w:val="20"/>
        </w:rPr>
      </w:pPr>
    </w:p>
    <w:p w:rsidR="00401802" w:rsidRDefault="007003D5" w:rsidP="005949D9">
      <w:pPr>
        <w:jc w:val="both"/>
        <w:rPr>
          <w:rFonts w:cs="Times"/>
          <w:sz w:val="20"/>
          <w:szCs w:val="28"/>
        </w:rPr>
      </w:pPr>
      <w:r>
        <w:rPr>
          <w:rFonts w:cs="Times"/>
          <w:sz w:val="20"/>
          <w:szCs w:val="28"/>
        </w:rPr>
        <w:t>Clark, Kenneth,</w:t>
      </w:r>
      <w:r w:rsidRPr="007003D5">
        <w:rPr>
          <w:rFonts w:cs="Times"/>
          <w:sz w:val="20"/>
          <w:szCs w:val="28"/>
        </w:rPr>
        <w:t xml:space="preserve"> </w:t>
      </w:r>
      <w:proofErr w:type="gramStart"/>
      <w:r w:rsidRPr="007003D5">
        <w:rPr>
          <w:rFonts w:cs="Times"/>
          <w:iCs/>
          <w:sz w:val="20"/>
          <w:szCs w:val="28"/>
          <w:u w:val="single"/>
        </w:rPr>
        <w:t>The</w:t>
      </w:r>
      <w:proofErr w:type="gramEnd"/>
      <w:r w:rsidRPr="007003D5">
        <w:rPr>
          <w:rFonts w:cs="Times"/>
          <w:iCs/>
          <w:sz w:val="20"/>
          <w:szCs w:val="28"/>
          <w:u w:val="single"/>
        </w:rPr>
        <w:t xml:space="preserve"> Nude: A Study in Ideal Form</w:t>
      </w:r>
      <w:r w:rsidRPr="007003D5">
        <w:rPr>
          <w:rFonts w:cs="Times"/>
          <w:sz w:val="20"/>
          <w:szCs w:val="28"/>
        </w:rPr>
        <w:t xml:space="preserve">. </w:t>
      </w:r>
      <w:proofErr w:type="spellStart"/>
      <w:r w:rsidRPr="007003D5">
        <w:rPr>
          <w:rFonts w:cs="Times"/>
          <w:sz w:val="20"/>
          <w:szCs w:val="28"/>
        </w:rPr>
        <w:t>Bollingen</w:t>
      </w:r>
      <w:proofErr w:type="spellEnd"/>
      <w:r w:rsidRPr="007003D5">
        <w:rPr>
          <w:rFonts w:cs="Times"/>
          <w:sz w:val="20"/>
          <w:szCs w:val="28"/>
        </w:rPr>
        <w:t xml:space="preserve"> Series 35.2. New York: Pantheon Books, 1956.</w:t>
      </w:r>
    </w:p>
    <w:p w:rsidR="00043E50" w:rsidRDefault="00401802" w:rsidP="005949D9">
      <w:pPr>
        <w:jc w:val="both"/>
        <w:rPr>
          <w:sz w:val="20"/>
        </w:rPr>
      </w:pPr>
      <w:r w:rsidRPr="00E26E37">
        <w:rPr>
          <w:sz w:val="20"/>
        </w:rPr>
        <w:t>Squires</w:t>
      </w:r>
      <w:r>
        <w:rPr>
          <w:sz w:val="20"/>
        </w:rPr>
        <w:t>,</w:t>
      </w:r>
      <w:r w:rsidRPr="00E26E37">
        <w:rPr>
          <w:sz w:val="20"/>
        </w:rPr>
        <w:t xml:space="preserve"> Carol, </w:t>
      </w:r>
      <w:r w:rsidRPr="002B2E40">
        <w:rPr>
          <w:i/>
          <w:sz w:val="20"/>
        </w:rPr>
        <w:t>An introduction to a book of sexual photographs</w:t>
      </w:r>
      <w:r w:rsidRPr="00E26E37">
        <w:rPr>
          <w:sz w:val="20"/>
        </w:rPr>
        <w:t xml:space="preserve">, in </w:t>
      </w:r>
      <w:r w:rsidRPr="002B2E40">
        <w:rPr>
          <w:sz w:val="20"/>
          <w:u w:val="single"/>
        </w:rPr>
        <w:t>Peek, Photographs from the Kinsey Institute</w:t>
      </w:r>
      <w:r w:rsidRPr="00E26E37">
        <w:rPr>
          <w:sz w:val="20"/>
        </w:rPr>
        <w:t>, Arena Editions, 2000</w:t>
      </w:r>
    </w:p>
    <w:p w:rsidR="00A013B1" w:rsidRDefault="00043E50" w:rsidP="005949D9">
      <w:pPr>
        <w:jc w:val="both"/>
        <w:rPr>
          <w:sz w:val="20"/>
        </w:rPr>
      </w:pPr>
      <w:r w:rsidRPr="00043E50">
        <w:rPr>
          <w:sz w:val="20"/>
        </w:rPr>
        <w:t>Wallace, Marina; Kemp, Martin; Bernstein, Joanne,</w:t>
      </w:r>
      <w:r>
        <w:rPr>
          <w:sz w:val="20"/>
          <w:u w:val="single"/>
        </w:rPr>
        <w:t xml:space="preserve"> </w:t>
      </w:r>
      <w:r w:rsidRPr="00E30EC3">
        <w:rPr>
          <w:sz w:val="20"/>
          <w:u w:val="single"/>
        </w:rPr>
        <w:t>Seduced, Art and Sex from Antiquity to Now</w:t>
      </w:r>
      <w:r w:rsidRPr="00E30EC3">
        <w:rPr>
          <w:sz w:val="20"/>
        </w:rPr>
        <w:t xml:space="preserve">, </w:t>
      </w:r>
      <w:r w:rsidR="00EC4730">
        <w:rPr>
          <w:sz w:val="20"/>
        </w:rPr>
        <w:t>Merrell</w:t>
      </w:r>
      <w:r>
        <w:rPr>
          <w:sz w:val="20"/>
        </w:rPr>
        <w:t xml:space="preserve"> Publishers</w:t>
      </w:r>
      <w:r>
        <w:rPr>
          <w:i/>
          <w:sz w:val="20"/>
        </w:rPr>
        <w:t xml:space="preserve">, </w:t>
      </w:r>
      <w:r w:rsidRPr="00E30EC3">
        <w:rPr>
          <w:sz w:val="20"/>
        </w:rPr>
        <w:t>London, 2007</w:t>
      </w:r>
    </w:p>
    <w:p w:rsidR="00E80F79" w:rsidRDefault="003619D0" w:rsidP="00A013B1">
      <w:pPr>
        <w:widowControl w:val="0"/>
        <w:autoSpaceDE w:val="0"/>
        <w:autoSpaceDN w:val="0"/>
        <w:adjustRightInd w:val="0"/>
        <w:spacing w:after="0"/>
        <w:rPr>
          <w:rFonts w:cs="Arial"/>
          <w:sz w:val="20"/>
        </w:rPr>
      </w:pPr>
      <w:proofErr w:type="spellStart"/>
      <w:r w:rsidRPr="00A013B1">
        <w:rPr>
          <w:rFonts w:cs="Arial"/>
          <w:sz w:val="20"/>
        </w:rPr>
        <w:t>Gracyk</w:t>
      </w:r>
      <w:proofErr w:type="spellEnd"/>
      <w:r>
        <w:rPr>
          <w:rFonts w:cs="Arial"/>
          <w:sz w:val="20"/>
        </w:rPr>
        <w:t>,</w:t>
      </w:r>
      <w:r w:rsidRPr="00A013B1">
        <w:rPr>
          <w:rFonts w:cs="Georgia"/>
          <w:color w:val="262626"/>
          <w:sz w:val="20"/>
          <w:szCs w:val="32"/>
        </w:rPr>
        <w:t xml:space="preserve"> </w:t>
      </w:r>
      <w:r w:rsidRPr="00A013B1">
        <w:rPr>
          <w:rFonts w:cs="Arial"/>
          <w:sz w:val="20"/>
        </w:rPr>
        <w:t>Theodore A.</w:t>
      </w:r>
      <w:r>
        <w:rPr>
          <w:rFonts w:cs="Arial"/>
          <w:sz w:val="20"/>
        </w:rPr>
        <w:t>,</w:t>
      </w:r>
      <w:r w:rsidRPr="00A013B1">
        <w:rPr>
          <w:rFonts w:cs="Arial"/>
          <w:sz w:val="20"/>
        </w:rPr>
        <w:t xml:space="preserve"> </w:t>
      </w:r>
      <w:r w:rsidR="00A013B1" w:rsidRPr="003619D0">
        <w:rPr>
          <w:rFonts w:cs="Georgia"/>
          <w:i/>
          <w:color w:val="262626"/>
          <w:sz w:val="20"/>
          <w:szCs w:val="32"/>
        </w:rPr>
        <w:t>Pornography as Representation: Aesthetic Considerations</w:t>
      </w:r>
      <w:r w:rsidR="00A013B1">
        <w:rPr>
          <w:rFonts w:cs="Arial"/>
          <w:sz w:val="20"/>
        </w:rPr>
        <w:t xml:space="preserve">, </w:t>
      </w:r>
      <w:r w:rsidR="00A013B1" w:rsidRPr="00EE13C7">
        <w:rPr>
          <w:rFonts w:cs="Arial"/>
          <w:iCs/>
          <w:sz w:val="20"/>
          <w:u w:val="single"/>
        </w:rPr>
        <w:t>Journal of Aesthetic Education</w:t>
      </w:r>
      <w:r w:rsidR="00A013B1">
        <w:rPr>
          <w:rFonts w:cs="Arial"/>
          <w:sz w:val="20"/>
        </w:rPr>
        <w:t xml:space="preserve">, </w:t>
      </w:r>
      <w:r w:rsidR="00A013B1" w:rsidRPr="00A013B1">
        <w:rPr>
          <w:rFonts w:cs="Arial"/>
          <w:sz w:val="20"/>
        </w:rPr>
        <w:t>Vol. 21, No. 4 (Winter, 1987), pp. 103-121</w:t>
      </w:r>
      <w:r w:rsidR="00A013B1">
        <w:rPr>
          <w:rFonts w:cs="Arial"/>
          <w:sz w:val="20"/>
        </w:rPr>
        <w:t xml:space="preserve">, </w:t>
      </w:r>
      <w:r w:rsidR="00A013B1" w:rsidRPr="00A013B1">
        <w:rPr>
          <w:rFonts w:cs="Arial"/>
          <w:sz w:val="20"/>
        </w:rPr>
        <w:t>Published by</w:t>
      </w:r>
      <w:r w:rsidR="00A013B1">
        <w:rPr>
          <w:rFonts w:cs="Arial"/>
          <w:sz w:val="20"/>
        </w:rPr>
        <w:t xml:space="preserve"> University of Illinois Press, </w:t>
      </w:r>
      <w:r w:rsidR="00A013B1" w:rsidRPr="00A013B1">
        <w:rPr>
          <w:rFonts w:cs="Arial"/>
          <w:sz w:val="20"/>
        </w:rPr>
        <w:t xml:space="preserve">Article Stable URL: </w:t>
      </w:r>
      <w:hyperlink r:id="rId11" w:history="1">
        <w:r w:rsidR="00A013B1" w:rsidRPr="00A013B1">
          <w:rPr>
            <w:rFonts w:cs="Arial"/>
            <w:color w:val="29496F"/>
            <w:sz w:val="20"/>
            <w:u w:val="single" w:color="29496F"/>
          </w:rPr>
          <w:t>http://www.jstor.org/stable/3332835</w:t>
        </w:r>
      </w:hyperlink>
    </w:p>
    <w:p w:rsidR="00E80F79" w:rsidRDefault="00E80F79" w:rsidP="00A013B1">
      <w:pPr>
        <w:widowControl w:val="0"/>
        <w:autoSpaceDE w:val="0"/>
        <w:autoSpaceDN w:val="0"/>
        <w:adjustRightInd w:val="0"/>
        <w:spacing w:after="0"/>
        <w:rPr>
          <w:rFonts w:cs="Arial"/>
          <w:sz w:val="20"/>
        </w:rPr>
      </w:pPr>
    </w:p>
    <w:p w:rsidR="00B9625F" w:rsidRDefault="00E80F79" w:rsidP="00A013B1">
      <w:pPr>
        <w:widowControl w:val="0"/>
        <w:autoSpaceDE w:val="0"/>
        <w:autoSpaceDN w:val="0"/>
        <w:adjustRightInd w:val="0"/>
        <w:spacing w:after="0"/>
        <w:rPr>
          <w:rFonts w:cs="Arial"/>
          <w:sz w:val="20"/>
        </w:rPr>
      </w:pPr>
      <w:proofErr w:type="spellStart"/>
      <w:r>
        <w:rPr>
          <w:rFonts w:cs="Arial"/>
          <w:sz w:val="20"/>
        </w:rPr>
        <w:t>Lehman</w:t>
      </w:r>
      <w:proofErr w:type="gramStart"/>
      <w:r>
        <w:rPr>
          <w:rFonts w:cs="Arial"/>
          <w:sz w:val="20"/>
        </w:rPr>
        <w:t>,Peter</w:t>
      </w:r>
      <w:proofErr w:type="spellEnd"/>
      <w:proofErr w:type="gramEnd"/>
      <w:r>
        <w:rPr>
          <w:rFonts w:cs="Arial"/>
          <w:sz w:val="20"/>
        </w:rPr>
        <w:t xml:space="preserve">, (Ed.) </w:t>
      </w:r>
      <w:r w:rsidRPr="00E80F79">
        <w:rPr>
          <w:rFonts w:cs="Arial"/>
          <w:sz w:val="20"/>
          <w:u w:val="single"/>
        </w:rPr>
        <w:t>Pornography, Film and Culture</w:t>
      </w:r>
      <w:r>
        <w:rPr>
          <w:rFonts w:cs="Arial"/>
          <w:sz w:val="20"/>
        </w:rPr>
        <w:t>, Rutgers, 2006</w:t>
      </w:r>
    </w:p>
    <w:p w:rsidR="00B9625F" w:rsidRDefault="00B9625F" w:rsidP="00A013B1">
      <w:pPr>
        <w:widowControl w:val="0"/>
        <w:autoSpaceDE w:val="0"/>
        <w:autoSpaceDN w:val="0"/>
        <w:adjustRightInd w:val="0"/>
        <w:spacing w:after="0"/>
        <w:rPr>
          <w:rFonts w:cs="Arial"/>
          <w:sz w:val="20"/>
        </w:rPr>
      </w:pPr>
    </w:p>
    <w:p w:rsidR="00E97714" w:rsidRDefault="00B9625F" w:rsidP="00A013B1">
      <w:pPr>
        <w:widowControl w:val="0"/>
        <w:autoSpaceDE w:val="0"/>
        <w:autoSpaceDN w:val="0"/>
        <w:adjustRightInd w:val="0"/>
        <w:spacing w:after="0"/>
        <w:rPr>
          <w:rFonts w:cs="Arial"/>
          <w:sz w:val="20"/>
        </w:rPr>
      </w:pPr>
      <w:r>
        <w:rPr>
          <w:rFonts w:cs="Arial"/>
          <w:sz w:val="20"/>
        </w:rPr>
        <w:t xml:space="preserve">Wallace, Marina, </w:t>
      </w:r>
      <w:r w:rsidRPr="00B9625F">
        <w:rPr>
          <w:rFonts w:cs="Arial"/>
          <w:i/>
          <w:sz w:val="20"/>
        </w:rPr>
        <w:t>Erotic Visions</w:t>
      </w:r>
      <w:r>
        <w:rPr>
          <w:rFonts w:cs="Arial"/>
          <w:sz w:val="20"/>
        </w:rPr>
        <w:t xml:space="preserve">, in </w:t>
      </w:r>
      <w:r w:rsidRPr="00B9625F">
        <w:rPr>
          <w:rFonts w:cs="Arial"/>
          <w:sz w:val="20"/>
          <w:u w:val="single"/>
        </w:rPr>
        <w:t>Exit – Image and Culture</w:t>
      </w:r>
      <w:r>
        <w:rPr>
          <w:rFonts w:cs="Arial"/>
          <w:sz w:val="20"/>
        </w:rPr>
        <w:t xml:space="preserve">, N. 29, 2008, published quarterly </w:t>
      </w:r>
      <w:proofErr w:type="spellStart"/>
      <w:r>
        <w:rPr>
          <w:rFonts w:cs="Arial"/>
          <w:sz w:val="20"/>
        </w:rPr>
        <w:t>Olivares&amp;Associates</w:t>
      </w:r>
      <w:proofErr w:type="spellEnd"/>
      <w:r>
        <w:rPr>
          <w:rFonts w:cs="Arial"/>
          <w:sz w:val="20"/>
        </w:rPr>
        <w:t>, Madrid.</w:t>
      </w:r>
    </w:p>
    <w:p w:rsidR="00E80005" w:rsidRDefault="00E80005" w:rsidP="00A013B1">
      <w:pPr>
        <w:widowControl w:val="0"/>
        <w:autoSpaceDE w:val="0"/>
        <w:autoSpaceDN w:val="0"/>
        <w:adjustRightInd w:val="0"/>
        <w:spacing w:after="0"/>
        <w:rPr>
          <w:rFonts w:cs="Arial"/>
          <w:sz w:val="20"/>
        </w:rPr>
      </w:pPr>
    </w:p>
    <w:p w:rsidR="00502706" w:rsidRDefault="00E80005" w:rsidP="00A013B1">
      <w:pPr>
        <w:widowControl w:val="0"/>
        <w:autoSpaceDE w:val="0"/>
        <w:autoSpaceDN w:val="0"/>
        <w:adjustRightInd w:val="0"/>
        <w:spacing w:after="0"/>
        <w:rPr>
          <w:rFonts w:cs="Arial"/>
          <w:sz w:val="20"/>
        </w:rPr>
      </w:pPr>
      <w:r>
        <w:rPr>
          <w:rFonts w:cs="Arial"/>
          <w:sz w:val="20"/>
        </w:rPr>
        <w:t>Kendrick, Walter, 1987, The Secret Museum: Pornography in Modern Culture, New York, Viking, 1997</w:t>
      </w:r>
    </w:p>
    <w:p w:rsidR="00502706" w:rsidRDefault="00502706" w:rsidP="00A013B1">
      <w:pPr>
        <w:widowControl w:val="0"/>
        <w:autoSpaceDE w:val="0"/>
        <w:autoSpaceDN w:val="0"/>
        <w:adjustRightInd w:val="0"/>
        <w:spacing w:after="0"/>
        <w:rPr>
          <w:rFonts w:cs="Arial"/>
          <w:sz w:val="20"/>
        </w:rPr>
      </w:pPr>
    </w:p>
    <w:p w:rsidR="00502706" w:rsidRDefault="00502706" w:rsidP="00A013B1">
      <w:pPr>
        <w:widowControl w:val="0"/>
        <w:autoSpaceDE w:val="0"/>
        <w:autoSpaceDN w:val="0"/>
        <w:adjustRightInd w:val="0"/>
        <w:spacing w:after="0"/>
        <w:rPr>
          <w:rFonts w:cs="Arial"/>
          <w:sz w:val="20"/>
        </w:rPr>
      </w:pPr>
    </w:p>
    <w:p w:rsidR="00502706" w:rsidRDefault="00502706" w:rsidP="00A013B1">
      <w:pPr>
        <w:widowControl w:val="0"/>
        <w:autoSpaceDE w:val="0"/>
        <w:autoSpaceDN w:val="0"/>
        <w:adjustRightInd w:val="0"/>
        <w:spacing w:after="0"/>
        <w:rPr>
          <w:rFonts w:cs="Arial"/>
          <w:sz w:val="2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widowControl w:val="0"/>
        <w:autoSpaceDE w:val="0"/>
        <w:autoSpaceDN w:val="0"/>
        <w:adjustRightInd w:val="0"/>
        <w:spacing w:after="0"/>
        <w:jc w:val="both"/>
        <w:rPr>
          <w:rFonts w:ascii="Verdana" w:hAnsi="Verdana" w:cs="Verdana"/>
          <w:i/>
          <w:iCs/>
          <w:sz w:val="18"/>
          <w:szCs w:val="30"/>
        </w:rPr>
      </w:pPr>
    </w:p>
    <w:p w:rsidR="00502706" w:rsidRDefault="00502706" w:rsidP="00502706">
      <w:pPr>
        <w:spacing w:after="0"/>
        <w:jc w:val="center"/>
        <w:rPr>
          <w:b/>
          <w:u w:val="single"/>
          <w:lang w:val="en-GB"/>
        </w:rPr>
      </w:pPr>
      <w:r>
        <w:rPr>
          <w:b/>
          <w:sz w:val="36"/>
          <w:u w:val="single"/>
          <w:lang w:val="en-GB"/>
        </w:rPr>
        <w:br w:type="page"/>
      </w:r>
      <w:r>
        <w:rPr>
          <w:b/>
          <w:u w:val="single"/>
          <w:lang w:val="en-GB"/>
        </w:rPr>
        <w:t>Illustrations</w:t>
      </w:r>
    </w:p>
    <w:p w:rsidR="00502706" w:rsidRDefault="00502706" w:rsidP="00502706">
      <w:pPr>
        <w:spacing w:after="0"/>
        <w:jc w:val="both"/>
        <w:rPr>
          <w:b/>
          <w:u w:val="single"/>
          <w:lang w:val="en-GB"/>
        </w:rPr>
      </w:pPr>
    </w:p>
    <w:p w:rsidR="00083DC3" w:rsidRDefault="00C7112D" w:rsidP="00C7112D">
      <w:pPr>
        <w:spacing w:after="0"/>
        <w:rPr>
          <w:b/>
          <w:u w:val="single"/>
          <w:lang w:val="en-GB"/>
        </w:rPr>
      </w:pPr>
      <w:r>
        <w:rPr>
          <w:b/>
          <w:u w:val="single"/>
          <w:lang w:val="en-GB"/>
        </w:rPr>
        <w:t>Illustrations from the Kinsey archives</w:t>
      </w:r>
    </w:p>
    <w:p w:rsidR="00083DC3" w:rsidRDefault="00083DC3" w:rsidP="00C7112D">
      <w:pPr>
        <w:spacing w:after="0"/>
        <w:rPr>
          <w:b/>
          <w:u w:val="single"/>
          <w:lang w:val="en-GB"/>
        </w:rPr>
      </w:pPr>
    </w:p>
    <w:p w:rsidR="00083DC3" w:rsidRDefault="00083DC3" w:rsidP="00C7112D">
      <w:pPr>
        <w:spacing w:after="0"/>
        <w:rPr>
          <w:b/>
          <w:u w:val="single"/>
          <w:lang w:val="en-GB"/>
        </w:rPr>
      </w:pPr>
    </w:p>
    <w:p w:rsidR="00083DC3" w:rsidRDefault="00F45472" w:rsidP="00C7112D">
      <w:pPr>
        <w:spacing w:after="0"/>
        <w:rPr>
          <w:lang w:val="en-GB"/>
        </w:rPr>
      </w:pPr>
      <w:r>
        <w:rPr>
          <w:lang w:val="en-GB"/>
        </w:rPr>
        <w:t xml:space="preserve">1. </w:t>
      </w:r>
      <w:r w:rsidR="00083DC3" w:rsidRPr="00083DC3">
        <w:rPr>
          <w:lang w:val="en-GB"/>
        </w:rPr>
        <w:t>Unknown photographer</w:t>
      </w:r>
      <w:r w:rsidR="00083DC3">
        <w:rPr>
          <w:lang w:val="en-GB"/>
        </w:rPr>
        <w:t>,</w:t>
      </w:r>
      <w:r w:rsidR="00083DC3" w:rsidRPr="00083DC3">
        <w:rPr>
          <w:lang w:val="en-GB"/>
        </w:rPr>
        <w:t xml:space="preserve"> AN HT (Anal Heterosexual, French, 1885-1990</w:t>
      </w:r>
    </w:p>
    <w:p w:rsidR="00083DC3" w:rsidRDefault="00F45472" w:rsidP="00C7112D">
      <w:pPr>
        <w:spacing w:after="0"/>
        <w:rPr>
          <w:lang w:val="en-GB"/>
        </w:rPr>
      </w:pPr>
      <w:r>
        <w:rPr>
          <w:lang w:val="en-GB"/>
        </w:rPr>
        <w:t xml:space="preserve">2. </w:t>
      </w:r>
      <w:r w:rsidR="00083DC3">
        <w:rPr>
          <w:lang w:val="en-GB"/>
        </w:rPr>
        <w:t>Unknown Photographer, ER Facial (Orgasm Facial), undated</w:t>
      </w:r>
    </w:p>
    <w:p w:rsidR="00083DC3" w:rsidRDefault="00F45472" w:rsidP="00C7112D">
      <w:pPr>
        <w:spacing w:after="0"/>
        <w:rPr>
          <w:lang w:val="en-GB"/>
        </w:rPr>
      </w:pPr>
      <w:r>
        <w:rPr>
          <w:lang w:val="en-GB"/>
        </w:rPr>
        <w:t xml:space="preserve">3. </w:t>
      </w:r>
      <w:r w:rsidR="00083DC3">
        <w:rPr>
          <w:lang w:val="en-GB"/>
        </w:rPr>
        <w:t>Unknown photographer, HO AN KNEEL (Homosexual Anal Sex Kneeling), c. 1945</w:t>
      </w:r>
    </w:p>
    <w:p w:rsidR="00083DC3" w:rsidRDefault="00F45472" w:rsidP="00C7112D">
      <w:pPr>
        <w:spacing w:after="0"/>
        <w:rPr>
          <w:lang w:val="en-GB"/>
        </w:rPr>
      </w:pPr>
      <w:r>
        <w:rPr>
          <w:lang w:val="en-GB"/>
        </w:rPr>
        <w:t xml:space="preserve">4. </w:t>
      </w:r>
      <w:r w:rsidR="00083DC3">
        <w:rPr>
          <w:lang w:val="en-GB"/>
        </w:rPr>
        <w:t>Unknown photographer, AN HT (Anal Sex Heterosexual), c 1880</w:t>
      </w:r>
    </w:p>
    <w:p w:rsidR="00F45472" w:rsidRDefault="00F45472" w:rsidP="00C7112D">
      <w:pPr>
        <w:spacing w:after="0"/>
        <w:rPr>
          <w:lang w:val="en-GB"/>
        </w:rPr>
      </w:pPr>
      <w:r>
        <w:rPr>
          <w:lang w:val="en-GB"/>
        </w:rPr>
        <w:t xml:space="preserve">5. </w:t>
      </w:r>
      <w:r w:rsidR="00083DC3">
        <w:rPr>
          <w:lang w:val="en-GB"/>
        </w:rPr>
        <w:t>Unknown photographer, ANL HT (</w:t>
      </w:r>
      <w:proofErr w:type="spellStart"/>
      <w:r w:rsidR="00083DC3">
        <w:rPr>
          <w:lang w:val="en-GB"/>
        </w:rPr>
        <w:t>Anilingus</w:t>
      </w:r>
      <w:proofErr w:type="spellEnd"/>
      <w:r w:rsidR="00083DC3">
        <w:rPr>
          <w:lang w:val="en-GB"/>
        </w:rPr>
        <w:t xml:space="preserve"> Heterosexual), 1948</w:t>
      </w:r>
    </w:p>
    <w:p w:rsidR="00F45472" w:rsidRDefault="00F45472" w:rsidP="00C7112D">
      <w:pPr>
        <w:spacing w:after="0"/>
        <w:rPr>
          <w:lang w:val="en-GB"/>
        </w:rPr>
      </w:pPr>
      <w:r>
        <w:rPr>
          <w:lang w:val="en-GB"/>
        </w:rPr>
        <w:t>6. Unknown photographer, C O KNEEL VV (Coitus Female Kneeling Ventral – Ventral), c. 1900-10(?)</w:t>
      </w:r>
    </w:p>
    <w:p w:rsidR="00083DC3" w:rsidRPr="00083DC3" w:rsidRDefault="00F45472" w:rsidP="00C7112D">
      <w:pPr>
        <w:spacing w:after="0"/>
        <w:rPr>
          <w:lang w:val="en-GB"/>
        </w:rPr>
      </w:pPr>
      <w:r>
        <w:rPr>
          <w:lang w:val="en-GB"/>
        </w:rPr>
        <w:t>7. Unknown photographer, ANL HT (</w:t>
      </w:r>
      <w:proofErr w:type="spellStart"/>
      <w:r>
        <w:rPr>
          <w:lang w:val="en-GB"/>
        </w:rPr>
        <w:t>Anilingus</w:t>
      </w:r>
      <w:proofErr w:type="spellEnd"/>
      <w:r>
        <w:rPr>
          <w:lang w:val="en-GB"/>
        </w:rPr>
        <w:t xml:space="preserve"> Heterosexual), 1920-22</w:t>
      </w:r>
    </w:p>
    <w:p w:rsidR="00502706" w:rsidRPr="00083DC3" w:rsidRDefault="00502706" w:rsidP="00C7112D">
      <w:pPr>
        <w:spacing w:after="0"/>
        <w:rPr>
          <w:b/>
          <w:sz w:val="36"/>
          <w:u w:val="single"/>
          <w:lang w:val="en-GB"/>
        </w:rPr>
      </w:pPr>
      <w:r w:rsidRPr="00083DC3">
        <w:rPr>
          <w:b/>
          <w:sz w:val="36"/>
          <w:u w:val="single"/>
          <w:lang w:val="en-GB"/>
        </w:rPr>
        <w:br w:type="page"/>
      </w:r>
    </w:p>
    <w:p w:rsidR="00502706" w:rsidRDefault="00502706" w:rsidP="00502706">
      <w:pPr>
        <w:spacing w:after="0"/>
        <w:jc w:val="center"/>
        <w:rPr>
          <w:b/>
          <w:sz w:val="36"/>
          <w:u w:val="single"/>
          <w:lang w:val="en-GB"/>
        </w:rPr>
      </w:pPr>
      <w:r w:rsidRPr="006A013C">
        <w:rPr>
          <w:b/>
          <w:sz w:val="36"/>
          <w:u w:val="single"/>
          <w:lang w:val="en-GB"/>
        </w:rPr>
        <w:t>The Fluidity of Acceptability</w:t>
      </w:r>
    </w:p>
    <w:p w:rsidR="00502706" w:rsidRPr="006A013C" w:rsidRDefault="00502706" w:rsidP="00502706">
      <w:pPr>
        <w:spacing w:after="0"/>
        <w:jc w:val="center"/>
        <w:rPr>
          <w:b/>
          <w:lang w:val="en-GB"/>
        </w:rPr>
      </w:pPr>
      <w:r w:rsidRPr="006A013C">
        <w:rPr>
          <w:b/>
          <w:lang w:val="en-GB"/>
        </w:rPr>
        <w:t xml:space="preserve">Seduced by Art and Pornography and the Kinsey Institute Collection </w:t>
      </w:r>
    </w:p>
    <w:p w:rsidR="00502706" w:rsidRPr="006A013C" w:rsidRDefault="00502706" w:rsidP="00502706">
      <w:pPr>
        <w:jc w:val="center"/>
        <w:rPr>
          <w:b/>
          <w:lang w:val="en-GB"/>
        </w:rPr>
      </w:pPr>
      <w:r>
        <w:rPr>
          <w:b/>
          <w:lang w:val="en-GB"/>
        </w:rPr>
        <w:t>Marina Wallace</w:t>
      </w:r>
    </w:p>
    <w:p w:rsidR="00502706" w:rsidRPr="00502706" w:rsidRDefault="00502706" w:rsidP="00502706">
      <w:pPr>
        <w:widowControl w:val="0"/>
        <w:autoSpaceDE w:val="0"/>
        <w:autoSpaceDN w:val="0"/>
        <w:adjustRightInd w:val="0"/>
        <w:spacing w:after="0"/>
        <w:jc w:val="both"/>
        <w:rPr>
          <w:rFonts w:ascii="Verdana" w:hAnsi="Verdana" w:cs="Verdana"/>
          <w:iCs/>
          <w:sz w:val="18"/>
          <w:szCs w:val="30"/>
        </w:rPr>
      </w:pPr>
    </w:p>
    <w:p w:rsidR="00502706" w:rsidRDefault="00502706" w:rsidP="00502706">
      <w:pPr>
        <w:widowControl w:val="0"/>
        <w:autoSpaceDE w:val="0"/>
        <w:autoSpaceDN w:val="0"/>
        <w:adjustRightInd w:val="0"/>
        <w:spacing w:after="0"/>
        <w:jc w:val="both"/>
        <w:rPr>
          <w:rFonts w:ascii="Verdana" w:hAnsi="Verdana" w:cs="Verdana"/>
          <w:b/>
          <w:iCs/>
          <w:sz w:val="18"/>
          <w:szCs w:val="30"/>
        </w:rPr>
      </w:pPr>
      <w:r>
        <w:rPr>
          <w:rFonts w:ascii="Verdana" w:hAnsi="Verdana" w:cs="Verdana"/>
          <w:b/>
          <w:iCs/>
          <w:sz w:val="18"/>
          <w:szCs w:val="30"/>
        </w:rPr>
        <w:t>293</w:t>
      </w:r>
      <w:r w:rsidRPr="003637BA">
        <w:rPr>
          <w:rFonts w:ascii="Verdana" w:hAnsi="Verdana" w:cs="Verdana"/>
          <w:b/>
          <w:iCs/>
          <w:sz w:val="18"/>
          <w:szCs w:val="30"/>
        </w:rPr>
        <w:t xml:space="preserve"> WORDS:</w:t>
      </w:r>
    </w:p>
    <w:p w:rsidR="00502706" w:rsidRDefault="00502706" w:rsidP="00502706">
      <w:pPr>
        <w:widowControl w:val="0"/>
        <w:autoSpaceDE w:val="0"/>
        <w:autoSpaceDN w:val="0"/>
        <w:adjustRightInd w:val="0"/>
        <w:spacing w:after="0"/>
        <w:jc w:val="both"/>
        <w:rPr>
          <w:rFonts w:ascii="Verdana" w:hAnsi="Verdana" w:cs="Verdana"/>
          <w:b/>
          <w:iCs/>
          <w:sz w:val="18"/>
          <w:szCs w:val="30"/>
        </w:rPr>
      </w:pPr>
    </w:p>
    <w:p w:rsidR="00502706" w:rsidRPr="003637BA" w:rsidRDefault="00502706" w:rsidP="00502706">
      <w:pPr>
        <w:widowControl w:val="0"/>
        <w:autoSpaceDE w:val="0"/>
        <w:autoSpaceDN w:val="0"/>
        <w:adjustRightInd w:val="0"/>
        <w:spacing w:after="0"/>
        <w:jc w:val="both"/>
        <w:rPr>
          <w:rFonts w:ascii="Verdana" w:hAnsi="Verdana" w:cs="Verdana"/>
          <w:b/>
          <w:iCs/>
          <w:sz w:val="18"/>
          <w:szCs w:val="30"/>
        </w:rPr>
      </w:pPr>
    </w:p>
    <w:p w:rsidR="00502706" w:rsidRDefault="00502706" w:rsidP="00502706">
      <w:pPr>
        <w:widowControl w:val="0"/>
        <w:autoSpaceDE w:val="0"/>
        <w:autoSpaceDN w:val="0"/>
        <w:adjustRightInd w:val="0"/>
        <w:spacing w:after="0"/>
        <w:jc w:val="both"/>
        <w:rPr>
          <w:lang w:val="en-GB"/>
        </w:rPr>
      </w:pPr>
      <w:r>
        <w:rPr>
          <w:lang w:val="en-GB"/>
        </w:rPr>
        <w:t xml:space="preserve">In spite of the fact that representations of an erotic nature have become increasingly pervasive in modern Western society, the most explicit of sexual images have been regularly subject to opprobrium and censorship. </w:t>
      </w:r>
    </w:p>
    <w:p w:rsidR="00502706" w:rsidRDefault="00502706" w:rsidP="00502706">
      <w:pPr>
        <w:widowControl w:val="0"/>
        <w:autoSpaceDE w:val="0"/>
        <w:autoSpaceDN w:val="0"/>
        <w:adjustRightInd w:val="0"/>
        <w:spacing w:after="0"/>
        <w:jc w:val="both"/>
        <w:rPr>
          <w:lang w:val="en-GB"/>
        </w:rPr>
      </w:pPr>
      <w:r>
        <w:rPr>
          <w:lang w:val="en-GB"/>
        </w:rPr>
        <w:t xml:space="preserve">Discerning between what is ‘loose, licentious’ and offensive, generally defined as ‘pornographic’, and what is acceptable or aesthetically pleasing, commonly definable also as ‘art’ is no easy matter as the meanings of both pornography and art fluctuate. The fluidity of the social acceptability of images becomes relevant as we realise that the issues raised in this context are still worth revisiting and debating at different levels. The specific subject matter of the visual representation of sex has not been properly codified academically as a whole. Its classification is underdeveloped and fragmented, peppered with the problems of locating its subject area neatly within existing disciplines. Original sources, illustrations and representations in various media and from various cultures must be unveiled with patience and tact in a variety of places. ‘Contamination’ with other subjects is particularly confusing: in many museums and collections one has to wade through ‘other’ material classified covertly or overtly as </w:t>
      </w:r>
      <w:r w:rsidRPr="00B9040E">
        <w:rPr>
          <w:i/>
          <w:lang w:val="en-GB"/>
        </w:rPr>
        <w:t>erotic</w:t>
      </w:r>
      <w:r>
        <w:rPr>
          <w:lang w:val="en-GB"/>
        </w:rPr>
        <w:t xml:space="preserve">. </w:t>
      </w:r>
    </w:p>
    <w:p w:rsidR="00502706" w:rsidRDefault="00502706" w:rsidP="00502706">
      <w:pPr>
        <w:widowControl w:val="0"/>
        <w:autoSpaceDE w:val="0"/>
        <w:autoSpaceDN w:val="0"/>
        <w:adjustRightInd w:val="0"/>
        <w:spacing w:after="0"/>
        <w:jc w:val="both"/>
        <w:rPr>
          <w:lang w:val="en-GB"/>
        </w:rPr>
      </w:pPr>
      <w:r>
        <w:rPr>
          <w:lang w:val="en-GB"/>
        </w:rPr>
        <w:t xml:space="preserve">Despite a vivid background of censorship, of enforced law and moral codes, we continue swaying between the notion of what is acceptable and what is not. The fact that sexuality and its representation remain contested is not after all a bad thing. </w:t>
      </w:r>
    </w:p>
    <w:p w:rsidR="00502706" w:rsidRDefault="00502706" w:rsidP="00502706">
      <w:pPr>
        <w:widowControl w:val="0"/>
        <w:autoSpaceDE w:val="0"/>
        <w:autoSpaceDN w:val="0"/>
        <w:adjustRightInd w:val="0"/>
        <w:spacing w:after="120"/>
        <w:jc w:val="both"/>
        <w:rPr>
          <w:lang w:val="en-GB"/>
        </w:rPr>
      </w:pPr>
      <w:r>
        <w:rPr>
          <w:rFonts w:cs="Verdana"/>
          <w:iCs/>
          <w:szCs w:val="30"/>
        </w:rPr>
        <w:t>The</w:t>
      </w:r>
      <w:r w:rsidRPr="008B0BA7">
        <w:rPr>
          <w:rFonts w:cs="Verdana"/>
          <w:iCs/>
          <w:szCs w:val="30"/>
        </w:rPr>
        <w:t xml:space="preserve"> </w:t>
      </w:r>
      <w:r>
        <w:rPr>
          <w:rFonts w:cs="Verdana"/>
          <w:iCs/>
          <w:szCs w:val="30"/>
        </w:rPr>
        <w:t>aesthetic</w:t>
      </w:r>
      <w:r w:rsidRPr="008B0BA7">
        <w:rPr>
          <w:rFonts w:cs="Verdana"/>
          <w:iCs/>
          <w:szCs w:val="30"/>
        </w:rPr>
        <w:t xml:space="preserve"> </w:t>
      </w:r>
      <w:r>
        <w:rPr>
          <w:rFonts w:cs="Verdana"/>
          <w:iCs/>
          <w:szCs w:val="30"/>
        </w:rPr>
        <w:t>nature</w:t>
      </w:r>
      <w:r w:rsidRPr="008B0BA7">
        <w:rPr>
          <w:rFonts w:cs="Verdana"/>
          <w:iCs/>
          <w:szCs w:val="30"/>
        </w:rPr>
        <w:t xml:space="preserve"> </w:t>
      </w:r>
      <w:r>
        <w:rPr>
          <w:rFonts w:cs="Verdana"/>
          <w:iCs/>
          <w:szCs w:val="30"/>
        </w:rPr>
        <w:t xml:space="preserve">of explicit sexual images might well save </w:t>
      </w:r>
      <w:r w:rsidRPr="008B0BA7">
        <w:rPr>
          <w:rFonts w:cs="Verdana"/>
          <w:iCs/>
          <w:szCs w:val="30"/>
        </w:rPr>
        <w:t xml:space="preserve">them from being </w:t>
      </w:r>
      <w:r>
        <w:rPr>
          <w:rFonts w:cs="Verdana"/>
          <w:iCs/>
          <w:szCs w:val="30"/>
        </w:rPr>
        <w:t xml:space="preserve">classified as obscene. Public as well as personal views change with the times, and the principles that guide the concept and practice of acceptability ought to be put continuously to the test. The attempt to define pornography in terms of specific represented content carries various difficulties inherent to the nature of representation. </w:t>
      </w:r>
    </w:p>
    <w:p w:rsidR="00502706" w:rsidRPr="0001772C" w:rsidRDefault="00502706" w:rsidP="00502706">
      <w:pPr>
        <w:widowControl w:val="0"/>
        <w:autoSpaceDE w:val="0"/>
        <w:autoSpaceDN w:val="0"/>
        <w:adjustRightInd w:val="0"/>
        <w:spacing w:after="0"/>
        <w:jc w:val="both"/>
        <w:rPr>
          <w:rFonts w:ascii="Verdana" w:hAnsi="Verdana" w:cs="Verdana"/>
          <w:iCs/>
          <w:sz w:val="18"/>
          <w:szCs w:val="30"/>
        </w:rPr>
      </w:pPr>
    </w:p>
    <w:p w:rsidR="00502706" w:rsidRDefault="00502706" w:rsidP="00502706">
      <w:pPr>
        <w:jc w:val="both"/>
        <w:rPr>
          <w:lang w:val="en-GB"/>
        </w:rPr>
      </w:pPr>
    </w:p>
    <w:p w:rsidR="00502706" w:rsidRDefault="00502706" w:rsidP="00502706">
      <w:pPr>
        <w:jc w:val="both"/>
        <w:rPr>
          <w:lang w:val="en-GB"/>
        </w:rPr>
      </w:pPr>
    </w:p>
    <w:p w:rsidR="00502706" w:rsidRDefault="00502706" w:rsidP="00502706">
      <w:pPr>
        <w:jc w:val="both"/>
        <w:rPr>
          <w:lang w:val="en-GB"/>
        </w:rPr>
      </w:pPr>
    </w:p>
    <w:p w:rsidR="00502706" w:rsidRDefault="00502706" w:rsidP="00502706">
      <w:pPr>
        <w:jc w:val="both"/>
        <w:rPr>
          <w:lang w:val="en-GB"/>
        </w:rPr>
      </w:pPr>
    </w:p>
    <w:p w:rsidR="00E80005" w:rsidRPr="003619D0" w:rsidRDefault="00E80005" w:rsidP="00A013B1">
      <w:pPr>
        <w:widowControl w:val="0"/>
        <w:autoSpaceDE w:val="0"/>
        <w:autoSpaceDN w:val="0"/>
        <w:adjustRightInd w:val="0"/>
        <w:spacing w:after="0"/>
        <w:rPr>
          <w:rFonts w:cs="Georgia"/>
          <w:color w:val="262626"/>
          <w:sz w:val="20"/>
          <w:szCs w:val="32"/>
        </w:rPr>
      </w:pPr>
    </w:p>
    <w:sectPr w:rsidR="00E80005" w:rsidRPr="003619D0" w:rsidSect="00E97714">
      <w:footerReference w:type="even" r:id="rId12"/>
      <w:footerReference w:type="default" r:id="rId13"/>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DC3" w:rsidRDefault="00083DC3" w:rsidP="00CA0625">
      <w:pPr>
        <w:spacing w:after="0"/>
      </w:pPr>
      <w:r>
        <w:separator/>
      </w:r>
    </w:p>
  </w:endnote>
  <w:endnote w:type="continuationSeparator" w:id="0">
    <w:p w:rsidR="00083DC3" w:rsidRDefault="00083DC3" w:rsidP="00CA06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C3" w:rsidRDefault="00AF250E" w:rsidP="00502706">
    <w:pPr>
      <w:pStyle w:val="Footer"/>
      <w:framePr w:wrap="around" w:vAnchor="text" w:hAnchor="margin" w:xAlign="center" w:y="1"/>
      <w:rPr>
        <w:rStyle w:val="PageNumber"/>
      </w:rPr>
    </w:pPr>
    <w:r>
      <w:rPr>
        <w:rStyle w:val="PageNumber"/>
      </w:rPr>
      <w:fldChar w:fldCharType="begin"/>
    </w:r>
    <w:r w:rsidR="00083DC3">
      <w:rPr>
        <w:rStyle w:val="PageNumber"/>
      </w:rPr>
      <w:instrText xml:space="preserve">PAGE  </w:instrText>
    </w:r>
    <w:r>
      <w:rPr>
        <w:rStyle w:val="PageNumber"/>
      </w:rPr>
      <w:fldChar w:fldCharType="end"/>
    </w:r>
  </w:p>
  <w:p w:rsidR="00083DC3" w:rsidRDefault="00083D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C3" w:rsidRDefault="00AF250E" w:rsidP="00502706">
    <w:pPr>
      <w:pStyle w:val="Footer"/>
      <w:framePr w:wrap="around" w:vAnchor="text" w:hAnchor="margin" w:xAlign="center" w:y="1"/>
      <w:rPr>
        <w:rStyle w:val="PageNumber"/>
      </w:rPr>
    </w:pPr>
    <w:r>
      <w:rPr>
        <w:rStyle w:val="PageNumber"/>
      </w:rPr>
      <w:fldChar w:fldCharType="begin"/>
    </w:r>
    <w:r w:rsidR="00083DC3">
      <w:rPr>
        <w:rStyle w:val="PageNumber"/>
      </w:rPr>
      <w:instrText xml:space="preserve">PAGE  </w:instrText>
    </w:r>
    <w:r>
      <w:rPr>
        <w:rStyle w:val="PageNumber"/>
      </w:rPr>
      <w:fldChar w:fldCharType="separate"/>
    </w:r>
    <w:r w:rsidR="004A43D5">
      <w:rPr>
        <w:rStyle w:val="PageNumber"/>
        <w:noProof/>
      </w:rPr>
      <w:t>1</w:t>
    </w:r>
    <w:r>
      <w:rPr>
        <w:rStyle w:val="PageNumber"/>
      </w:rPr>
      <w:fldChar w:fldCharType="end"/>
    </w:r>
  </w:p>
  <w:p w:rsidR="00083DC3" w:rsidRDefault="00083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DC3" w:rsidRDefault="00083DC3" w:rsidP="00CA0625">
      <w:pPr>
        <w:spacing w:after="0"/>
      </w:pPr>
      <w:r>
        <w:separator/>
      </w:r>
    </w:p>
  </w:footnote>
  <w:footnote w:type="continuationSeparator" w:id="0">
    <w:p w:rsidR="00083DC3" w:rsidRDefault="00083DC3" w:rsidP="00CA0625">
      <w:pPr>
        <w:spacing w:after="0"/>
      </w:pPr>
      <w:r>
        <w:continuationSeparator/>
      </w:r>
    </w:p>
  </w:footnote>
  <w:footnote w:id="1">
    <w:p w:rsidR="00083DC3" w:rsidRPr="00A54FC4" w:rsidRDefault="00083DC3">
      <w:pPr>
        <w:pStyle w:val="FootnoteText"/>
        <w:rPr>
          <w:sz w:val="20"/>
        </w:rPr>
      </w:pPr>
      <w:r>
        <w:rPr>
          <w:rStyle w:val="FootnoteReference"/>
        </w:rPr>
        <w:footnoteRef/>
      </w:r>
      <w:r>
        <w:t xml:space="preserve"> </w:t>
      </w:r>
      <w:r w:rsidRPr="00A54FC4">
        <w:rPr>
          <w:sz w:val="20"/>
        </w:rPr>
        <w:t>‘</w:t>
      </w:r>
      <w:r w:rsidRPr="00A54FC4">
        <w:rPr>
          <w:rFonts w:cs="Georgia"/>
          <w:sz w:val="20"/>
          <w:szCs w:val="32"/>
        </w:rPr>
        <w:t xml:space="preserve">Loose and licentious’ were the terms used to describe censurable written material in the King George III's 1787 Royal Proclamation 'For the Encouragement of Piety and Virtue, and for the Preventing and Punishing of Vice, Profaneness and Immorality', </w:t>
      </w:r>
      <w:r>
        <w:rPr>
          <w:rFonts w:cs="Georgia"/>
          <w:sz w:val="20"/>
          <w:szCs w:val="32"/>
        </w:rPr>
        <w:t xml:space="preserve">the </w:t>
      </w:r>
      <w:r w:rsidRPr="00A54FC4">
        <w:rPr>
          <w:rFonts w:cs="Georgia"/>
          <w:sz w:val="20"/>
          <w:szCs w:val="32"/>
        </w:rPr>
        <w:t>only law against sexually explicit material until the 1857 Obscene Publication Bill.</w:t>
      </w:r>
    </w:p>
  </w:footnote>
  <w:footnote w:id="2">
    <w:p w:rsidR="00083DC3" w:rsidRPr="00A54FC4" w:rsidRDefault="00083DC3" w:rsidP="00A54FC4">
      <w:pPr>
        <w:widowControl w:val="0"/>
        <w:autoSpaceDE w:val="0"/>
        <w:autoSpaceDN w:val="0"/>
        <w:adjustRightInd w:val="0"/>
        <w:spacing w:after="0"/>
        <w:rPr>
          <w:rFonts w:cs="Georgia"/>
          <w:color w:val="262626"/>
          <w:sz w:val="20"/>
          <w:szCs w:val="32"/>
        </w:rPr>
      </w:pPr>
      <w:r w:rsidRPr="00A54FC4">
        <w:rPr>
          <w:rStyle w:val="FootnoteReference"/>
          <w:sz w:val="20"/>
        </w:rPr>
        <w:footnoteRef/>
      </w:r>
      <w:r w:rsidRPr="00A54FC4">
        <w:rPr>
          <w:sz w:val="20"/>
        </w:rPr>
        <w:t xml:space="preserve"> For some useful definitions of Pornography in their relative cultural and historical contexts see </w:t>
      </w:r>
      <w:r>
        <w:rPr>
          <w:rFonts w:cs="Arial"/>
          <w:sz w:val="20"/>
        </w:rPr>
        <w:t xml:space="preserve">Lehman, Peter, (Ed.) </w:t>
      </w:r>
      <w:r w:rsidRPr="00E80F79">
        <w:rPr>
          <w:rFonts w:cs="Arial"/>
          <w:sz w:val="20"/>
          <w:u w:val="single"/>
        </w:rPr>
        <w:t>Pornography, Film and Culture</w:t>
      </w:r>
      <w:r>
        <w:rPr>
          <w:rFonts w:cs="Arial"/>
          <w:sz w:val="20"/>
        </w:rPr>
        <w:t>, Rutgers, 2006</w:t>
      </w:r>
    </w:p>
  </w:footnote>
  <w:footnote w:id="3">
    <w:p w:rsidR="00083DC3" w:rsidRPr="00A54FC4" w:rsidRDefault="00083DC3">
      <w:pPr>
        <w:pStyle w:val="FootnoteText"/>
        <w:rPr>
          <w:sz w:val="20"/>
        </w:rPr>
      </w:pPr>
      <w:r w:rsidRPr="00A54FC4">
        <w:rPr>
          <w:rStyle w:val="FootnoteReference"/>
          <w:sz w:val="20"/>
        </w:rPr>
        <w:footnoteRef/>
      </w:r>
      <w:r w:rsidRPr="00A54FC4">
        <w:rPr>
          <w:sz w:val="20"/>
        </w:rPr>
        <w:t xml:space="preserve"> </w:t>
      </w:r>
      <w:hyperlink r:id="rId1" w:history="1">
        <w:r w:rsidRPr="00A54FC4">
          <w:rPr>
            <w:rFonts w:cs="Times New Roman"/>
            <w:color w:val="2A64B5"/>
            <w:sz w:val="20"/>
            <w:szCs w:val="30"/>
          </w:rPr>
          <w:t>http://www.thepriceofpleasure.com</w:t>
        </w:r>
      </w:hyperlink>
    </w:p>
  </w:footnote>
  <w:footnote w:id="4">
    <w:p w:rsidR="00083DC3" w:rsidRPr="00A54FC4" w:rsidRDefault="00083DC3">
      <w:pPr>
        <w:pStyle w:val="FootnoteText"/>
        <w:rPr>
          <w:sz w:val="20"/>
        </w:rPr>
      </w:pPr>
      <w:r w:rsidRPr="00A54FC4">
        <w:rPr>
          <w:rStyle w:val="FootnoteReference"/>
          <w:sz w:val="20"/>
        </w:rPr>
        <w:footnoteRef/>
      </w:r>
      <w:r w:rsidRPr="00A54FC4">
        <w:rPr>
          <w:sz w:val="20"/>
        </w:rPr>
        <w:t xml:space="preserve"> From the interview with Dr </w:t>
      </w:r>
      <w:proofErr w:type="spellStart"/>
      <w:r w:rsidRPr="00A54FC4">
        <w:rPr>
          <w:sz w:val="20"/>
        </w:rPr>
        <w:t>Chyng</w:t>
      </w:r>
      <w:proofErr w:type="spellEnd"/>
      <w:r w:rsidRPr="00A54FC4">
        <w:rPr>
          <w:sz w:val="20"/>
        </w:rPr>
        <w:t xml:space="preserve"> Sun, it emerged that Chomsky was unaware of the content of Hustler at the time of agreeing to speak t</w:t>
      </w:r>
      <w:r>
        <w:rPr>
          <w:sz w:val="20"/>
        </w:rPr>
        <w:t>o the</w:t>
      </w:r>
      <w:r w:rsidRPr="00A54FC4">
        <w:rPr>
          <w:sz w:val="20"/>
        </w:rPr>
        <w:t xml:space="preserve"> journalist of the pornographic magazine in 2004.</w:t>
      </w:r>
    </w:p>
  </w:footnote>
  <w:footnote w:id="5">
    <w:p w:rsidR="00083DC3" w:rsidRPr="00E5184F" w:rsidRDefault="00083DC3" w:rsidP="0001772C">
      <w:pPr>
        <w:pStyle w:val="FootnoteText"/>
        <w:rPr>
          <w:sz w:val="20"/>
        </w:rPr>
      </w:pPr>
      <w:r>
        <w:rPr>
          <w:rStyle w:val="FootnoteReference"/>
        </w:rPr>
        <w:footnoteRef/>
      </w:r>
      <w:r>
        <w:t xml:space="preserve"> </w:t>
      </w:r>
      <w:r w:rsidRPr="00E5184F">
        <w:rPr>
          <w:sz w:val="20"/>
        </w:rPr>
        <w:t>I co-</w:t>
      </w:r>
      <w:proofErr w:type="spellStart"/>
      <w:r w:rsidRPr="00E5184F">
        <w:rPr>
          <w:sz w:val="20"/>
        </w:rPr>
        <w:t>curated</w:t>
      </w:r>
      <w:proofErr w:type="spellEnd"/>
      <w:r w:rsidRPr="00E5184F">
        <w:rPr>
          <w:sz w:val="20"/>
        </w:rPr>
        <w:t xml:space="preserve"> the exhibition </w:t>
      </w:r>
      <w:r w:rsidRPr="00E5184F">
        <w:rPr>
          <w:sz w:val="20"/>
          <w:lang w:val="en-GB"/>
        </w:rPr>
        <w:t>with Joanne Bernstein and Martin Kemp for the Barbican Art Gallery, London, 2007.</w:t>
      </w:r>
    </w:p>
  </w:footnote>
  <w:footnote w:id="6">
    <w:p w:rsidR="00083DC3" w:rsidRPr="00E30EC3" w:rsidRDefault="00083DC3" w:rsidP="0095637F">
      <w:pPr>
        <w:spacing w:after="0"/>
        <w:jc w:val="both"/>
        <w:rPr>
          <w:sz w:val="20"/>
          <w:lang w:val="en-GB"/>
        </w:rPr>
      </w:pPr>
      <w:r>
        <w:rPr>
          <w:rStyle w:val="FootnoteReference"/>
        </w:rPr>
        <w:footnoteRef/>
      </w:r>
      <w:r w:rsidRPr="00E30EC3">
        <w:rPr>
          <w:sz w:val="20"/>
        </w:rPr>
        <w:t xml:space="preserve">The Naples National Archaeological Museum is </w:t>
      </w:r>
      <w:r w:rsidRPr="00E30EC3">
        <w:rPr>
          <w:sz w:val="20"/>
          <w:lang w:val="en-GB"/>
        </w:rPr>
        <w:t xml:space="preserve">the most important Italian archaeological museum, hosting an impressive representation of sculpture and artefacts from Pompeii, </w:t>
      </w:r>
      <w:proofErr w:type="spellStart"/>
      <w:r w:rsidRPr="00E30EC3">
        <w:rPr>
          <w:sz w:val="20"/>
          <w:lang w:val="en-GB"/>
        </w:rPr>
        <w:t>Stabiae</w:t>
      </w:r>
      <w:proofErr w:type="spellEnd"/>
      <w:r w:rsidRPr="00E30EC3">
        <w:rPr>
          <w:sz w:val="20"/>
          <w:lang w:val="en-GB"/>
        </w:rPr>
        <w:t xml:space="preserve"> and Herculaneum, the </w:t>
      </w:r>
      <w:r>
        <w:rPr>
          <w:sz w:val="20"/>
          <w:lang w:val="en-GB"/>
        </w:rPr>
        <w:t xml:space="preserve">highest quality sculptures </w:t>
      </w:r>
      <w:r w:rsidRPr="00E30EC3">
        <w:rPr>
          <w:sz w:val="20"/>
          <w:lang w:val="en-GB"/>
        </w:rPr>
        <w:t xml:space="preserve">produced in Greek, Roman and Renaissance times. Since 2000 the number of visitor have dramatically increased thanks to the reopening of the </w:t>
      </w:r>
      <w:proofErr w:type="spellStart"/>
      <w:r w:rsidRPr="00E30EC3">
        <w:rPr>
          <w:sz w:val="20"/>
          <w:lang w:val="en-GB"/>
        </w:rPr>
        <w:t>Gabinetto</w:t>
      </w:r>
      <w:proofErr w:type="spellEnd"/>
      <w:r w:rsidRPr="00E30EC3">
        <w:rPr>
          <w:sz w:val="20"/>
          <w:lang w:val="en-GB"/>
        </w:rPr>
        <w:t xml:space="preserve"> </w:t>
      </w:r>
      <w:proofErr w:type="spellStart"/>
      <w:r w:rsidRPr="00E30EC3">
        <w:rPr>
          <w:sz w:val="20"/>
          <w:lang w:val="en-GB"/>
        </w:rPr>
        <w:t>Segreto</w:t>
      </w:r>
      <w:proofErr w:type="spellEnd"/>
      <w:r w:rsidRPr="00E30EC3">
        <w:rPr>
          <w:sz w:val="20"/>
          <w:lang w:val="en-GB"/>
        </w:rPr>
        <w:t xml:space="preserve">. </w:t>
      </w:r>
    </w:p>
  </w:footnote>
  <w:footnote w:id="7">
    <w:p w:rsidR="00083DC3" w:rsidRPr="00E30EC3" w:rsidRDefault="00083DC3" w:rsidP="0095637F">
      <w:pPr>
        <w:pStyle w:val="FootnoteText"/>
        <w:rPr>
          <w:sz w:val="20"/>
        </w:rPr>
      </w:pPr>
      <w:r w:rsidRPr="00E30EC3">
        <w:rPr>
          <w:rStyle w:val="FootnoteReference"/>
          <w:sz w:val="20"/>
        </w:rPr>
        <w:footnoteRef/>
      </w:r>
      <w:r w:rsidRPr="00E30EC3">
        <w:rPr>
          <w:sz w:val="20"/>
        </w:rPr>
        <w:t xml:space="preserve"> </w:t>
      </w:r>
      <w:r w:rsidRPr="00E30EC3">
        <w:rPr>
          <w:sz w:val="20"/>
          <w:lang w:val="en-GB"/>
        </w:rPr>
        <w:t>These were described in the 19</w:t>
      </w:r>
      <w:r w:rsidRPr="00E30EC3">
        <w:rPr>
          <w:sz w:val="20"/>
          <w:vertAlign w:val="superscript"/>
          <w:lang w:val="en-GB"/>
        </w:rPr>
        <w:t>th</w:t>
      </w:r>
      <w:r w:rsidRPr="00E30EC3">
        <w:rPr>
          <w:sz w:val="20"/>
          <w:lang w:val="en-GB"/>
        </w:rPr>
        <w:t xml:space="preserve"> century as including 202 ‘abominable monuments to human licentiousness’, a shameful testimony to ancient Roman life. See David </w:t>
      </w:r>
      <w:proofErr w:type="spellStart"/>
      <w:r w:rsidRPr="00E30EC3">
        <w:rPr>
          <w:sz w:val="20"/>
          <w:lang w:val="en-GB"/>
        </w:rPr>
        <w:t>Gaimster</w:t>
      </w:r>
      <w:proofErr w:type="spellEnd"/>
      <w:r w:rsidRPr="00E30EC3">
        <w:rPr>
          <w:sz w:val="20"/>
          <w:lang w:val="en-GB"/>
        </w:rPr>
        <w:t xml:space="preserve">, </w:t>
      </w:r>
      <w:r w:rsidRPr="00AD37ED">
        <w:rPr>
          <w:i/>
          <w:sz w:val="20"/>
          <w:lang w:val="en-GB"/>
        </w:rPr>
        <w:t>Sense and Sensibility</w:t>
      </w:r>
      <w:r w:rsidRPr="00E30EC3">
        <w:rPr>
          <w:sz w:val="20"/>
          <w:lang w:val="en-GB"/>
        </w:rPr>
        <w:t xml:space="preserve">, in </w:t>
      </w:r>
      <w:r w:rsidRPr="00AD37ED">
        <w:rPr>
          <w:sz w:val="20"/>
          <w:u w:val="single"/>
          <w:lang w:val="en-GB"/>
        </w:rPr>
        <w:t>History Today</w:t>
      </w:r>
      <w:r w:rsidRPr="00E30EC3">
        <w:rPr>
          <w:sz w:val="20"/>
          <w:lang w:val="en-GB"/>
        </w:rPr>
        <w:t>, vol.50, September 2000, pp. 10-13.</w:t>
      </w:r>
    </w:p>
  </w:footnote>
  <w:footnote w:id="8">
    <w:p w:rsidR="00083DC3" w:rsidRPr="00833B1C" w:rsidRDefault="00083DC3">
      <w:pPr>
        <w:pStyle w:val="FootnoteText"/>
        <w:rPr>
          <w:sz w:val="20"/>
        </w:rPr>
      </w:pPr>
      <w:r>
        <w:rPr>
          <w:rStyle w:val="FootnoteReference"/>
        </w:rPr>
        <w:footnoteRef/>
      </w:r>
      <w:r>
        <w:t xml:space="preserve"> </w:t>
      </w:r>
      <w:r w:rsidRPr="00833B1C">
        <w:rPr>
          <w:sz w:val="20"/>
        </w:rPr>
        <w:t xml:space="preserve">The most important </w:t>
      </w:r>
      <w:r w:rsidRPr="00833B1C">
        <w:rPr>
          <w:rFonts w:cs="Georgia"/>
          <w:color w:val="262626"/>
          <w:sz w:val="20"/>
          <w:szCs w:val="28"/>
        </w:rPr>
        <w:t>provisions of the 1959 amended Obscene Publication Act are four: that a person shall not be convicted if publication was “in the interests of science, literature, art or learning”; that the opinion of experts as to the literary, artistic, scientific, or other merits of the publication may be admitted as evidence; that the work is to be read as a whole, and that authors and book publishers may speak in defense of the work though they have not been summoned in the case.</w:t>
      </w:r>
    </w:p>
  </w:footnote>
  <w:footnote w:id="9">
    <w:p w:rsidR="00083DC3" w:rsidRPr="00E5184F" w:rsidRDefault="00083DC3" w:rsidP="003E5C39">
      <w:pPr>
        <w:pStyle w:val="FootnoteText"/>
        <w:rPr>
          <w:sz w:val="20"/>
        </w:rPr>
      </w:pPr>
      <w:r>
        <w:rPr>
          <w:rStyle w:val="FootnoteReference"/>
        </w:rPr>
        <w:footnoteRef/>
      </w:r>
      <w:r>
        <w:t xml:space="preserve"> </w:t>
      </w:r>
      <w:r>
        <w:rPr>
          <w:rFonts w:cs="Helvetica"/>
          <w:sz w:val="20"/>
          <w:szCs w:val="26"/>
        </w:rPr>
        <w:t>Somehow a</w:t>
      </w:r>
      <w:r w:rsidRPr="00E5184F">
        <w:rPr>
          <w:rFonts w:cs="Helvetica"/>
          <w:sz w:val="20"/>
          <w:szCs w:val="26"/>
        </w:rPr>
        <w:t xml:space="preserve"> precursor of the principles of Pop Art, Kinsey might have joined in with </w:t>
      </w:r>
      <w:r>
        <w:rPr>
          <w:rFonts w:cs="Helvetica"/>
          <w:sz w:val="20"/>
          <w:szCs w:val="26"/>
        </w:rPr>
        <w:t xml:space="preserve">the likes of </w:t>
      </w:r>
      <w:r w:rsidRPr="00E5184F">
        <w:rPr>
          <w:rFonts w:cs="Helvetica"/>
          <w:sz w:val="20"/>
          <w:szCs w:val="26"/>
        </w:rPr>
        <w:t>And</w:t>
      </w:r>
      <w:r>
        <w:rPr>
          <w:rFonts w:cs="Helvetica"/>
          <w:sz w:val="20"/>
          <w:szCs w:val="26"/>
        </w:rPr>
        <w:t>y Warhol had the scientist</w:t>
      </w:r>
      <w:r w:rsidRPr="00E5184F">
        <w:rPr>
          <w:rFonts w:cs="Helvetica"/>
          <w:sz w:val="20"/>
          <w:szCs w:val="26"/>
        </w:rPr>
        <w:t xml:space="preserve"> </w:t>
      </w:r>
      <w:r w:rsidRPr="00DA2108">
        <w:rPr>
          <w:rFonts w:cs="Helvetica"/>
          <w:i/>
          <w:sz w:val="20"/>
          <w:szCs w:val="26"/>
        </w:rPr>
        <w:t>behaved</w:t>
      </w:r>
      <w:r w:rsidRPr="00E5184F">
        <w:rPr>
          <w:rFonts w:cs="Helvetica"/>
          <w:sz w:val="20"/>
          <w:szCs w:val="26"/>
        </w:rPr>
        <w:t xml:space="preserve"> more like an artist, or had art been more open to </w:t>
      </w:r>
      <w:r>
        <w:rPr>
          <w:rFonts w:cs="Helvetica"/>
          <w:sz w:val="20"/>
          <w:szCs w:val="26"/>
        </w:rPr>
        <w:t>welcoming scientists in its ranks</w:t>
      </w:r>
      <w:r w:rsidRPr="00E5184F">
        <w:rPr>
          <w:rFonts w:cs="Helvetica"/>
          <w:sz w:val="20"/>
          <w:szCs w:val="26"/>
        </w:rPr>
        <w:t xml:space="preserve"> at the time.</w:t>
      </w:r>
    </w:p>
  </w:footnote>
  <w:footnote w:id="10">
    <w:p w:rsidR="00083DC3" w:rsidRPr="00160078" w:rsidRDefault="00083DC3">
      <w:pPr>
        <w:pStyle w:val="FootnoteText"/>
        <w:rPr>
          <w:sz w:val="20"/>
        </w:rPr>
      </w:pPr>
      <w:r>
        <w:rPr>
          <w:rStyle w:val="FootnoteReference"/>
        </w:rPr>
        <w:footnoteRef/>
      </w:r>
      <w:r>
        <w:t xml:space="preserve"> </w:t>
      </w:r>
      <w:r w:rsidRPr="00160078">
        <w:rPr>
          <w:rFonts w:cs="Times"/>
          <w:sz w:val="20"/>
          <w:szCs w:val="28"/>
        </w:rPr>
        <w:t xml:space="preserve">This is an idea that follows on from Aristotle that 'Art completes what Nature cannot bring to a finish.’ The artist, endowed with quasi-divine attributes, interprets and passes on knowledge of nature's unrealized ends. </w:t>
      </w:r>
    </w:p>
  </w:footnote>
  <w:footnote w:id="11">
    <w:p w:rsidR="00083DC3" w:rsidRDefault="00083DC3">
      <w:pPr>
        <w:pStyle w:val="FootnoteText"/>
      </w:pPr>
      <w:r>
        <w:rPr>
          <w:rStyle w:val="FootnoteReference"/>
        </w:rPr>
        <w:footnoteRef/>
      </w:r>
      <w:r>
        <w:t xml:space="preserve"> </w:t>
      </w:r>
      <w:r w:rsidRPr="0097794A">
        <w:rPr>
          <w:sz w:val="20"/>
        </w:rPr>
        <w:t xml:space="preserve">Lord </w:t>
      </w:r>
      <w:proofErr w:type="spellStart"/>
      <w:r w:rsidRPr="0097794A">
        <w:rPr>
          <w:sz w:val="20"/>
        </w:rPr>
        <w:t>Longford</w:t>
      </w:r>
      <w:proofErr w:type="spellEnd"/>
      <w:r w:rsidRPr="0097794A">
        <w:rPr>
          <w:sz w:val="20"/>
        </w:rPr>
        <w:t xml:space="preserve">, </w:t>
      </w:r>
      <w:r w:rsidRPr="005208FC">
        <w:rPr>
          <w:sz w:val="20"/>
          <w:u w:val="single"/>
        </w:rPr>
        <w:t xml:space="preserve">Pornography: The </w:t>
      </w:r>
      <w:proofErr w:type="spellStart"/>
      <w:r w:rsidRPr="005208FC">
        <w:rPr>
          <w:sz w:val="20"/>
          <w:u w:val="single"/>
        </w:rPr>
        <w:t>Longford</w:t>
      </w:r>
      <w:proofErr w:type="spellEnd"/>
      <w:r w:rsidRPr="005208FC">
        <w:rPr>
          <w:sz w:val="20"/>
          <w:u w:val="single"/>
        </w:rPr>
        <w:t xml:space="preserve"> Report</w:t>
      </w:r>
      <w:r w:rsidRPr="0097794A">
        <w:rPr>
          <w:sz w:val="20"/>
        </w:rPr>
        <w:t>, London, Coronet, 1972, p.99-100</w:t>
      </w:r>
    </w:p>
  </w:footnote>
  <w:footnote w:id="12">
    <w:p w:rsidR="00083DC3" w:rsidRPr="00E26E37" w:rsidRDefault="00083DC3">
      <w:pPr>
        <w:pStyle w:val="FootnoteText"/>
        <w:rPr>
          <w:sz w:val="20"/>
        </w:rPr>
      </w:pPr>
      <w:r w:rsidRPr="00E26E37">
        <w:rPr>
          <w:rStyle w:val="FootnoteReference"/>
          <w:sz w:val="20"/>
        </w:rPr>
        <w:footnoteRef/>
      </w:r>
      <w:r w:rsidRPr="00E26E37">
        <w:rPr>
          <w:sz w:val="20"/>
        </w:rPr>
        <w:t xml:space="preserve"> Squires</w:t>
      </w:r>
      <w:r>
        <w:rPr>
          <w:sz w:val="20"/>
        </w:rPr>
        <w:t>,</w:t>
      </w:r>
      <w:r w:rsidRPr="00E26E37">
        <w:rPr>
          <w:sz w:val="20"/>
        </w:rPr>
        <w:t xml:space="preserve"> Carol, </w:t>
      </w:r>
      <w:r w:rsidRPr="002B2E40">
        <w:rPr>
          <w:i/>
          <w:sz w:val="20"/>
        </w:rPr>
        <w:t>An introduction to a book of sexual photographs</w:t>
      </w:r>
      <w:r w:rsidRPr="00E26E37">
        <w:rPr>
          <w:sz w:val="20"/>
        </w:rPr>
        <w:t xml:space="preserve">, in </w:t>
      </w:r>
      <w:r w:rsidRPr="002B2E40">
        <w:rPr>
          <w:sz w:val="20"/>
          <w:u w:val="single"/>
        </w:rPr>
        <w:t>Peek, Photographs from the Kinsey Institute</w:t>
      </w:r>
      <w:r w:rsidRPr="00E26E37">
        <w:rPr>
          <w:sz w:val="20"/>
        </w:rPr>
        <w:t>, Arena Editions, 2000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C9369A"/>
    <w:multiLevelType w:val="hybridMultilevel"/>
    <w:tmpl w:val="49ACD1F0"/>
    <w:lvl w:ilvl="0" w:tplc="645ED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0379F"/>
    <w:rsid w:val="000015AA"/>
    <w:rsid w:val="00007A4D"/>
    <w:rsid w:val="00012A0E"/>
    <w:rsid w:val="0001332D"/>
    <w:rsid w:val="000139BB"/>
    <w:rsid w:val="0001562D"/>
    <w:rsid w:val="0001744A"/>
    <w:rsid w:val="0001772C"/>
    <w:rsid w:val="00020F73"/>
    <w:rsid w:val="0002171B"/>
    <w:rsid w:val="000221D7"/>
    <w:rsid w:val="00024743"/>
    <w:rsid w:val="000319F9"/>
    <w:rsid w:val="00034D35"/>
    <w:rsid w:val="0003618C"/>
    <w:rsid w:val="0004370D"/>
    <w:rsid w:val="00043949"/>
    <w:rsid w:val="00043E50"/>
    <w:rsid w:val="00044554"/>
    <w:rsid w:val="00044A45"/>
    <w:rsid w:val="000450D9"/>
    <w:rsid w:val="000456A7"/>
    <w:rsid w:val="00047963"/>
    <w:rsid w:val="00050CA8"/>
    <w:rsid w:val="00051FC6"/>
    <w:rsid w:val="000564CA"/>
    <w:rsid w:val="00056F70"/>
    <w:rsid w:val="00082053"/>
    <w:rsid w:val="0008216F"/>
    <w:rsid w:val="0008387C"/>
    <w:rsid w:val="00083DC3"/>
    <w:rsid w:val="000846C4"/>
    <w:rsid w:val="00091E18"/>
    <w:rsid w:val="00092C99"/>
    <w:rsid w:val="00092F80"/>
    <w:rsid w:val="000938C1"/>
    <w:rsid w:val="00093F67"/>
    <w:rsid w:val="0009575D"/>
    <w:rsid w:val="00096161"/>
    <w:rsid w:val="000A21CE"/>
    <w:rsid w:val="000A25FF"/>
    <w:rsid w:val="000A4E69"/>
    <w:rsid w:val="000A7826"/>
    <w:rsid w:val="000B2343"/>
    <w:rsid w:val="000C0FA9"/>
    <w:rsid w:val="000C2D6C"/>
    <w:rsid w:val="000D1F33"/>
    <w:rsid w:val="000D5704"/>
    <w:rsid w:val="000D5CA3"/>
    <w:rsid w:val="000D69F7"/>
    <w:rsid w:val="000D7841"/>
    <w:rsid w:val="000E0454"/>
    <w:rsid w:val="000E1F0C"/>
    <w:rsid w:val="000E3188"/>
    <w:rsid w:val="000E5243"/>
    <w:rsid w:val="000F025A"/>
    <w:rsid w:val="000F08F5"/>
    <w:rsid w:val="000F1FBD"/>
    <w:rsid w:val="000F4696"/>
    <w:rsid w:val="000F52E8"/>
    <w:rsid w:val="000F65A8"/>
    <w:rsid w:val="0010149E"/>
    <w:rsid w:val="00104451"/>
    <w:rsid w:val="0010618C"/>
    <w:rsid w:val="00110D06"/>
    <w:rsid w:val="00116372"/>
    <w:rsid w:val="00117AC2"/>
    <w:rsid w:val="00121D77"/>
    <w:rsid w:val="00123214"/>
    <w:rsid w:val="0012597B"/>
    <w:rsid w:val="001429AA"/>
    <w:rsid w:val="001505ED"/>
    <w:rsid w:val="00160078"/>
    <w:rsid w:val="00162B6B"/>
    <w:rsid w:val="00164991"/>
    <w:rsid w:val="00165B3B"/>
    <w:rsid w:val="001668D2"/>
    <w:rsid w:val="00175A9C"/>
    <w:rsid w:val="00182DD5"/>
    <w:rsid w:val="0018438C"/>
    <w:rsid w:val="00185EF6"/>
    <w:rsid w:val="001867EA"/>
    <w:rsid w:val="00187141"/>
    <w:rsid w:val="00190FF2"/>
    <w:rsid w:val="001915D0"/>
    <w:rsid w:val="00195998"/>
    <w:rsid w:val="0019661B"/>
    <w:rsid w:val="00196CAC"/>
    <w:rsid w:val="00197EAD"/>
    <w:rsid w:val="001A3737"/>
    <w:rsid w:val="001A39D2"/>
    <w:rsid w:val="001A7197"/>
    <w:rsid w:val="001B2E19"/>
    <w:rsid w:val="001B4620"/>
    <w:rsid w:val="001B4E56"/>
    <w:rsid w:val="001B52D1"/>
    <w:rsid w:val="001B65BF"/>
    <w:rsid w:val="001C2BF0"/>
    <w:rsid w:val="001C4832"/>
    <w:rsid w:val="001C4D17"/>
    <w:rsid w:val="001C52A9"/>
    <w:rsid w:val="001D3E1B"/>
    <w:rsid w:val="001E4B79"/>
    <w:rsid w:val="001E61F1"/>
    <w:rsid w:val="001F08E4"/>
    <w:rsid w:val="001F4C92"/>
    <w:rsid w:val="001F575B"/>
    <w:rsid w:val="001F5828"/>
    <w:rsid w:val="001F649B"/>
    <w:rsid w:val="001F6996"/>
    <w:rsid w:val="001F75BE"/>
    <w:rsid w:val="002003BC"/>
    <w:rsid w:val="00203712"/>
    <w:rsid w:val="00204EE9"/>
    <w:rsid w:val="00205E62"/>
    <w:rsid w:val="0022064F"/>
    <w:rsid w:val="002233F9"/>
    <w:rsid w:val="00225A99"/>
    <w:rsid w:val="00231A7D"/>
    <w:rsid w:val="00231E4B"/>
    <w:rsid w:val="0023282C"/>
    <w:rsid w:val="00234F14"/>
    <w:rsid w:val="00236BCF"/>
    <w:rsid w:val="00236DD2"/>
    <w:rsid w:val="002370F9"/>
    <w:rsid w:val="00240588"/>
    <w:rsid w:val="00241387"/>
    <w:rsid w:val="0024589C"/>
    <w:rsid w:val="00246DB9"/>
    <w:rsid w:val="002539C8"/>
    <w:rsid w:val="002547FA"/>
    <w:rsid w:val="002553EF"/>
    <w:rsid w:val="00261BF9"/>
    <w:rsid w:val="00262C2A"/>
    <w:rsid w:val="0026305B"/>
    <w:rsid w:val="0026392A"/>
    <w:rsid w:val="002649E1"/>
    <w:rsid w:val="002668AF"/>
    <w:rsid w:val="00271C20"/>
    <w:rsid w:val="00271D69"/>
    <w:rsid w:val="002744BF"/>
    <w:rsid w:val="002859B6"/>
    <w:rsid w:val="0028610A"/>
    <w:rsid w:val="00286899"/>
    <w:rsid w:val="00287F02"/>
    <w:rsid w:val="0029354C"/>
    <w:rsid w:val="00293EE0"/>
    <w:rsid w:val="002A217F"/>
    <w:rsid w:val="002A45C2"/>
    <w:rsid w:val="002A47BA"/>
    <w:rsid w:val="002B1CEF"/>
    <w:rsid w:val="002B2D7C"/>
    <w:rsid w:val="002B2E40"/>
    <w:rsid w:val="002B4B27"/>
    <w:rsid w:val="002C1520"/>
    <w:rsid w:val="002C21A5"/>
    <w:rsid w:val="002C44BC"/>
    <w:rsid w:val="002C58F9"/>
    <w:rsid w:val="002C5E22"/>
    <w:rsid w:val="002C6415"/>
    <w:rsid w:val="002C6793"/>
    <w:rsid w:val="002C6914"/>
    <w:rsid w:val="002D08CF"/>
    <w:rsid w:val="002D13DA"/>
    <w:rsid w:val="002D4099"/>
    <w:rsid w:val="002D4A0F"/>
    <w:rsid w:val="002D4AAC"/>
    <w:rsid w:val="002D73A0"/>
    <w:rsid w:val="002E76FF"/>
    <w:rsid w:val="002F0CA0"/>
    <w:rsid w:val="002F17B0"/>
    <w:rsid w:val="00300405"/>
    <w:rsid w:val="0031175A"/>
    <w:rsid w:val="003119E9"/>
    <w:rsid w:val="0031402A"/>
    <w:rsid w:val="00314C1F"/>
    <w:rsid w:val="00315082"/>
    <w:rsid w:val="0031688B"/>
    <w:rsid w:val="00323056"/>
    <w:rsid w:val="00327EAE"/>
    <w:rsid w:val="00333ABF"/>
    <w:rsid w:val="0033501A"/>
    <w:rsid w:val="003409FD"/>
    <w:rsid w:val="00340F86"/>
    <w:rsid w:val="00351DD0"/>
    <w:rsid w:val="003619D0"/>
    <w:rsid w:val="00362734"/>
    <w:rsid w:val="0036310B"/>
    <w:rsid w:val="003637BA"/>
    <w:rsid w:val="00365C42"/>
    <w:rsid w:val="00366ADD"/>
    <w:rsid w:val="00370514"/>
    <w:rsid w:val="00371702"/>
    <w:rsid w:val="00373FE9"/>
    <w:rsid w:val="00380156"/>
    <w:rsid w:val="00380C40"/>
    <w:rsid w:val="003818BB"/>
    <w:rsid w:val="00390072"/>
    <w:rsid w:val="003905B8"/>
    <w:rsid w:val="003908FA"/>
    <w:rsid w:val="00390D28"/>
    <w:rsid w:val="00392619"/>
    <w:rsid w:val="003A2951"/>
    <w:rsid w:val="003A3B36"/>
    <w:rsid w:val="003A5F7E"/>
    <w:rsid w:val="003A7618"/>
    <w:rsid w:val="003B00A0"/>
    <w:rsid w:val="003B45C3"/>
    <w:rsid w:val="003B4B6C"/>
    <w:rsid w:val="003B5637"/>
    <w:rsid w:val="003C0E99"/>
    <w:rsid w:val="003D0ADF"/>
    <w:rsid w:val="003D6E4B"/>
    <w:rsid w:val="003D73BC"/>
    <w:rsid w:val="003D7989"/>
    <w:rsid w:val="003E076C"/>
    <w:rsid w:val="003E1075"/>
    <w:rsid w:val="003E1CB3"/>
    <w:rsid w:val="003E3D61"/>
    <w:rsid w:val="003E5C39"/>
    <w:rsid w:val="003E6E42"/>
    <w:rsid w:val="003E6F92"/>
    <w:rsid w:val="003F3044"/>
    <w:rsid w:val="003F3D7F"/>
    <w:rsid w:val="003F72E1"/>
    <w:rsid w:val="00401802"/>
    <w:rsid w:val="00401A64"/>
    <w:rsid w:val="0040370D"/>
    <w:rsid w:val="00406EC1"/>
    <w:rsid w:val="00412CBF"/>
    <w:rsid w:val="00413D53"/>
    <w:rsid w:val="0042132B"/>
    <w:rsid w:val="00422791"/>
    <w:rsid w:val="00424539"/>
    <w:rsid w:val="00424C96"/>
    <w:rsid w:val="00427DCB"/>
    <w:rsid w:val="004307B9"/>
    <w:rsid w:val="00430DC1"/>
    <w:rsid w:val="0043221B"/>
    <w:rsid w:val="0043341D"/>
    <w:rsid w:val="00440C0B"/>
    <w:rsid w:val="0044141A"/>
    <w:rsid w:val="00446BDF"/>
    <w:rsid w:val="0044787D"/>
    <w:rsid w:val="00454A9E"/>
    <w:rsid w:val="004567A5"/>
    <w:rsid w:val="00457180"/>
    <w:rsid w:val="00457BD1"/>
    <w:rsid w:val="00460CC8"/>
    <w:rsid w:val="0046256F"/>
    <w:rsid w:val="004635D8"/>
    <w:rsid w:val="00472417"/>
    <w:rsid w:val="00472F89"/>
    <w:rsid w:val="004739C3"/>
    <w:rsid w:val="00477FF8"/>
    <w:rsid w:val="00481EF8"/>
    <w:rsid w:val="004837FD"/>
    <w:rsid w:val="0048791B"/>
    <w:rsid w:val="00490ED1"/>
    <w:rsid w:val="0049638B"/>
    <w:rsid w:val="004969E7"/>
    <w:rsid w:val="004A105A"/>
    <w:rsid w:val="004A43D5"/>
    <w:rsid w:val="004B6351"/>
    <w:rsid w:val="004B7CFF"/>
    <w:rsid w:val="004C2A04"/>
    <w:rsid w:val="004C45B4"/>
    <w:rsid w:val="004D591F"/>
    <w:rsid w:val="004E0A24"/>
    <w:rsid w:val="004E3DC1"/>
    <w:rsid w:val="004E4833"/>
    <w:rsid w:val="004F1F19"/>
    <w:rsid w:val="004F3520"/>
    <w:rsid w:val="004F6F24"/>
    <w:rsid w:val="00500C34"/>
    <w:rsid w:val="00500CAE"/>
    <w:rsid w:val="00501347"/>
    <w:rsid w:val="00502706"/>
    <w:rsid w:val="00505E51"/>
    <w:rsid w:val="00513588"/>
    <w:rsid w:val="00513E3C"/>
    <w:rsid w:val="00515E45"/>
    <w:rsid w:val="00520439"/>
    <w:rsid w:val="005208FC"/>
    <w:rsid w:val="00520A2F"/>
    <w:rsid w:val="00520CF5"/>
    <w:rsid w:val="00523D5E"/>
    <w:rsid w:val="00531F67"/>
    <w:rsid w:val="005376A5"/>
    <w:rsid w:val="00540DE5"/>
    <w:rsid w:val="00542133"/>
    <w:rsid w:val="00543D43"/>
    <w:rsid w:val="0054422F"/>
    <w:rsid w:val="00544343"/>
    <w:rsid w:val="00546506"/>
    <w:rsid w:val="00546F19"/>
    <w:rsid w:val="0055089D"/>
    <w:rsid w:val="005539B0"/>
    <w:rsid w:val="0055529C"/>
    <w:rsid w:val="005614B0"/>
    <w:rsid w:val="00562E00"/>
    <w:rsid w:val="00563E95"/>
    <w:rsid w:val="00564B5E"/>
    <w:rsid w:val="005773C0"/>
    <w:rsid w:val="00580DC0"/>
    <w:rsid w:val="00583B35"/>
    <w:rsid w:val="00590A1E"/>
    <w:rsid w:val="005938F3"/>
    <w:rsid w:val="005949D9"/>
    <w:rsid w:val="00594E73"/>
    <w:rsid w:val="00594ED4"/>
    <w:rsid w:val="005A39F8"/>
    <w:rsid w:val="005A7CD3"/>
    <w:rsid w:val="005A7F79"/>
    <w:rsid w:val="005B1A84"/>
    <w:rsid w:val="005B402F"/>
    <w:rsid w:val="005C03D5"/>
    <w:rsid w:val="005C5649"/>
    <w:rsid w:val="005C7F12"/>
    <w:rsid w:val="005D0613"/>
    <w:rsid w:val="005D1B90"/>
    <w:rsid w:val="005D1F3A"/>
    <w:rsid w:val="005D24E1"/>
    <w:rsid w:val="005D2FFB"/>
    <w:rsid w:val="005D463C"/>
    <w:rsid w:val="005D76E5"/>
    <w:rsid w:val="005D778D"/>
    <w:rsid w:val="005F1354"/>
    <w:rsid w:val="005F2AA7"/>
    <w:rsid w:val="005F2FBA"/>
    <w:rsid w:val="005F6D14"/>
    <w:rsid w:val="006020AC"/>
    <w:rsid w:val="00602174"/>
    <w:rsid w:val="00604467"/>
    <w:rsid w:val="0060579F"/>
    <w:rsid w:val="00607E94"/>
    <w:rsid w:val="0061088B"/>
    <w:rsid w:val="006111AA"/>
    <w:rsid w:val="006144EC"/>
    <w:rsid w:val="00614CB5"/>
    <w:rsid w:val="00623939"/>
    <w:rsid w:val="00623AC4"/>
    <w:rsid w:val="00624517"/>
    <w:rsid w:val="00632309"/>
    <w:rsid w:val="00635A12"/>
    <w:rsid w:val="00642FB8"/>
    <w:rsid w:val="00652230"/>
    <w:rsid w:val="00654453"/>
    <w:rsid w:val="0065576C"/>
    <w:rsid w:val="006568AA"/>
    <w:rsid w:val="006650BE"/>
    <w:rsid w:val="006658AF"/>
    <w:rsid w:val="0066768D"/>
    <w:rsid w:val="00670FF0"/>
    <w:rsid w:val="00675C2F"/>
    <w:rsid w:val="0067664C"/>
    <w:rsid w:val="0068157F"/>
    <w:rsid w:val="00683C27"/>
    <w:rsid w:val="00685514"/>
    <w:rsid w:val="00694DC0"/>
    <w:rsid w:val="006A013C"/>
    <w:rsid w:val="006A0796"/>
    <w:rsid w:val="006A5D42"/>
    <w:rsid w:val="006A5E24"/>
    <w:rsid w:val="006A7D0F"/>
    <w:rsid w:val="006B703C"/>
    <w:rsid w:val="006C556A"/>
    <w:rsid w:val="006C74B9"/>
    <w:rsid w:val="006D5DEB"/>
    <w:rsid w:val="006D7972"/>
    <w:rsid w:val="006D7EC2"/>
    <w:rsid w:val="006E054D"/>
    <w:rsid w:val="006E3B85"/>
    <w:rsid w:val="006E43A3"/>
    <w:rsid w:val="006E763B"/>
    <w:rsid w:val="006F624E"/>
    <w:rsid w:val="007003D5"/>
    <w:rsid w:val="00702E04"/>
    <w:rsid w:val="00712431"/>
    <w:rsid w:val="0071469D"/>
    <w:rsid w:val="00715A68"/>
    <w:rsid w:val="007171C0"/>
    <w:rsid w:val="00721AB4"/>
    <w:rsid w:val="007244DB"/>
    <w:rsid w:val="00725925"/>
    <w:rsid w:val="007275B3"/>
    <w:rsid w:val="00736948"/>
    <w:rsid w:val="00737ADD"/>
    <w:rsid w:val="00743440"/>
    <w:rsid w:val="0074525E"/>
    <w:rsid w:val="00753184"/>
    <w:rsid w:val="007546AD"/>
    <w:rsid w:val="00754CC6"/>
    <w:rsid w:val="007631A4"/>
    <w:rsid w:val="00765DB0"/>
    <w:rsid w:val="007813BF"/>
    <w:rsid w:val="00786C9A"/>
    <w:rsid w:val="00792047"/>
    <w:rsid w:val="00792BF0"/>
    <w:rsid w:val="00793B9A"/>
    <w:rsid w:val="007953CE"/>
    <w:rsid w:val="00796E62"/>
    <w:rsid w:val="007971F8"/>
    <w:rsid w:val="007A6BFA"/>
    <w:rsid w:val="007B0062"/>
    <w:rsid w:val="007B4933"/>
    <w:rsid w:val="007C2158"/>
    <w:rsid w:val="007D143C"/>
    <w:rsid w:val="007D2FFC"/>
    <w:rsid w:val="007D3639"/>
    <w:rsid w:val="007D71E2"/>
    <w:rsid w:val="007E050F"/>
    <w:rsid w:val="007E0B03"/>
    <w:rsid w:val="007E131A"/>
    <w:rsid w:val="007E1C78"/>
    <w:rsid w:val="007E2DFD"/>
    <w:rsid w:val="007F07A6"/>
    <w:rsid w:val="007F26B7"/>
    <w:rsid w:val="007F2825"/>
    <w:rsid w:val="007F2C2B"/>
    <w:rsid w:val="007F4C61"/>
    <w:rsid w:val="007F7960"/>
    <w:rsid w:val="0080006A"/>
    <w:rsid w:val="00800B5C"/>
    <w:rsid w:val="00801A22"/>
    <w:rsid w:val="008101DD"/>
    <w:rsid w:val="00812458"/>
    <w:rsid w:val="0081453B"/>
    <w:rsid w:val="008145A9"/>
    <w:rsid w:val="00820247"/>
    <w:rsid w:val="00820F83"/>
    <w:rsid w:val="0082118E"/>
    <w:rsid w:val="00824DA3"/>
    <w:rsid w:val="0082553A"/>
    <w:rsid w:val="00827A84"/>
    <w:rsid w:val="00833080"/>
    <w:rsid w:val="00833B1C"/>
    <w:rsid w:val="00840455"/>
    <w:rsid w:val="00854946"/>
    <w:rsid w:val="00856A99"/>
    <w:rsid w:val="008668EF"/>
    <w:rsid w:val="00866E3A"/>
    <w:rsid w:val="0087506F"/>
    <w:rsid w:val="00884013"/>
    <w:rsid w:val="0088574B"/>
    <w:rsid w:val="00890447"/>
    <w:rsid w:val="008953D2"/>
    <w:rsid w:val="0089788C"/>
    <w:rsid w:val="008A1E5C"/>
    <w:rsid w:val="008A2AAF"/>
    <w:rsid w:val="008A30DA"/>
    <w:rsid w:val="008A38F8"/>
    <w:rsid w:val="008A4D90"/>
    <w:rsid w:val="008A4F32"/>
    <w:rsid w:val="008A60D8"/>
    <w:rsid w:val="008A67B5"/>
    <w:rsid w:val="008B0BA7"/>
    <w:rsid w:val="008B16E4"/>
    <w:rsid w:val="008B2A4A"/>
    <w:rsid w:val="008B6E93"/>
    <w:rsid w:val="008C0F8A"/>
    <w:rsid w:val="008C106E"/>
    <w:rsid w:val="008C10C5"/>
    <w:rsid w:val="008C1A6A"/>
    <w:rsid w:val="008C3A58"/>
    <w:rsid w:val="008D04B5"/>
    <w:rsid w:val="008D103B"/>
    <w:rsid w:val="008D16A0"/>
    <w:rsid w:val="008D3FE5"/>
    <w:rsid w:val="008D5748"/>
    <w:rsid w:val="008D57BD"/>
    <w:rsid w:val="008D6955"/>
    <w:rsid w:val="008E2836"/>
    <w:rsid w:val="008F0320"/>
    <w:rsid w:val="008F0672"/>
    <w:rsid w:val="008F0DAA"/>
    <w:rsid w:val="008F2EF9"/>
    <w:rsid w:val="008F4488"/>
    <w:rsid w:val="008F4758"/>
    <w:rsid w:val="008F4A1E"/>
    <w:rsid w:val="00905BC2"/>
    <w:rsid w:val="00906300"/>
    <w:rsid w:val="00907731"/>
    <w:rsid w:val="00911A2C"/>
    <w:rsid w:val="00912869"/>
    <w:rsid w:val="00913672"/>
    <w:rsid w:val="00916654"/>
    <w:rsid w:val="00917735"/>
    <w:rsid w:val="00922A4E"/>
    <w:rsid w:val="00923B1B"/>
    <w:rsid w:val="00926CAF"/>
    <w:rsid w:val="00926CE7"/>
    <w:rsid w:val="009316BD"/>
    <w:rsid w:val="00935FCD"/>
    <w:rsid w:val="0093630B"/>
    <w:rsid w:val="009400C4"/>
    <w:rsid w:val="00943195"/>
    <w:rsid w:val="00950F78"/>
    <w:rsid w:val="009524B4"/>
    <w:rsid w:val="009560CE"/>
    <w:rsid w:val="0095637F"/>
    <w:rsid w:val="00957A59"/>
    <w:rsid w:val="0096026D"/>
    <w:rsid w:val="00966E76"/>
    <w:rsid w:val="00970BD2"/>
    <w:rsid w:val="009722F5"/>
    <w:rsid w:val="0097794A"/>
    <w:rsid w:val="0098014B"/>
    <w:rsid w:val="0098234B"/>
    <w:rsid w:val="00984206"/>
    <w:rsid w:val="009849D6"/>
    <w:rsid w:val="00985282"/>
    <w:rsid w:val="009868EB"/>
    <w:rsid w:val="00991E59"/>
    <w:rsid w:val="00992404"/>
    <w:rsid w:val="00992D7F"/>
    <w:rsid w:val="009939ED"/>
    <w:rsid w:val="009959EA"/>
    <w:rsid w:val="00996D78"/>
    <w:rsid w:val="009A1867"/>
    <w:rsid w:val="009A2420"/>
    <w:rsid w:val="009A27C9"/>
    <w:rsid w:val="009A596F"/>
    <w:rsid w:val="009A6387"/>
    <w:rsid w:val="009A65D7"/>
    <w:rsid w:val="009A68B2"/>
    <w:rsid w:val="009A7314"/>
    <w:rsid w:val="009B3EA6"/>
    <w:rsid w:val="009B57FE"/>
    <w:rsid w:val="009B66BB"/>
    <w:rsid w:val="009B6B23"/>
    <w:rsid w:val="009B6FF2"/>
    <w:rsid w:val="009B716C"/>
    <w:rsid w:val="009C4A0A"/>
    <w:rsid w:val="009C5777"/>
    <w:rsid w:val="009C5C8C"/>
    <w:rsid w:val="009C5CA9"/>
    <w:rsid w:val="009C60ED"/>
    <w:rsid w:val="009D1F98"/>
    <w:rsid w:val="009D3C24"/>
    <w:rsid w:val="009D4D87"/>
    <w:rsid w:val="009D7ED7"/>
    <w:rsid w:val="009E1738"/>
    <w:rsid w:val="009F5A6E"/>
    <w:rsid w:val="009F7DA9"/>
    <w:rsid w:val="00A000AC"/>
    <w:rsid w:val="00A012FA"/>
    <w:rsid w:val="00A013B1"/>
    <w:rsid w:val="00A05822"/>
    <w:rsid w:val="00A069F5"/>
    <w:rsid w:val="00A07754"/>
    <w:rsid w:val="00A10E32"/>
    <w:rsid w:val="00A16150"/>
    <w:rsid w:val="00A17A3E"/>
    <w:rsid w:val="00A209D4"/>
    <w:rsid w:val="00A31E00"/>
    <w:rsid w:val="00A32307"/>
    <w:rsid w:val="00A3634E"/>
    <w:rsid w:val="00A3654F"/>
    <w:rsid w:val="00A40DC0"/>
    <w:rsid w:val="00A41F73"/>
    <w:rsid w:val="00A44F5E"/>
    <w:rsid w:val="00A525D1"/>
    <w:rsid w:val="00A54FC4"/>
    <w:rsid w:val="00A574AD"/>
    <w:rsid w:val="00A6052D"/>
    <w:rsid w:val="00A656DD"/>
    <w:rsid w:val="00A661D3"/>
    <w:rsid w:val="00A70051"/>
    <w:rsid w:val="00A72842"/>
    <w:rsid w:val="00A72A65"/>
    <w:rsid w:val="00A770B4"/>
    <w:rsid w:val="00A81FBA"/>
    <w:rsid w:val="00A834FA"/>
    <w:rsid w:val="00A83E3A"/>
    <w:rsid w:val="00A84855"/>
    <w:rsid w:val="00A854ED"/>
    <w:rsid w:val="00A85F43"/>
    <w:rsid w:val="00A86873"/>
    <w:rsid w:val="00A912D8"/>
    <w:rsid w:val="00A921C3"/>
    <w:rsid w:val="00A92706"/>
    <w:rsid w:val="00AA0ABF"/>
    <w:rsid w:val="00AA2EE9"/>
    <w:rsid w:val="00AA4730"/>
    <w:rsid w:val="00AA56B2"/>
    <w:rsid w:val="00AB1AD1"/>
    <w:rsid w:val="00AB2577"/>
    <w:rsid w:val="00AB30B2"/>
    <w:rsid w:val="00AB5CF3"/>
    <w:rsid w:val="00AB6146"/>
    <w:rsid w:val="00AB7AC6"/>
    <w:rsid w:val="00AC002C"/>
    <w:rsid w:val="00AC046C"/>
    <w:rsid w:val="00AC2F1D"/>
    <w:rsid w:val="00AC49C1"/>
    <w:rsid w:val="00AC7E3B"/>
    <w:rsid w:val="00AD1088"/>
    <w:rsid w:val="00AD37ED"/>
    <w:rsid w:val="00AD4A28"/>
    <w:rsid w:val="00AE449D"/>
    <w:rsid w:val="00AE5800"/>
    <w:rsid w:val="00AE5D63"/>
    <w:rsid w:val="00AE68F4"/>
    <w:rsid w:val="00AF0F03"/>
    <w:rsid w:val="00AF1F93"/>
    <w:rsid w:val="00AF24BD"/>
    <w:rsid w:val="00AF250E"/>
    <w:rsid w:val="00AF2EAD"/>
    <w:rsid w:val="00AF3500"/>
    <w:rsid w:val="00AF7D55"/>
    <w:rsid w:val="00B011B6"/>
    <w:rsid w:val="00B0146A"/>
    <w:rsid w:val="00B04EDA"/>
    <w:rsid w:val="00B05703"/>
    <w:rsid w:val="00B062F9"/>
    <w:rsid w:val="00B1275F"/>
    <w:rsid w:val="00B127B0"/>
    <w:rsid w:val="00B15BDE"/>
    <w:rsid w:val="00B1612C"/>
    <w:rsid w:val="00B17801"/>
    <w:rsid w:val="00B32001"/>
    <w:rsid w:val="00B35738"/>
    <w:rsid w:val="00B452A0"/>
    <w:rsid w:val="00B471BB"/>
    <w:rsid w:val="00B47634"/>
    <w:rsid w:val="00B53ECB"/>
    <w:rsid w:val="00B548C6"/>
    <w:rsid w:val="00B6023C"/>
    <w:rsid w:val="00B640D3"/>
    <w:rsid w:val="00B64905"/>
    <w:rsid w:val="00B64931"/>
    <w:rsid w:val="00B67457"/>
    <w:rsid w:val="00B67A05"/>
    <w:rsid w:val="00B72543"/>
    <w:rsid w:val="00B736C8"/>
    <w:rsid w:val="00B75D84"/>
    <w:rsid w:val="00B7633E"/>
    <w:rsid w:val="00B7643C"/>
    <w:rsid w:val="00B76934"/>
    <w:rsid w:val="00B818C4"/>
    <w:rsid w:val="00B85D9F"/>
    <w:rsid w:val="00B9040E"/>
    <w:rsid w:val="00B9148B"/>
    <w:rsid w:val="00B92C3A"/>
    <w:rsid w:val="00B9625F"/>
    <w:rsid w:val="00BA1DAC"/>
    <w:rsid w:val="00BA2157"/>
    <w:rsid w:val="00BA463A"/>
    <w:rsid w:val="00BA47A1"/>
    <w:rsid w:val="00BA47B3"/>
    <w:rsid w:val="00BA51F0"/>
    <w:rsid w:val="00BA6D86"/>
    <w:rsid w:val="00BA7E6E"/>
    <w:rsid w:val="00BB2397"/>
    <w:rsid w:val="00BB5692"/>
    <w:rsid w:val="00BB638E"/>
    <w:rsid w:val="00BB643B"/>
    <w:rsid w:val="00BB712C"/>
    <w:rsid w:val="00BC3897"/>
    <w:rsid w:val="00BC664A"/>
    <w:rsid w:val="00BC7E21"/>
    <w:rsid w:val="00BD1034"/>
    <w:rsid w:val="00BD1509"/>
    <w:rsid w:val="00BD1821"/>
    <w:rsid w:val="00BD28D6"/>
    <w:rsid w:val="00BD6932"/>
    <w:rsid w:val="00BD6EAA"/>
    <w:rsid w:val="00BE1E7F"/>
    <w:rsid w:val="00BE42C3"/>
    <w:rsid w:val="00BE44A4"/>
    <w:rsid w:val="00BE514F"/>
    <w:rsid w:val="00BE51F1"/>
    <w:rsid w:val="00BF2366"/>
    <w:rsid w:val="00BF463C"/>
    <w:rsid w:val="00BF53CE"/>
    <w:rsid w:val="00C00E3E"/>
    <w:rsid w:val="00C01412"/>
    <w:rsid w:val="00C015E6"/>
    <w:rsid w:val="00C02DF1"/>
    <w:rsid w:val="00C03217"/>
    <w:rsid w:val="00C03F34"/>
    <w:rsid w:val="00C044B4"/>
    <w:rsid w:val="00C04597"/>
    <w:rsid w:val="00C04B61"/>
    <w:rsid w:val="00C052F9"/>
    <w:rsid w:val="00C05A01"/>
    <w:rsid w:val="00C102B4"/>
    <w:rsid w:val="00C12338"/>
    <w:rsid w:val="00C12DBC"/>
    <w:rsid w:val="00C15632"/>
    <w:rsid w:val="00C22454"/>
    <w:rsid w:val="00C27ED6"/>
    <w:rsid w:val="00C3300D"/>
    <w:rsid w:val="00C334C4"/>
    <w:rsid w:val="00C35DAD"/>
    <w:rsid w:val="00C3688A"/>
    <w:rsid w:val="00C4152E"/>
    <w:rsid w:val="00C41630"/>
    <w:rsid w:val="00C416DB"/>
    <w:rsid w:val="00C45265"/>
    <w:rsid w:val="00C52620"/>
    <w:rsid w:val="00C53AB1"/>
    <w:rsid w:val="00C55B64"/>
    <w:rsid w:val="00C60421"/>
    <w:rsid w:val="00C675DE"/>
    <w:rsid w:val="00C708DB"/>
    <w:rsid w:val="00C7097F"/>
    <w:rsid w:val="00C7112D"/>
    <w:rsid w:val="00C72D31"/>
    <w:rsid w:val="00C75C88"/>
    <w:rsid w:val="00C820FC"/>
    <w:rsid w:val="00C827B9"/>
    <w:rsid w:val="00C854E6"/>
    <w:rsid w:val="00C8563F"/>
    <w:rsid w:val="00C8570A"/>
    <w:rsid w:val="00C86AEF"/>
    <w:rsid w:val="00C87BB8"/>
    <w:rsid w:val="00C96B5D"/>
    <w:rsid w:val="00CA0625"/>
    <w:rsid w:val="00CA09D5"/>
    <w:rsid w:val="00CA3A70"/>
    <w:rsid w:val="00CA4BC1"/>
    <w:rsid w:val="00CA7B73"/>
    <w:rsid w:val="00CB02FB"/>
    <w:rsid w:val="00CB3CB6"/>
    <w:rsid w:val="00CC01FB"/>
    <w:rsid w:val="00CC09CE"/>
    <w:rsid w:val="00CC1D48"/>
    <w:rsid w:val="00CC7524"/>
    <w:rsid w:val="00CD66B6"/>
    <w:rsid w:val="00CD7507"/>
    <w:rsid w:val="00CE18C0"/>
    <w:rsid w:val="00CE2C6C"/>
    <w:rsid w:val="00CE657A"/>
    <w:rsid w:val="00CF0FE7"/>
    <w:rsid w:val="00CF11F5"/>
    <w:rsid w:val="00CF5634"/>
    <w:rsid w:val="00CF575E"/>
    <w:rsid w:val="00CF6F6C"/>
    <w:rsid w:val="00D005A7"/>
    <w:rsid w:val="00D015ED"/>
    <w:rsid w:val="00D01D0F"/>
    <w:rsid w:val="00D0379F"/>
    <w:rsid w:val="00D04C44"/>
    <w:rsid w:val="00D06A22"/>
    <w:rsid w:val="00D10442"/>
    <w:rsid w:val="00D13075"/>
    <w:rsid w:val="00D14119"/>
    <w:rsid w:val="00D15F12"/>
    <w:rsid w:val="00D1615D"/>
    <w:rsid w:val="00D17153"/>
    <w:rsid w:val="00D17BD8"/>
    <w:rsid w:val="00D22BBF"/>
    <w:rsid w:val="00D260EF"/>
    <w:rsid w:val="00D2709E"/>
    <w:rsid w:val="00D303EB"/>
    <w:rsid w:val="00D32018"/>
    <w:rsid w:val="00D35EDC"/>
    <w:rsid w:val="00D419FD"/>
    <w:rsid w:val="00D44D91"/>
    <w:rsid w:val="00D52A7C"/>
    <w:rsid w:val="00D534E6"/>
    <w:rsid w:val="00D61BAE"/>
    <w:rsid w:val="00D656EC"/>
    <w:rsid w:val="00D700F5"/>
    <w:rsid w:val="00D70560"/>
    <w:rsid w:val="00D73D22"/>
    <w:rsid w:val="00D82D9E"/>
    <w:rsid w:val="00D84806"/>
    <w:rsid w:val="00D85CFC"/>
    <w:rsid w:val="00D8627D"/>
    <w:rsid w:val="00D87836"/>
    <w:rsid w:val="00D918C2"/>
    <w:rsid w:val="00D92D33"/>
    <w:rsid w:val="00DA0BCD"/>
    <w:rsid w:val="00DA2108"/>
    <w:rsid w:val="00DA2D15"/>
    <w:rsid w:val="00DA2E7F"/>
    <w:rsid w:val="00DA4FD8"/>
    <w:rsid w:val="00DA6713"/>
    <w:rsid w:val="00DA6B11"/>
    <w:rsid w:val="00DB0816"/>
    <w:rsid w:val="00DB2E31"/>
    <w:rsid w:val="00DC31C8"/>
    <w:rsid w:val="00DC5C99"/>
    <w:rsid w:val="00DD01A3"/>
    <w:rsid w:val="00DD04D3"/>
    <w:rsid w:val="00DD1D5E"/>
    <w:rsid w:val="00DD2D08"/>
    <w:rsid w:val="00DD50C7"/>
    <w:rsid w:val="00DD5A07"/>
    <w:rsid w:val="00DD60FF"/>
    <w:rsid w:val="00DE273B"/>
    <w:rsid w:val="00DE5204"/>
    <w:rsid w:val="00DE7A62"/>
    <w:rsid w:val="00DF0A11"/>
    <w:rsid w:val="00DF2E95"/>
    <w:rsid w:val="00DF732F"/>
    <w:rsid w:val="00E01D89"/>
    <w:rsid w:val="00E04556"/>
    <w:rsid w:val="00E05383"/>
    <w:rsid w:val="00E05943"/>
    <w:rsid w:val="00E05C76"/>
    <w:rsid w:val="00E11ABC"/>
    <w:rsid w:val="00E146C0"/>
    <w:rsid w:val="00E15D22"/>
    <w:rsid w:val="00E172B8"/>
    <w:rsid w:val="00E2154D"/>
    <w:rsid w:val="00E21F1D"/>
    <w:rsid w:val="00E224B7"/>
    <w:rsid w:val="00E245A7"/>
    <w:rsid w:val="00E245E7"/>
    <w:rsid w:val="00E25A05"/>
    <w:rsid w:val="00E26E37"/>
    <w:rsid w:val="00E27A10"/>
    <w:rsid w:val="00E30EC3"/>
    <w:rsid w:val="00E31353"/>
    <w:rsid w:val="00E328C2"/>
    <w:rsid w:val="00E32F15"/>
    <w:rsid w:val="00E33BA0"/>
    <w:rsid w:val="00E3763D"/>
    <w:rsid w:val="00E40412"/>
    <w:rsid w:val="00E408D2"/>
    <w:rsid w:val="00E418E2"/>
    <w:rsid w:val="00E41A02"/>
    <w:rsid w:val="00E42392"/>
    <w:rsid w:val="00E4382C"/>
    <w:rsid w:val="00E4566C"/>
    <w:rsid w:val="00E50F0A"/>
    <w:rsid w:val="00E5184F"/>
    <w:rsid w:val="00E524EA"/>
    <w:rsid w:val="00E538C6"/>
    <w:rsid w:val="00E6036F"/>
    <w:rsid w:val="00E6069F"/>
    <w:rsid w:val="00E62017"/>
    <w:rsid w:val="00E63A2C"/>
    <w:rsid w:val="00E63B12"/>
    <w:rsid w:val="00E64B01"/>
    <w:rsid w:val="00E652B1"/>
    <w:rsid w:val="00E667E8"/>
    <w:rsid w:val="00E7312E"/>
    <w:rsid w:val="00E7335A"/>
    <w:rsid w:val="00E73374"/>
    <w:rsid w:val="00E74675"/>
    <w:rsid w:val="00E74EEA"/>
    <w:rsid w:val="00E77062"/>
    <w:rsid w:val="00E7724E"/>
    <w:rsid w:val="00E80005"/>
    <w:rsid w:val="00E80F79"/>
    <w:rsid w:val="00E90734"/>
    <w:rsid w:val="00E91737"/>
    <w:rsid w:val="00E94128"/>
    <w:rsid w:val="00E94E57"/>
    <w:rsid w:val="00E9759B"/>
    <w:rsid w:val="00E97714"/>
    <w:rsid w:val="00EA0D6A"/>
    <w:rsid w:val="00EA1FEA"/>
    <w:rsid w:val="00EA3259"/>
    <w:rsid w:val="00EA33C8"/>
    <w:rsid w:val="00EA4A01"/>
    <w:rsid w:val="00EA7EB7"/>
    <w:rsid w:val="00EB3E7A"/>
    <w:rsid w:val="00EB4B41"/>
    <w:rsid w:val="00EB768B"/>
    <w:rsid w:val="00EC150E"/>
    <w:rsid w:val="00EC4730"/>
    <w:rsid w:val="00EC6C84"/>
    <w:rsid w:val="00EC7827"/>
    <w:rsid w:val="00ED0C0B"/>
    <w:rsid w:val="00ED1765"/>
    <w:rsid w:val="00ED4975"/>
    <w:rsid w:val="00ED4E84"/>
    <w:rsid w:val="00EE13C7"/>
    <w:rsid w:val="00EE1B39"/>
    <w:rsid w:val="00EE5825"/>
    <w:rsid w:val="00EE5F6F"/>
    <w:rsid w:val="00EE64F1"/>
    <w:rsid w:val="00EF0ED4"/>
    <w:rsid w:val="00EF104B"/>
    <w:rsid w:val="00EF22D0"/>
    <w:rsid w:val="00EF3565"/>
    <w:rsid w:val="00F0079D"/>
    <w:rsid w:val="00F01DAE"/>
    <w:rsid w:val="00F0364B"/>
    <w:rsid w:val="00F07A61"/>
    <w:rsid w:val="00F11B2B"/>
    <w:rsid w:val="00F1279C"/>
    <w:rsid w:val="00F21CA8"/>
    <w:rsid w:val="00F30DC1"/>
    <w:rsid w:val="00F31DF4"/>
    <w:rsid w:val="00F3633E"/>
    <w:rsid w:val="00F36E34"/>
    <w:rsid w:val="00F37FAF"/>
    <w:rsid w:val="00F44097"/>
    <w:rsid w:val="00F45472"/>
    <w:rsid w:val="00F474E1"/>
    <w:rsid w:val="00F50B0E"/>
    <w:rsid w:val="00F51325"/>
    <w:rsid w:val="00F518DA"/>
    <w:rsid w:val="00F566D0"/>
    <w:rsid w:val="00F569EE"/>
    <w:rsid w:val="00F56CD6"/>
    <w:rsid w:val="00F571F4"/>
    <w:rsid w:val="00F63394"/>
    <w:rsid w:val="00F63E12"/>
    <w:rsid w:val="00F64E35"/>
    <w:rsid w:val="00F71CC2"/>
    <w:rsid w:val="00F73A1C"/>
    <w:rsid w:val="00F7556A"/>
    <w:rsid w:val="00F77B00"/>
    <w:rsid w:val="00F80534"/>
    <w:rsid w:val="00F852B7"/>
    <w:rsid w:val="00F85523"/>
    <w:rsid w:val="00F86FC5"/>
    <w:rsid w:val="00F90045"/>
    <w:rsid w:val="00F9237C"/>
    <w:rsid w:val="00F94112"/>
    <w:rsid w:val="00F956DF"/>
    <w:rsid w:val="00F97553"/>
    <w:rsid w:val="00FA0597"/>
    <w:rsid w:val="00FA3A49"/>
    <w:rsid w:val="00FA40AC"/>
    <w:rsid w:val="00FA4B38"/>
    <w:rsid w:val="00FB346C"/>
    <w:rsid w:val="00FB3650"/>
    <w:rsid w:val="00FB54ED"/>
    <w:rsid w:val="00FC05A6"/>
    <w:rsid w:val="00FC30E8"/>
    <w:rsid w:val="00FC492B"/>
    <w:rsid w:val="00FC498D"/>
    <w:rsid w:val="00FC6A37"/>
    <w:rsid w:val="00FC7952"/>
    <w:rsid w:val="00FD3545"/>
    <w:rsid w:val="00FD5765"/>
    <w:rsid w:val="00FD6FAF"/>
    <w:rsid w:val="00FD7ABA"/>
    <w:rsid w:val="00FE1432"/>
    <w:rsid w:val="00FF0CC9"/>
    <w:rsid w:val="00FF48CA"/>
    <w:rsid w:val="00FF521D"/>
    <w:rsid w:val="00FF7396"/>
    <w:rsid w:val="00FF7B9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562D"/>
    <w:pPr>
      <w:spacing w:after="0"/>
    </w:pPr>
  </w:style>
  <w:style w:type="character" w:customStyle="1" w:styleId="FootnoteTextChar">
    <w:name w:val="Footnote Text Char"/>
    <w:basedOn w:val="DefaultParagraphFont"/>
    <w:link w:val="FootnoteText"/>
    <w:uiPriority w:val="99"/>
    <w:semiHidden/>
    <w:rsid w:val="0001562D"/>
  </w:style>
  <w:style w:type="character" w:styleId="FootnoteReference">
    <w:name w:val="footnote reference"/>
    <w:basedOn w:val="DefaultParagraphFont"/>
    <w:uiPriority w:val="99"/>
    <w:semiHidden/>
    <w:unhideWhenUsed/>
    <w:rsid w:val="0001562D"/>
    <w:rPr>
      <w:vertAlign w:val="superscript"/>
    </w:rPr>
  </w:style>
  <w:style w:type="paragraph" w:styleId="ListParagraph">
    <w:name w:val="List Paragraph"/>
    <w:basedOn w:val="Normal"/>
    <w:uiPriority w:val="34"/>
    <w:qFormat/>
    <w:rsid w:val="008A38F8"/>
    <w:pPr>
      <w:ind w:left="720"/>
      <w:contextualSpacing/>
    </w:pPr>
  </w:style>
  <w:style w:type="paragraph" w:styleId="BalloonText">
    <w:name w:val="Balloon Text"/>
    <w:basedOn w:val="Normal"/>
    <w:link w:val="BalloonTextChar"/>
    <w:uiPriority w:val="99"/>
    <w:semiHidden/>
    <w:unhideWhenUsed/>
    <w:rsid w:val="00CA4B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BC1"/>
    <w:rPr>
      <w:rFonts w:ascii="Lucida Grande" w:hAnsi="Lucida Grande"/>
      <w:sz w:val="18"/>
      <w:szCs w:val="18"/>
    </w:rPr>
  </w:style>
  <w:style w:type="character" w:styleId="CommentReference">
    <w:name w:val="annotation reference"/>
    <w:basedOn w:val="DefaultParagraphFont"/>
    <w:uiPriority w:val="99"/>
    <w:semiHidden/>
    <w:unhideWhenUsed/>
    <w:rsid w:val="00CA4BC1"/>
    <w:rPr>
      <w:sz w:val="18"/>
      <w:szCs w:val="18"/>
    </w:rPr>
  </w:style>
  <w:style w:type="paragraph" w:styleId="CommentText">
    <w:name w:val="annotation text"/>
    <w:basedOn w:val="Normal"/>
    <w:link w:val="CommentTextChar"/>
    <w:uiPriority w:val="99"/>
    <w:unhideWhenUsed/>
    <w:rsid w:val="00CA4BC1"/>
  </w:style>
  <w:style w:type="character" w:customStyle="1" w:styleId="CommentTextChar">
    <w:name w:val="Comment Text Char"/>
    <w:basedOn w:val="DefaultParagraphFont"/>
    <w:link w:val="CommentText"/>
    <w:uiPriority w:val="99"/>
    <w:rsid w:val="00CA4BC1"/>
  </w:style>
  <w:style w:type="paragraph" w:styleId="CommentSubject">
    <w:name w:val="annotation subject"/>
    <w:basedOn w:val="CommentText"/>
    <w:next w:val="CommentText"/>
    <w:link w:val="CommentSubjectChar"/>
    <w:uiPriority w:val="99"/>
    <w:semiHidden/>
    <w:unhideWhenUsed/>
    <w:rsid w:val="00CA4BC1"/>
    <w:rPr>
      <w:b/>
      <w:bCs/>
      <w:sz w:val="20"/>
      <w:szCs w:val="20"/>
    </w:rPr>
  </w:style>
  <w:style w:type="character" w:customStyle="1" w:styleId="CommentSubjectChar">
    <w:name w:val="Comment Subject Char"/>
    <w:basedOn w:val="CommentTextChar"/>
    <w:link w:val="CommentSubject"/>
    <w:uiPriority w:val="99"/>
    <w:semiHidden/>
    <w:rsid w:val="00CA4BC1"/>
    <w:rPr>
      <w:b/>
      <w:bCs/>
      <w:sz w:val="20"/>
      <w:szCs w:val="20"/>
    </w:rPr>
  </w:style>
  <w:style w:type="paragraph" w:styleId="Revision">
    <w:name w:val="Revision"/>
    <w:hidden/>
    <w:uiPriority w:val="99"/>
    <w:semiHidden/>
    <w:rsid w:val="00DD60FF"/>
    <w:pPr>
      <w:spacing w:after="0"/>
    </w:pPr>
  </w:style>
  <w:style w:type="paragraph" w:styleId="Footer">
    <w:name w:val="footer"/>
    <w:basedOn w:val="Normal"/>
    <w:link w:val="FooterChar"/>
    <w:uiPriority w:val="99"/>
    <w:semiHidden/>
    <w:unhideWhenUsed/>
    <w:rsid w:val="00502706"/>
    <w:pPr>
      <w:tabs>
        <w:tab w:val="center" w:pos="4320"/>
        <w:tab w:val="right" w:pos="8640"/>
      </w:tabs>
      <w:spacing w:after="0"/>
    </w:pPr>
  </w:style>
  <w:style w:type="character" w:customStyle="1" w:styleId="FooterChar">
    <w:name w:val="Footer Char"/>
    <w:basedOn w:val="DefaultParagraphFont"/>
    <w:link w:val="Footer"/>
    <w:uiPriority w:val="99"/>
    <w:semiHidden/>
    <w:rsid w:val="00502706"/>
  </w:style>
  <w:style w:type="character" w:styleId="PageNumber">
    <w:name w:val="page number"/>
    <w:basedOn w:val="DefaultParagraphFont"/>
    <w:uiPriority w:val="99"/>
    <w:semiHidden/>
    <w:unhideWhenUsed/>
    <w:rsid w:val="00502706"/>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stor.org/action/showPublisher?publisherCode=ucpres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33328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stor.org/stable/3174488" TargetMode="External"/><Relationship Id="rId4" Type="http://schemas.openxmlformats.org/officeDocument/2006/relationships/settings" Target="settings.xml"/><Relationship Id="rId9" Type="http://schemas.openxmlformats.org/officeDocument/2006/relationships/hyperlink" Target="http://www.jstor.org/stable/134394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priceofpleas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9E75F-FCCE-4FD6-979C-04B59EBE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5308</Words>
  <Characters>30258</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smarcuzzi</cp:lastModifiedBy>
  <cp:revision>2</cp:revision>
  <cp:lastPrinted>2012-11-08T17:45:00Z</cp:lastPrinted>
  <dcterms:created xsi:type="dcterms:W3CDTF">2013-01-07T11:31:00Z</dcterms:created>
  <dcterms:modified xsi:type="dcterms:W3CDTF">2013-01-07T11:31:00Z</dcterms:modified>
</cp:coreProperties>
</file>