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64E60" w14:textId="69E51082" w:rsidR="003A2C0B" w:rsidRPr="00F16C9D" w:rsidRDefault="001B3B35" w:rsidP="00965CB6">
      <w:pPr>
        <w:ind w:left="2268" w:hanging="2268"/>
        <w:rPr>
          <w:rFonts w:ascii="Arial" w:hAnsi="Arial" w:cs="Arial"/>
        </w:rPr>
      </w:pPr>
      <w:r w:rsidRPr="00F16C9D">
        <w:rPr>
          <w:rFonts w:ascii="Arial" w:hAnsi="Arial" w:cs="Arial"/>
        </w:rPr>
        <w:softHyphen/>
      </w:r>
      <w:r w:rsidR="003A2C0B" w:rsidRPr="00F16C9D">
        <w:rPr>
          <w:rFonts w:ascii="Arial" w:hAnsi="Arial" w:cs="Arial"/>
          <w:noProof/>
        </w:rPr>
        <w:drawing>
          <wp:inline distT="0" distB="0" distL="0" distR="0" wp14:anchorId="4A7589CB" wp14:editId="395E25FC">
            <wp:extent cx="858373" cy="574040"/>
            <wp:effectExtent l="0" t="0" r="5715" b="10160"/>
            <wp:docPr id="2" name="Picture 2" descr="../Downloads/ual_logo_black_aw_2362x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ual_logo_black_aw_2362x95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3334"/>
                    <a:stretch/>
                  </pic:blipFill>
                  <pic:spPr bwMode="auto">
                    <a:xfrm>
                      <a:off x="0" y="0"/>
                      <a:ext cx="911345" cy="609465"/>
                    </a:xfrm>
                    <a:prstGeom prst="rect">
                      <a:avLst/>
                    </a:prstGeom>
                    <a:noFill/>
                    <a:ln>
                      <a:noFill/>
                    </a:ln>
                    <a:extLst>
                      <a:ext uri="{53640926-AAD7-44D8-BBD7-CCE9431645EC}">
                        <a14:shadowObscured xmlns:a14="http://schemas.microsoft.com/office/drawing/2010/main"/>
                      </a:ext>
                    </a:extLst>
                  </pic:spPr>
                </pic:pic>
              </a:graphicData>
            </a:graphic>
          </wp:inline>
        </w:drawing>
      </w:r>
      <w:r w:rsidR="009C412C" w:rsidRPr="00F16C9D">
        <w:rPr>
          <w:rFonts w:ascii="Arial" w:hAnsi="Arial" w:cs="Arial"/>
        </w:rPr>
        <w:t xml:space="preserve">  </w:t>
      </w:r>
      <w:r w:rsidR="00D07A33" w:rsidRPr="00F16C9D">
        <w:rPr>
          <w:rFonts w:ascii="Arial" w:hAnsi="Arial" w:cs="Arial"/>
        </w:rPr>
        <w:t xml:space="preserve">                           </w:t>
      </w:r>
    </w:p>
    <w:p w14:paraId="58166D70" w14:textId="77777777" w:rsidR="001A244F" w:rsidRPr="00F16C9D" w:rsidRDefault="001A244F" w:rsidP="00965CB6">
      <w:pPr>
        <w:ind w:left="2268"/>
        <w:rPr>
          <w:rFonts w:ascii="Arial" w:hAnsi="Arial" w:cs="Arial"/>
          <w:b/>
          <w:sz w:val="32"/>
          <w:szCs w:val="32"/>
        </w:rPr>
      </w:pPr>
    </w:p>
    <w:p w14:paraId="5605FB93" w14:textId="77777777" w:rsidR="00965CB6" w:rsidRDefault="00965CB6" w:rsidP="00965CB6">
      <w:pPr>
        <w:pBdr>
          <w:bottom w:val="single" w:sz="4" w:space="1" w:color="auto"/>
        </w:pBdr>
        <w:ind w:left="2268" w:hanging="2268"/>
        <w:rPr>
          <w:rFonts w:ascii="Arial" w:hAnsi="Arial" w:cs="Arial"/>
          <w:b/>
          <w:sz w:val="40"/>
          <w:szCs w:val="40"/>
        </w:rPr>
      </w:pPr>
    </w:p>
    <w:p w14:paraId="1A0E37A9" w14:textId="03C576C1" w:rsidR="00663B80" w:rsidRPr="00F16C9D" w:rsidRDefault="006D2878" w:rsidP="00965CB6">
      <w:pPr>
        <w:pBdr>
          <w:bottom w:val="single" w:sz="4" w:space="1" w:color="auto"/>
        </w:pBdr>
        <w:ind w:left="2268" w:hanging="2268"/>
        <w:rPr>
          <w:rFonts w:ascii="Arial" w:hAnsi="Arial" w:cs="Arial"/>
          <w:b/>
          <w:sz w:val="40"/>
          <w:szCs w:val="40"/>
        </w:rPr>
      </w:pPr>
      <w:r w:rsidRPr="00F16C9D">
        <w:rPr>
          <w:rFonts w:ascii="Arial" w:hAnsi="Arial" w:cs="Arial"/>
          <w:b/>
          <w:sz w:val="40"/>
          <w:szCs w:val="40"/>
        </w:rPr>
        <w:t>Circular Design Futures</w:t>
      </w:r>
    </w:p>
    <w:p w14:paraId="345CC965" w14:textId="53110C2B" w:rsidR="00846A0A" w:rsidRPr="00F16C9D" w:rsidRDefault="000C3E6E" w:rsidP="00965CB6">
      <w:pPr>
        <w:ind w:left="2268" w:hanging="2268"/>
        <w:rPr>
          <w:rFonts w:ascii="Arial" w:hAnsi="Arial" w:cs="Arial"/>
          <w:sz w:val="28"/>
          <w:szCs w:val="28"/>
        </w:rPr>
      </w:pPr>
      <w:r w:rsidRPr="00F16C9D">
        <w:rPr>
          <w:rFonts w:ascii="Arial" w:hAnsi="Arial" w:cs="Arial"/>
          <w:sz w:val="28"/>
          <w:szCs w:val="28"/>
        </w:rPr>
        <w:t xml:space="preserve">Professor </w:t>
      </w:r>
      <w:r w:rsidR="00724DF0" w:rsidRPr="00F16C9D">
        <w:rPr>
          <w:rFonts w:ascii="Arial" w:hAnsi="Arial" w:cs="Arial"/>
          <w:sz w:val="28"/>
          <w:szCs w:val="28"/>
        </w:rPr>
        <w:t>Rebecca Earley</w:t>
      </w:r>
    </w:p>
    <w:p w14:paraId="532546B5" w14:textId="77777777" w:rsidR="001A244F" w:rsidRPr="00F16C9D" w:rsidRDefault="001A244F" w:rsidP="00965CB6">
      <w:pPr>
        <w:ind w:left="2268"/>
        <w:jc w:val="both"/>
        <w:rPr>
          <w:rFonts w:ascii="Arial" w:hAnsi="Arial" w:cs="Arial"/>
          <w:b/>
        </w:rPr>
      </w:pPr>
    </w:p>
    <w:p w14:paraId="6BE40997" w14:textId="77777777" w:rsidR="003E29F6" w:rsidRPr="00F16C9D" w:rsidRDefault="003E29F6" w:rsidP="00965CB6">
      <w:pPr>
        <w:ind w:left="2268"/>
        <w:jc w:val="both"/>
        <w:rPr>
          <w:rFonts w:ascii="Arial" w:hAnsi="Arial" w:cs="Arial"/>
          <w:b/>
        </w:rPr>
      </w:pPr>
    </w:p>
    <w:p w14:paraId="116475C0" w14:textId="77777777" w:rsidR="00965CB6" w:rsidRDefault="00965CB6" w:rsidP="00965CB6">
      <w:pPr>
        <w:ind w:left="2268"/>
        <w:jc w:val="both"/>
        <w:rPr>
          <w:rFonts w:ascii="Arial" w:hAnsi="Arial" w:cs="Arial"/>
          <w:b/>
          <w:sz w:val="28"/>
          <w:szCs w:val="28"/>
        </w:rPr>
      </w:pPr>
    </w:p>
    <w:p w14:paraId="2DDFDE64" w14:textId="33561367" w:rsidR="00372925" w:rsidRPr="00F16C9D" w:rsidRDefault="00140F62" w:rsidP="00965CB6">
      <w:pPr>
        <w:ind w:left="2268"/>
        <w:jc w:val="both"/>
        <w:rPr>
          <w:rFonts w:ascii="Arial" w:hAnsi="Arial" w:cs="Arial"/>
          <w:sz w:val="28"/>
          <w:szCs w:val="28"/>
        </w:rPr>
      </w:pPr>
      <w:r w:rsidRPr="00F16C9D">
        <w:rPr>
          <w:rFonts w:ascii="Arial" w:hAnsi="Arial" w:cs="Arial"/>
          <w:b/>
          <w:sz w:val="28"/>
          <w:szCs w:val="28"/>
        </w:rPr>
        <w:t>Introduction</w:t>
      </w:r>
      <w:r w:rsidR="006A4167" w:rsidRPr="00F16C9D">
        <w:rPr>
          <w:rFonts w:ascii="Arial" w:hAnsi="Arial" w:cs="Arial"/>
          <w:sz w:val="28"/>
          <w:szCs w:val="28"/>
        </w:rPr>
        <w:t xml:space="preserve"> </w:t>
      </w:r>
    </w:p>
    <w:p w14:paraId="7D81B264" w14:textId="77777777" w:rsidR="003E29F6" w:rsidRPr="00F16C9D" w:rsidRDefault="003E29F6" w:rsidP="00965CB6">
      <w:pPr>
        <w:ind w:left="2268"/>
        <w:jc w:val="both"/>
        <w:rPr>
          <w:rFonts w:ascii="Arial" w:hAnsi="Arial" w:cs="Arial"/>
          <w:color w:val="000000" w:themeColor="text1"/>
        </w:rPr>
      </w:pPr>
    </w:p>
    <w:p w14:paraId="777DE3D2" w14:textId="1777B12D" w:rsidR="007E2492" w:rsidRPr="00F16C9D" w:rsidRDefault="006D2878" w:rsidP="00965CB6">
      <w:pPr>
        <w:ind w:left="2268"/>
        <w:jc w:val="both"/>
        <w:rPr>
          <w:rFonts w:ascii="Arial" w:hAnsi="Arial" w:cs="Arial"/>
          <w:color w:val="000000" w:themeColor="text1"/>
        </w:rPr>
      </w:pPr>
      <w:r w:rsidRPr="00F16C9D">
        <w:rPr>
          <w:rFonts w:ascii="Arial" w:hAnsi="Arial" w:cs="Arial"/>
          <w:color w:val="000000" w:themeColor="text1"/>
        </w:rPr>
        <w:t xml:space="preserve">As the Design Journal celebrates </w:t>
      </w:r>
      <w:r w:rsidR="002F3966" w:rsidRPr="00F16C9D">
        <w:rPr>
          <w:rFonts w:ascii="Arial" w:hAnsi="Arial" w:cs="Arial"/>
          <w:color w:val="000000" w:themeColor="text1"/>
        </w:rPr>
        <w:t>its</w:t>
      </w:r>
      <w:r w:rsidRPr="00F16C9D">
        <w:rPr>
          <w:rFonts w:ascii="Arial" w:hAnsi="Arial" w:cs="Arial"/>
          <w:color w:val="000000" w:themeColor="text1"/>
        </w:rPr>
        <w:t xml:space="preserve"> 20-year anniversary, the Textiles Environment Design (TED) research group at University of the Arts London</w:t>
      </w:r>
      <w:r w:rsidR="002F3966" w:rsidRPr="00F16C9D">
        <w:rPr>
          <w:rFonts w:ascii="Arial" w:hAnsi="Arial" w:cs="Arial"/>
          <w:color w:val="000000" w:themeColor="text1"/>
        </w:rPr>
        <w:t xml:space="preserve"> marks a similar</w:t>
      </w:r>
      <w:r w:rsidR="009C1E3C" w:rsidRPr="00F16C9D">
        <w:rPr>
          <w:rFonts w:ascii="Arial" w:hAnsi="Arial" w:cs="Arial"/>
          <w:color w:val="000000" w:themeColor="text1"/>
        </w:rPr>
        <w:t xml:space="preserve"> milestone moment</w:t>
      </w:r>
      <w:r w:rsidRPr="00F16C9D">
        <w:rPr>
          <w:rFonts w:ascii="Arial" w:hAnsi="Arial" w:cs="Arial"/>
          <w:color w:val="000000" w:themeColor="text1"/>
        </w:rPr>
        <w:t xml:space="preserve">. In this essay I reflect on the journey </w:t>
      </w:r>
      <w:r w:rsidR="00677016" w:rsidRPr="00F16C9D">
        <w:rPr>
          <w:rFonts w:ascii="Arial" w:hAnsi="Arial" w:cs="Arial"/>
          <w:color w:val="000000" w:themeColor="text1"/>
        </w:rPr>
        <w:t>I</w:t>
      </w:r>
      <w:r w:rsidR="007D0149" w:rsidRPr="00F16C9D">
        <w:rPr>
          <w:rFonts w:ascii="Arial" w:hAnsi="Arial" w:cs="Arial"/>
          <w:color w:val="000000" w:themeColor="text1"/>
        </w:rPr>
        <w:t xml:space="preserve"> have taken</w:t>
      </w:r>
      <w:r w:rsidRPr="00F16C9D">
        <w:rPr>
          <w:rFonts w:ascii="Arial" w:hAnsi="Arial" w:cs="Arial"/>
          <w:color w:val="000000" w:themeColor="text1"/>
        </w:rPr>
        <w:t xml:space="preserve"> as a </w:t>
      </w:r>
      <w:r w:rsidR="00677016" w:rsidRPr="00F16C9D">
        <w:rPr>
          <w:rFonts w:ascii="Arial" w:hAnsi="Arial" w:cs="Arial"/>
          <w:color w:val="000000" w:themeColor="text1"/>
        </w:rPr>
        <w:t xml:space="preserve">member of this </w:t>
      </w:r>
      <w:r w:rsidRPr="00F16C9D">
        <w:rPr>
          <w:rFonts w:ascii="Arial" w:hAnsi="Arial" w:cs="Arial"/>
          <w:color w:val="000000" w:themeColor="text1"/>
        </w:rPr>
        <w:t>staff cluster of textile tutors and</w:t>
      </w:r>
      <w:r w:rsidR="007D0149" w:rsidRPr="00F16C9D">
        <w:rPr>
          <w:rFonts w:ascii="Arial" w:hAnsi="Arial" w:cs="Arial"/>
          <w:color w:val="000000" w:themeColor="text1"/>
        </w:rPr>
        <w:t xml:space="preserve"> practicing industry designers. </w:t>
      </w:r>
      <w:r w:rsidRPr="00F16C9D">
        <w:rPr>
          <w:rFonts w:ascii="Arial" w:hAnsi="Arial" w:cs="Arial"/>
          <w:color w:val="000000" w:themeColor="text1"/>
        </w:rPr>
        <w:t xml:space="preserve">TED was co-founded at Chelsea College of Arts by Emeritus Professor Kay Politowicz and Jackie Herald in 1996. It was formed to cultivate new knowledge about what we then called ‘green’ textiles, so that through evolving our own studio work we could support the students with </w:t>
      </w:r>
      <w:r w:rsidR="007D0149" w:rsidRPr="00F16C9D">
        <w:rPr>
          <w:rFonts w:ascii="Arial" w:hAnsi="Arial" w:cs="Arial"/>
          <w:color w:val="000000" w:themeColor="text1"/>
        </w:rPr>
        <w:t>this</w:t>
      </w:r>
      <w:r w:rsidRPr="00F16C9D">
        <w:rPr>
          <w:rFonts w:ascii="Arial" w:hAnsi="Arial" w:cs="Arial"/>
          <w:color w:val="000000" w:themeColor="text1"/>
        </w:rPr>
        <w:t xml:space="preserve"> important issue emerging in our sector.</w:t>
      </w:r>
      <w:r w:rsidR="00CF1724" w:rsidRPr="00F16C9D">
        <w:rPr>
          <w:rFonts w:ascii="Arial" w:hAnsi="Arial" w:cs="Arial"/>
          <w:color w:val="000000" w:themeColor="text1"/>
        </w:rPr>
        <w:t xml:space="preserve"> (At the same time, at Manchester Metropolitan University similar ideas were being pursued by Jo </w:t>
      </w:r>
      <w:proofErr w:type="spellStart"/>
      <w:r w:rsidR="00CF1724" w:rsidRPr="00F16C9D">
        <w:rPr>
          <w:rFonts w:ascii="Arial" w:hAnsi="Arial" w:cs="Arial"/>
          <w:color w:val="000000" w:themeColor="text1"/>
        </w:rPr>
        <w:t>Heeley</w:t>
      </w:r>
      <w:proofErr w:type="spellEnd"/>
      <w:r w:rsidR="00CF1724" w:rsidRPr="00F16C9D">
        <w:rPr>
          <w:rFonts w:ascii="Arial" w:hAnsi="Arial" w:cs="Arial"/>
          <w:color w:val="000000" w:themeColor="text1"/>
        </w:rPr>
        <w:t xml:space="preserve"> through her Textiles Environment Network (TEN) initiative.)</w:t>
      </w:r>
    </w:p>
    <w:p w14:paraId="2F7AB514" w14:textId="77777777" w:rsidR="007E2492" w:rsidRPr="00F16C9D" w:rsidRDefault="007E2492" w:rsidP="00965CB6">
      <w:pPr>
        <w:ind w:left="2268"/>
        <w:jc w:val="both"/>
        <w:rPr>
          <w:rFonts w:ascii="Arial" w:hAnsi="Arial" w:cs="Arial"/>
          <w:color w:val="000000" w:themeColor="text1"/>
        </w:rPr>
      </w:pPr>
    </w:p>
    <w:p w14:paraId="1168B862" w14:textId="17CCAD85" w:rsidR="006B143B" w:rsidRPr="00F16C9D" w:rsidRDefault="007E2492" w:rsidP="00965CB6">
      <w:pPr>
        <w:ind w:left="2268"/>
        <w:jc w:val="both"/>
        <w:rPr>
          <w:rFonts w:ascii="Arial" w:hAnsi="Arial" w:cs="Arial"/>
          <w:color w:val="000000" w:themeColor="text1"/>
        </w:rPr>
      </w:pPr>
      <w:r w:rsidRPr="00F16C9D">
        <w:rPr>
          <w:rFonts w:ascii="Arial" w:hAnsi="Arial" w:cs="Arial"/>
          <w:color w:val="000000" w:themeColor="text1"/>
        </w:rPr>
        <w:t xml:space="preserve">Upon discovering that the synthetic materials that I loved to surface and manipulate </w:t>
      </w:r>
      <w:r w:rsidR="007D0149" w:rsidRPr="00F16C9D">
        <w:rPr>
          <w:rFonts w:ascii="Arial" w:hAnsi="Arial" w:cs="Arial"/>
          <w:color w:val="000000" w:themeColor="text1"/>
        </w:rPr>
        <w:t xml:space="preserve">as a print designer </w:t>
      </w:r>
      <w:r w:rsidRPr="00F16C9D">
        <w:rPr>
          <w:rFonts w:ascii="Arial" w:hAnsi="Arial" w:cs="Arial"/>
          <w:color w:val="000000" w:themeColor="text1"/>
        </w:rPr>
        <w:t>had created significant resource depletion</w:t>
      </w:r>
      <w:r w:rsidR="007D0149" w:rsidRPr="00F16C9D">
        <w:rPr>
          <w:rFonts w:ascii="Arial" w:hAnsi="Arial" w:cs="Arial"/>
          <w:color w:val="000000" w:themeColor="text1"/>
        </w:rPr>
        <w:t>, pollution</w:t>
      </w:r>
      <w:r w:rsidRPr="00F16C9D">
        <w:rPr>
          <w:rFonts w:ascii="Arial" w:hAnsi="Arial" w:cs="Arial"/>
          <w:color w:val="000000" w:themeColor="text1"/>
        </w:rPr>
        <w:t xml:space="preserve"> and environmental impacts, my journey towards sustainable design research began. In contrast to working alone in my Brick Lane studio, the TED group provided an inspiring and informative </w:t>
      </w:r>
      <w:r w:rsidR="007D0149" w:rsidRPr="00F16C9D">
        <w:rPr>
          <w:rFonts w:ascii="Arial" w:hAnsi="Arial" w:cs="Arial"/>
          <w:color w:val="000000" w:themeColor="text1"/>
        </w:rPr>
        <w:t>environment</w:t>
      </w:r>
      <w:r w:rsidRPr="00F16C9D">
        <w:rPr>
          <w:rFonts w:ascii="Arial" w:hAnsi="Arial" w:cs="Arial"/>
          <w:color w:val="000000" w:themeColor="text1"/>
        </w:rPr>
        <w:t xml:space="preserve"> in which to challenge myself both professionally and personally. </w:t>
      </w:r>
      <w:r w:rsidR="00677016" w:rsidRPr="00F16C9D">
        <w:rPr>
          <w:rFonts w:ascii="Arial" w:hAnsi="Arial" w:cs="Arial"/>
          <w:color w:val="000000" w:themeColor="text1"/>
        </w:rPr>
        <w:t>By 2001 I</w:t>
      </w:r>
      <w:r w:rsidRPr="00F16C9D">
        <w:rPr>
          <w:rFonts w:ascii="Arial" w:hAnsi="Arial" w:cs="Arial"/>
          <w:color w:val="000000" w:themeColor="text1"/>
        </w:rPr>
        <w:t xml:space="preserve"> chose to cease producing </w:t>
      </w:r>
      <w:r w:rsidR="007D0149" w:rsidRPr="00F16C9D">
        <w:rPr>
          <w:rFonts w:ascii="Arial" w:hAnsi="Arial" w:cs="Arial"/>
          <w:color w:val="000000" w:themeColor="text1"/>
        </w:rPr>
        <w:t xml:space="preserve">commercial </w:t>
      </w:r>
      <w:r w:rsidRPr="00F16C9D">
        <w:rPr>
          <w:rFonts w:ascii="Arial" w:hAnsi="Arial" w:cs="Arial"/>
          <w:color w:val="000000" w:themeColor="text1"/>
        </w:rPr>
        <w:t xml:space="preserve">textiles and accessories for my label, </w:t>
      </w:r>
      <w:r w:rsidRPr="00F16C9D">
        <w:rPr>
          <w:rFonts w:ascii="Arial" w:hAnsi="Arial" w:cs="Arial"/>
          <w:i/>
          <w:color w:val="000000" w:themeColor="text1"/>
        </w:rPr>
        <w:t>B.</w:t>
      </w:r>
      <w:r w:rsidR="003E24CA" w:rsidRPr="00F16C9D">
        <w:rPr>
          <w:rFonts w:ascii="Arial" w:hAnsi="Arial" w:cs="Arial"/>
          <w:i/>
          <w:color w:val="000000" w:themeColor="text1"/>
        </w:rPr>
        <w:t xml:space="preserve"> </w:t>
      </w:r>
      <w:r w:rsidRPr="00F16C9D">
        <w:rPr>
          <w:rFonts w:ascii="Arial" w:hAnsi="Arial" w:cs="Arial"/>
          <w:i/>
          <w:color w:val="000000" w:themeColor="text1"/>
        </w:rPr>
        <w:t>Earley</w:t>
      </w:r>
      <w:r w:rsidRPr="00F16C9D">
        <w:rPr>
          <w:rFonts w:ascii="Arial" w:hAnsi="Arial" w:cs="Arial"/>
          <w:color w:val="000000" w:themeColor="text1"/>
        </w:rPr>
        <w:t xml:space="preserve">, and instead take </w:t>
      </w:r>
      <w:r w:rsidR="00677016" w:rsidRPr="00F16C9D">
        <w:rPr>
          <w:rFonts w:ascii="Arial" w:hAnsi="Arial" w:cs="Arial"/>
          <w:color w:val="000000" w:themeColor="text1"/>
        </w:rPr>
        <w:t>up a</w:t>
      </w:r>
      <w:r w:rsidRPr="00F16C9D">
        <w:rPr>
          <w:rFonts w:ascii="Arial" w:hAnsi="Arial" w:cs="Arial"/>
          <w:color w:val="000000" w:themeColor="text1"/>
        </w:rPr>
        <w:t xml:space="preserve"> research</w:t>
      </w:r>
      <w:r w:rsidR="00677016" w:rsidRPr="00F16C9D">
        <w:rPr>
          <w:rFonts w:ascii="Arial" w:hAnsi="Arial" w:cs="Arial"/>
          <w:color w:val="000000" w:themeColor="text1"/>
        </w:rPr>
        <w:t xml:space="preserve"> fellowship</w:t>
      </w:r>
      <w:r w:rsidRPr="00F16C9D">
        <w:rPr>
          <w:rFonts w:ascii="Arial" w:hAnsi="Arial" w:cs="Arial"/>
          <w:color w:val="000000" w:themeColor="text1"/>
        </w:rPr>
        <w:t xml:space="preserve"> </w:t>
      </w:r>
      <w:r w:rsidR="00677016" w:rsidRPr="00F16C9D">
        <w:rPr>
          <w:rFonts w:ascii="Arial" w:hAnsi="Arial" w:cs="Arial"/>
          <w:color w:val="000000" w:themeColor="text1"/>
        </w:rPr>
        <w:t xml:space="preserve">at Chelsea </w:t>
      </w:r>
      <w:r w:rsidRPr="00F16C9D">
        <w:rPr>
          <w:rFonts w:ascii="Arial" w:hAnsi="Arial" w:cs="Arial"/>
          <w:color w:val="000000" w:themeColor="text1"/>
        </w:rPr>
        <w:t xml:space="preserve">to find </w:t>
      </w:r>
      <w:r w:rsidR="00677016" w:rsidRPr="00F16C9D">
        <w:rPr>
          <w:rFonts w:ascii="Arial" w:hAnsi="Arial" w:cs="Arial"/>
          <w:color w:val="000000" w:themeColor="text1"/>
        </w:rPr>
        <w:t>new</w:t>
      </w:r>
      <w:r w:rsidRPr="00F16C9D">
        <w:rPr>
          <w:rFonts w:ascii="Arial" w:hAnsi="Arial" w:cs="Arial"/>
          <w:color w:val="000000" w:themeColor="text1"/>
        </w:rPr>
        <w:t xml:space="preserve"> ways to design</w:t>
      </w:r>
      <w:r w:rsidR="00677016" w:rsidRPr="00F16C9D">
        <w:rPr>
          <w:rFonts w:ascii="Arial" w:hAnsi="Arial" w:cs="Arial"/>
          <w:color w:val="000000" w:themeColor="text1"/>
        </w:rPr>
        <w:t>, make and manufacture materials</w:t>
      </w:r>
      <w:r w:rsidR="00656F29" w:rsidRPr="00F16C9D">
        <w:rPr>
          <w:rFonts w:ascii="Arial" w:hAnsi="Arial" w:cs="Arial"/>
          <w:color w:val="000000" w:themeColor="text1"/>
        </w:rPr>
        <w:t>, before going back into business with a textile collection that was the greenest I could create.</w:t>
      </w:r>
    </w:p>
    <w:p w14:paraId="2E2C889D" w14:textId="77777777" w:rsidR="003E29F6" w:rsidRPr="00F16C9D" w:rsidRDefault="003E29F6" w:rsidP="00965CB6">
      <w:pPr>
        <w:ind w:left="2268"/>
        <w:jc w:val="both"/>
        <w:rPr>
          <w:rFonts w:ascii="Arial" w:hAnsi="Arial" w:cs="Arial"/>
          <w:color w:val="000000" w:themeColor="text1"/>
        </w:rPr>
      </w:pPr>
    </w:p>
    <w:p w14:paraId="7184DEAF" w14:textId="77777777" w:rsidR="003E29F6" w:rsidRPr="00F16C9D" w:rsidRDefault="00656F29" w:rsidP="00965CB6">
      <w:pPr>
        <w:ind w:left="2268"/>
        <w:jc w:val="both"/>
        <w:rPr>
          <w:rFonts w:ascii="Arial" w:hAnsi="Arial" w:cs="Arial"/>
          <w:color w:val="000000" w:themeColor="text1"/>
        </w:rPr>
      </w:pPr>
      <w:r w:rsidRPr="00F16C9D">
        <w:rPr>
          <w:rFonts w:ascii="Arial" w:hAnsi="Arial" w:cs="Arial"/>
          <w:color w:val="000000" w:themeColor="text1"/>
        </w:rPr>
        <w:t>That research fellowship of course turned into a whole new career; for once you b</w:t>
      </w:r>
      <w:r w:rsidR="003E29F6" w:rsidRPr="00F16C9D">
        <w:rPr>
          <w:rFonts w:ascii="Arial" w:hAnsi="Arial" w:cs="Arial"/>
          <w:color w:val="000000" w:themeColor="text1"/>
        </w:rPr>
        <w:t>egin to scratch the surface of what man is doing to the planet, then there is no simple fix. There would be no easy answers to the research questions I learned to ask.</w:t>
      </w:r>
      <w:r w:rsidRPr="00F16C9D">
        <w:rPr>
          <w:rFonts w:ascii="Arial" w:hAnsi="Arial" w:cs="Arial"/>
          <w:color w:val="000000" w:themeColor="text1"/>
        </w:rPr>
        <w:t xml:space="preserve"> </w:t>
      </w:r>
    </w:p>
    <w:p w14:paraId="264984C5" w14:textId="77777777" w:rsidR="003E29F6" w:rsidRPr="00F16C9D" w:rsidRDefault="003E29F6" w:rsidP="00965CB6">
      <w:pPr>
        <w:ind w:left="2268"/>
        <w:jc w:val="both"/>
        <w:rPr>
          <w:rFonts w:ascii="Arial" w:hAnsi="Arial" w:cs="Arial"/>
          <w:color w:val="000000" w:themeColor="text1"/>
        </w:rPr>
      </w:pPr>
    </w:p>
    <w:p w14:paraId="14260397" w14:textId="77777777" w:rsidR="00965CB6" w:rsidRDefault="00965CB6">
      <w:pPr>
        <w:rPr>
          <w:rFonts w:ascii="Arial" w:hAnsi="Arial" w:cs="Arial"/>
          <w:b/>
          <w:sz w:val="28"/>
          <w:szCs w:val="28"/>
        </w:rPr>
      </w:pPr>
      <w:r>
        <w:rPr>
          <w:rFonts w:ascii="Arial" w:hAnsi="Arial" w:cs="Arial"/>
          <w:b/>
          <w:sz w:val="28"/>
          <w:szCs w:val="28"/>
        </w:rPr>
        <w:br w:type="page"/>
      </w:r>
    </w:p>
    <w:p w14:paraId="5B8DFCD4" w14:textId="4C9F3E4E" w:rsidR="003E24CA" w:rsidRPr="00F16C9D" w:rsidRDefault="003E24CA" w:rsidP="00965CB6">
      <w:pPr>
        <w:ind w:left="2268"/>
        <w:jc w:val="both"/>
        <w:rPr>
          <w:rFonts w:ascii="Arial" w:hAnsi="Arial" w:cs="Arial"/>
          <w:b/>
          <w:sz w:val="28"/>
          <w:szCs w:val="28"/>
        </w:rPr>
      </w:pPr>
      <w:r w:rsidRPr="00F16C9D">
        <w:rPr>
          <w:rFonts w:ascii="Arial" w:hAnsi="Arial" w:cs="Arial"/>
          <w:b/>
          <w:sz w:val="28"/>
          <w:szCs w:val="28"/>
        </w:rPr>
        <w:lastRenderedPageBreak/>
        <w:t>Practice, Process &amp; Community</w:t>
      </w:r>
    </w:p>
    <w:p w14:paraId="7129277B" w14:textId="77777777" w:rsidR="003E24CA" w:rsidRPr="00F16C9D" w:rsidRDefault="003E24CA" w:rsidP="00965CB6">
      <w:pPr>
        <w:ind w:left="2268"/>
        <w:jc w:val="both"/>
        <w:rPr>
          <w:rFonts w:ascii="Arial" w:hAnsi="Arial" w:cs="Arial"/>
          <w:color w:val="000000" w:themeColor="text1"/>
        </w:rPr>
      </w:pPr>
    </w:p>
    <w:p w14:paraId="1BB93787" w14:textId="1BAB1C9C" w:rsidR="009520C6" w:rsidRPr="00F16C9D" w:rsidRDefault="00677016" w:rsidP="00965CB6">
      <w:pPr>
        <w:ind w:left="2268"/>
        <w:jc w:val="both"/>
        <w:rPr>
          <w:rFonts w:ascii="Arial" w:hAnsi="Arial" w:cs="Arial"/>
          <w:color w:val="000000" w:themeColor="text1"/>
        </w:rPr>
      </w:pPr>
      <w:r w:rsidRPr="00F16C9D">
        <w:rPr>
          <w:rFonts w:ascii="Arial" w:hAnsi="Arial" w:cs="Arial"/>
          <w:color w:val="000000" w:themeColor="text1"/>
        </w:rPr>
        <w:t xml:space="preserve">The first practice research projects included using recycled polyester (PET) to create heat-felted and photogram printed </w:t>
      </w:r>
      <w:r w:rsidR="007D0149" w:rsidRPr="00F16C9D">
        <w:rPr>
          <w:rFonts w:ascii="Arial" w:hAnsi="Arial" w:cs="Arial"/>
          <w:color w:val="000000" w:themeColor="text1"/>
        </w:rPr>
        <w:t>textiles</w:t>
      </w:r>
      <w:r w:rsidRPr="00F16C9D">
        <w:rPr>
          <w:rFonts w:ascii="Arial" w:hAnsi="Arial" w:cs="Arial"/>
          <w:color w:val="000000" w:themeColor="text1"/>
        </w:rPr>
        <w:t xml:space="preserve">, produced in </w:t>
      </w:r>
      <w:r w:rsidR="007D0149" w:rsidRPr="00F16C9D">
        <w:rPr>
          <w:rFonts w:ascii="Arial" w:hAnsi="Arial" w:cs="Arial"/>
          <w:color w:val="000000" w:themeColor="text1"/>
        </w:rPr>
        <w:t xml:space="preserve">fading </w:t>
      </w:r>
      <w:r w:rsidRPr="00F16C9D">
        <w:rPr>
          <w:rFonts w:ascii="Arial" w:hAnsi="Arial" w:cs="Arial"/>
          <w:color w:val="000000" w:themeColor="text1"/>
        </w:rPr>
        <w:t xml:space="preserve">sets that gradually used up the dyes </w:t>
      </w:r>
      <w:r w:rsidR="007D0149" w:rsidRPr="00F16C9D">
        <w:rPr>
          <w:rFonts w:ascii="Arial" w:hAnsi="Arial" w:cs="Arial"/>
          <w:color w:val="000000" w:themeColor="text1"/>
        </w:rPr>
        <w:t>I hand-</w:t>
      </w:r>
      <w:r w:rsidRPr="00F16C9D">
        <w:rPr>
          <w:rFonts w:ascii="Arial" w:hAnsi="Arial" w:cs="Arial"/>
          <w:color w:val="000000" w:themeColor="text1"/>
        </w:rPr>
        <w:t xml:space="preserve">applied to the printing paper - I called this </w:t>
      </w:r>
      <w:r w:rsidRPr="00F16C9D">
        <w:rPr>
          <w:rFonts w:ascii="Arial" w:hAnsi="Arial" w:cs="Arial"/>
          <w:i/>
          <w:color w:val="000000" w:themeColor="text1"/>
        </w:rPr>
        <w:t>exhaust printing</w:t>
      </w:r>
      <w:r w:rsidR="005A2B82" w:rsidRPr="00F16C9D">
        <w:rPr>
          <w:rFonts w:ascii="Arial" w:hAnsi="Arial" w:cs="Arial"/>
          <w:i/>
          <w:color w:val="000000" w:themeColor="text1"/>
        </w:rPr>
        <w:t xml:space="preserve"> </w:t>
      </w:r>
      <w:r w:rsidR="009520C6" w:rsidRPr="00F16C9D">
        <w:rPr>
          <w:rFonts w:ascii="Arial" w:hAnsi="Arial" w:cs="Arial"/>
          <w:color w:val="000000" w:themeColor="text1"/>
        </w:rPr>
        <w:t>(1998)</w:t>
      </w:r>
      <w:r w:rsidRPr="00F16C9D">
        <w:rPr>
          <w:rFonts w:ascii="Arial" w:hAnsi="Arial" w:cs="Arial"/>
          <w:color w:val="000000" w:themeColor="text1"/>
        </w:rPr>
        <w:t xml:space="preserve">. With this technique I also created 100 </w:t>
      </w:r>
      <w:r w:rsidR="007D0149" w:rsidRPr="00F16C9D">
        <w:rPr>
          <w:rFonts w:ascii="Arial" w:hAnsi="Arial" w:cs="Arial"/>
          <w:color w:val="000000" w:themeColor="text1"/>
        </w:rPr>
        <w:t xml:space="preserve">‘healing </w:t>
      </w:r>
      <w:r w:rsidRPr="00F16C9D">
        <w:rPr>
          <w:rFonts w:ascii="Arial" w:hAnsi="Arial" w:cs="Arial"/>
          <w:color w:val="000000" w:themeColor="text1"/>
        </w:rPr>
        <w:t>herb</w:t>
      </w:r>
      <w:r w:rsidR="007D0149" w:rsidRPr="00F16C9D">
        <w:rPr>
          <w:rFonts w:ascii="Arial" w:hAnsi="Arial" w:cs="Arial"/>
          <w:color w:val="000000" w:themeColor="text1"/>
        </w:rPr>
        <w:t>’</w:t>
      </w:r>
      <w:r w:rsidRPr="00F16C9D">
        <w:rPr>
          <w:rFonts w:ascii="Arial" w:hAnsi="Arial" w:cs="Arial"/>
          <w:color w:val="000000" w:themeColor="text1"/>
        </w:rPr>
        <w:t>-printed radio-therapy gowns for breast cancer patients</w:t>
      </w:r>
      <w:r w:rsidR="005A2B82" w:rsidRPr="00F16C9D">
        <w:rPr>
          <w:rFonts w:ascii="Arial" w:hAnsi="Arial" w:cs="Arial"/>
          <w:color w:val="000000" w:themeColor="text1"/>
        </w:rPr>
        <w:t>, working in consultation with the nursing team who looked after the outpatients</w:t>
      </w:r>
      <w:r w:rsidRPr="00F16C9D">
        <w:rPr>
          <w:rFonts w:ascii="Arial" w:hAnsi="Arial" w:cs="Arial"/>
          <w:color w:val="000000" w:themeColor="text1"/>
        </w:rPr>
        <w:t xml:space="preserve">; and the very first </w:t>
      </w:r>
      <w:r w:rsidRPr="00F16C9D">
        <w:rPr>
          <w:rFonts w:ascii="Arial" w:hAnsi="Arial" w:cs="Arial"/>
          <w:i/>
          <w:color w:val="000000" w:themeColor="text1"/>
        </w:rPr>
        <w:t xml:space="preserve">Top 100 </w:t>
      </w:r>
      <w:r w:rsidRPr="00F16C9D">
        <w:rPr>
          <w:rFonts w:ascii="Arial" w:hAnsi="Arial" w:cs="Arial"/>
          <w:color w:val="000000" w:themeColor="text1"/>
        </w:rPr>
        <w:t>recycled polyester shirts, over-printed with the weeds growing outside my studio</w:t>
      </w:r>
      <w:r w:rsidR="009520C6" w:rsidRPr="00F16C9D">
        <w:rPr>
          <w:rFonts w:ascii="Arial" w:hAnsi="Arial" w:cs="Arial"/>
          <w:color w:val="000000" w:themeColor="text1"/>
        </w:rPr>
        <w:t xml:space="preserve"> (1999)</w:t>
      </w:r>
      <w:r w:rsidRPr="00F16C9D">
        <w:rPr>
          <w:rFonts w:ascii="Arial" w:hAnsi="Arial" w:cs="Arial"/>
          <w:color w:val="000000" w:themeColor="text1"/>
        </w:rPr>
        <w:t xml:space="preserve">. </w:t>
      </w:r>
      <w:r w:rsidR="003E29F6" w:rsidRPr="00F16C9D">
        <w:rPr>
          <w:rFonts w:ascii="Arial" w:hAnsi="Arial" w:cs="Arial"/>
          <w:color w:val="000000" w:themeColor="text1"/>
        </w:rPr>
        <w:t>Practice-based research was naturally the way I chose to engage both staff at students at Chelsea in this new culture.</w:t>
      </w:r>
    </w:p>
    <w:p w14:paraId="674F6402" w14:textId="77777777" w:rsidR="009520C6" w:rsidRPr="00F16C9D" w:rsidRDefault="009520C6" w:rsidP="00965CB6">
      <w:pPr>
        <w:ind w:left="2268"/>
        <w:jc w:val="both"/>
        <w:rPr>
          <w:rFonts w:ascii="Arial" w:hAnsi="Arial" w:cs="Arial"/>
          <w:color w:val="000000" w:themeColor="text1"/>
        </w:rPr>
      </w:pPr>
    </w:p>
    <w:p w14:paraId="24C34893" w14:textId="2B02C578" w:rsidR="001A244F" w:rsidRPr="00F16C9D" w:rsidRDefault="009520C6" w:rsidP="00965CB6">
      <w:pPr>
        <w:ind w:left="2268"/>
        <w:jc w:val="both"/>
        <w:rPr>
          <w:rFonts w:ascii="Arial" w:hAnsi="Arial" w:cs="Arial"/>
          <w:color w:val="000000" w:themeColor="text1"/>
        </w:rPr>
      </w:pPr>
      <w:r w:rsidRPr="00F16C9D">
        <w:rPr>
          <w:rFonts w:ascii="Arial" w:hAnsi="Arial" w:cs="Arial"/>
          <w:color w:val="000000" w:themeColor="text1"/>
        </w:rPr>
        <w:t>For the first few years in the TED office</w:t>
      </w:r>
      <w:r w:rsidR="003E29F6" w:rsidRPr="00F16C9D">
        <w:rPr>
          <w:rFonts w:ascii="Arial" w:hAnsi="Arial" w:cs="Arial"/>
          <w:color w:val="000000" w:themeColor="text1"/>
        </w:rPr>
        <w:t xml:space="preserve"> the </w:t>
      </w:r>
      <w:r w:rsidRPr="00F16C9D">
        <w:rPr>
          <w:rFonts w:ascii="Arial" w:hAnsi="Arial" w:cs="Arial"/>
          <w:color w:val="000000" w:themeColor="text1"/>
        </w:rPr>
        <w:t xml:space="preserve">archive I set up had an open door policy </w:t>
      </w:r>
      <w:r w:rsidR="007D0149" w:rsidRPr="00F16C9D">
        <w:rPr>
          <w:rFonts w:ascii="Arial" w:hAnsi="Arial" w:cs="Arial"/>
          <w:color w:val="000000" w:themeColor="text1"/>
        </w:rPr>
        <w:t>each</w:t>
      </w:r>
      <w:r w:rsidRPr="00F16C9D">
        <w:rPr>
          <w:rFonts w:ascii="Arial" w:hAnsi="Arial" w:cs="Arial"/>
          <w:color w:val="000000" w:themeColor="text1"/>
        </w:rPr>
        <w:t xml:space="preserve"> Tuesday – which meant that we could help students with their practice and theory projects in </w:t>
      </w:r>
      <w:r w:rsidR="007D0149" w:rsidRPr="00F16C9D">
        <w:rPr>
          <w:rFonts w:ascii="Arial" w:hAnsi="Arial" w:cs="Arial"/>
          <w:color w:val="000000" w:themeColor="text1"/>
        </w:rPr>
        <w:t>a different context</w:t>
      </w:r>
      <w:r w:rsidRPr="00F16C9D">
        <w:rPr>
          <w:rFonts w:ascii="Arial" w:hAnsi="Arial" w:cs="Arial"/>
          <w:color w:val="000000" w:themeColor="text1"/>
        </w:rPr>
        <w:t xml:space="preserve"> to </w:t>
      </w:r>
      <w:r w:rsidR="001A244F" w:rsidRPr="00F16C9D">
        <w:rPr>
          <w:rFonts w:ascii="Arial" w:hAnsi="Arial" w:cs="Arial"/>
          <w:color w:val="000000" w:themeColor="text1"/>
        </w:rPr>
        <w:t>the studio projects we taught. I had imagined we would be research</w:t>
      </w:r>
      <w:r w:rsidR="007D0149" w:rsidRPr="00F16C9D">
        <w:rPr>
          <w:rFonts w:ascii="Arial" w:hAnsi="Arial" w:cs="Arial"/>
          <w:color w:val="000000" w:themeColor="text1"/>
        </w:rPr>
        <w:t>ing a range of ideas for students</w:t>
      </w:r>
      <w:r w:rsidR="001A244F" w:rsidRPr="00F16C9D">
        <w:rPr>
          <w:rFonts w:ascii="Arial" w:hAnsi="Arial" w:cs="Arial"/>
          <w:color w:val="000000" w:themeColor="text1"/>
        </w:rPr>
        <w:t xml:space="preserve">, </w:t>
      </w:r>
      <w:r w:rsidR="007D0149" w:rsidRPr="00F16C9D">
        <w:rPr>
          <w:rFonts w:ascii="Arial" w:hAnsi="Arial" w:cs="Arial"/>
          <w:color w:val="000000" w:themeColor="text1"/>
        </w:rPr>
        <w:t>but</w:t>
      </w:r>
      <w:r w:rsidR="001A244F" w:rsidRPr="00F16C9D">
        <w:rPr>
          <w:rFonts w:ascii="Arial" w:hAnsi="Arial" w:cs="Arial"/>
          <w:color w:val="000000" w:themeColor="text1"/>
        </w:rPr>
        <w:t xml:space="preserve"> at this time the weekly request</w:t>
      </w:r>
      <w:r w:rsidR="007D0149" w:rsidRPr="00F16C9D">
        <w:rPr>
          <w:rFonts w:ascii="Arial" w:hAnsi="Arial" w:cs="Arial"/>
          <w:color w:val="000000" w:themeColor="text1"/>
        </w:rPr>
        <w:t>s were</w:t>
      </w:r>
      <w:r w:rsidR="001A244F" w:rsidRPr="00F16C9D">
        <w:rPr>
          <w:rFonts w:ascii="Arial" w:hAnsi="Arial" w:cs="Arial"/>
          <w:color w:val="000000" w:themeColor="text1"/>
        </w:rPr>
        <w:t xml:space="preserve"> </w:t>
      </w:r>
      <w:r w:rsidR="007D0149" w:rsidRPr="00F16C9D">
        <w:rPr>
          <w:rFonts w:ascii="Arial" w:hAnsi="Arial" w:cs="Arial"/>
          <w:color w:val="000000" w:themeColor="text1"/>
        </w:rPr>
        <w:t>almost entirely for help</w:t>
      </w:r>
      <w:r w:rsidR="005A2B82" w:rsidRPr="00F16C9D">
        <w:rPr>
          <w:rFonts w:ascii="Arial" w:hAnsi="Arial" w:cs="Arial"/>
          <w:color w:val="000000" w:themeColor="text1"/>
        </w:rPr>
        <w:t xml:space="preserve"> sourcing organic cotton and using natural dyes. Subsequently, during</w:t>
      </w:r>
      <w:r w:rsidR="001A244F" w:rsidRPr="00F16C9D">
        <w:rPr>
          <w:rFonts w:ascii="Arial" w:hAnsi="Arial" w:cs="Arial"/>
          <w:color w:val="000000" w:themeColor="text1"/>
        </w:rPr>
        <w:t xml:space="preserve"> this era of ‘green’ textiles we built </w:t>
      </w:r>
      <w:r w:rsidR="003E29F6" w:rsidRPr="00F16C9D">
        <w:rPr>
          <w:rFonts w:ascii="Arial" w:hAnsi="Arial" w:cs="Arial"/>
          <w:color w:val="000000" w:themeColor="text1"/>
        </w:rPr>
        <w:t xml:space="preserve">an archive based </w:t>
      </w:r>
      <w:r w:rsidR="001A244F" w:rsidRPr="00F16C9D">
        <w:rPr>
          <w:rFonts w:ascii="Arial" w:hAnsi="Arial" w:cs="Arial"/>
          <w:color w:val="000000" w:themeColor="text1"/>
        </w:rPr>
        <w:t xml:space="preserve">around </w:t>
      </w:r>
      <w:r w:rsidR="007D0149" w:rsidRPr="00F16C9D">
        <w:rPr>
          <w:rFonts w:ascii="Arial" w:hAnsi="Arial" w:cs="Arial"/>
          <w:color w:val="000000" w:themeColor="text1"/>
        </w:rPr>
        <w:t xml:space="preserve">supporting </w:t>
      </w:r>
      <w:r w:rsidR="005A2B82" w:rsidRPr="00F16C9D">
        <w:rPr>
          <w:rFonts w:ascii="Arial" w:hAnsi="Arial" w:cs="Arial"/>
          <w:color w:val="000000" w:themeColor="text1"/>
        </w:rPr>
        <w:t>these requests</w:t>
      </w:r>
      <w:r w:rsidR="001A244F" w:rsidRPr="00F16C9D">
        <w:rPr>
          <w:rFonts w:ascii="Arial" w:hAnsi="Arial" w:cs="Arial"/>
          <w:color w:val="000000" w:themeColor="text1"/>
        </w:rPr>
        <w:t xml:space="preserve">, </w:t>
      </w:r>
      <w:r w:rsidR="005A2B82" w:rsidRPr="00F16C9D">
        <w:rPr>
          <w:rFonts w:ascii="Arial" w:hAnsi="Arial" w:cs="Arial"/>
          <w:color w:val="000000" w:themeColor="text1"/>
        </w:rPr>
        <w:t xml:space="preserve">augmented </w:t>
      </w:r>
      <w:r w:rsidR="001A244F" w:rsidRPr="00F16C9D">
        <w:rPr>
          <w:rFonts w:ascii="Arial" w:hAnsi="Arial" w:cs="Arial"/>
          <w:color w:val="000000" w:themeColor="text1"/>
        </w:rPr>
        <w:t>in particular</w:t>
      </w:r>
      <w:r w:rsidR="005A2B82" w:rsidRPr="00F16C9D">
        <w:rPr>
          <w:rFonts w:ascii="Arial" w:hAnsi="Arial" w:cs="Arial"/>
          <w:color w:val="000000" w:themeColor="text1"/>
        </w:rPr>
        <w:t xml:space="preserve"> by </w:t>
      </w:r>
      <w:r w:rsidR="001A244F" w:rsidRPr="00F16C9D">
        <w:rPr>
          <w:rFonts w:ascii="Arial" w:hAnsi="Arial" w:cs="Arial"/>
          <w:color w:val="000000" w:themeColor="text1"/>
        </w:rPr>
        <w:t>our work at the Eden Project in Cornwall (1999-2001)</w:t>
      </w:r>
      <w:r w:rsidR="007D0149" w:rsidRPr="00F16C9D">
        <w:rPr>
          <w:rFonts w:ascii="Arial" w:hAnsi="Arial" w:cs="Arial"/>
          <w:color w:val="000000" w:themeColor="text1"/>
        </w:rPr>
        <w:t>. This project</w:t>
      </w:r>
      <w:r w:rsidR="003E29F6" w:rsidRPr="00F16C9D">
        <w:rPr>
          <w:rFonts w:ascii="Arial" w:hAnsi="Arial" w:cs="Arial"/>
          <w:color w:val="000000" w:themeColor="text1"/>
        </w:rPr>
        <w:t xml:space="preserve">, working with a UK-grown woad for indigo dyeing, </w:t>
      </w:r>
      <w:r w:rsidR="007D0149" w:rsidRPr="00F16C9D">
        <w:rPr>
          <w:rFonts w:ascii="Arial" w:hAnsi="Arial" w:cs="Arial"/>
          <w:color w:val="000000" w:themeColor="text1"/>
        </w:rPr>
        <w:t>was</w:t>
      </w:r>
      <w:r w:rsidR="005A2B82" w:rsidRPr="00F16C9D">
        <w:rPr>
          <w:rFonts w:ascii="Arial" w:hAnsi="Arial" w:cs="Arial"/>
          <w:color w:val="000000" w:themeColor="text1"/>
        </w:rPr>
        <w:t xml:space="preserve"> in collaboration with the </w:t>
      </w:r>
      <w:r w:rsidR="005A2B82" w:rsidRPr="00F16C9D">
        <w:rPr>
          <w:rFonts w:ascii="Arial" w:hAnsi="Arial" w:cs="Arial"/>
          <w:i/>
          <w:color w:val="000000" w:themeColor="text1"/>
        </w:rPr>
        <w:t>Spindigo</w:t>
      </w:r>
      <w:r w:rsidR="005A2B82" w:rsidRPr="00F16C9D">
        <w:rPr>
          <w:rFonts w:ascii="Arial" w:hAnsi="Arial" w:cs="Arial"/>
          <w:color w:val="000000" w:themeColor="text1"/>
        </w:rPr>
        <w:t xml:space="preserve"> research scientists at Bristol and Reading Universities</w:t>
      </w:r>
      <w:r w:rsidR="003E29F6" w:rsidRPr="00F16C9D">
        <w:rPr>
          <w:rFonts w:ascii="Arial" w:hAnsi="Arial" w:cs="Arial"/>
          <w:color w:val="000000" w:themeColor="text1"/>
        </w:rPr>
        <w:t>.</w:t>
      </w:r>
      <w:r w:rsidR="007D0149" w:rsidRPr="00F16C9D">
        <w:rPr>
          <w:rFonts w:ascii="Arial" w:hAnsi="Arial" w:cs="Arial"/>
          <w:color w:val="000000" w:themeColor="text1"/>
        </w:rPr>
        <w:t xml:space="preserve"> C</w:t>
      </w:r>
      <w:r w:rsidR="005A2B82" w:rsidRPr="00F16C9D">
        <w:rPr>
          <w:rFonts w:ascii="Arial" w:hAnsi="Arial" w:cs="Arial"/>
          <w:color w:val="000000" w:themeColor="text1"/>
        </w:rPr>
        <w:t xml:space="preserve">helsea tutor and costume designer </w:t>
      </w:r>
      <w:r w:rsidR="001A244F" w:rsidRPr="00F16C9D">
        <w:rPr>
          <w:rFonts w:ascii="Arial" w:hAnsi="Arial" w:cs="Arial"/>
          <w:color w:val="000000" w:themeColor="text1"/>
        </w:rPr>
        <w:t>Gary Page and I researche</w:t>
      </w:r>
      <w:r w:rsidR="003E29F6" w:rsidRPr="00F16C9D">
        <w:rPr>
          <w:rFonts w:ascii="Arial" w:hAnsi="Arial" w:cs="Arial"/>
          <w:color w:val="000000" w:themeColor="text1"/>
        </w:rPr>
        <w:t xml:space="preserve">d ways to connect this native </w:t>
      </w:r>
      <w:r w:rsidR="001A244F" w:rsidRPr="00F16C9D">
        <w:rPr>
          <w:rFonts w:ascii="Arial" w:hAnsi="Arial" w:cs="Arial"/>
          <w:color w:val="000000" w:themeColor="text1"/>
        </w:rPr>
        <w:t>plant</w:t>
      </w:r>
      <w:r w:rsidR="003E29F6" w:rsidRPr="00F16C9D">
        <w:rPr>
          <w:rFonts w:ascii="Arial" w:hAnsi="Arial" w:cs="Arial"/>
          <w:color w:val="000000" w:themeColor="text1"/>
        </w:rPr>
        <w:t>, its rich history</w:t>
      </w:r>
      <w:r w:rsidR="001A244F" w:rsidRPr="00F16C9D">
        <w:rPr>
          <w:rFonts w:ascii="Arial" w:hAnsi="Arial" w:cs="Arial"/>
          <w:color w:val="000000" w:themeColor="text1"/>
        </w:rPr>
        <w:t xml:space="preserve"> and the dye </w:t>
      </w:r>
      <w:r w:rsidR="007D0149" w:rsidRPr="00F16C9D">
        <w:rPr>
          <w:rFonts w:ascii="Arial" w:hAnsi="Arial" w:cs="Arial"/>
          <w:color w:val="000000" w:themeColor="text1"/>
        </w:rPr>
        <w:t>extracted</w:t>
      </w:r>
      <w:r w:rsidR="003E29F6" w:rsidRPr="00F16C9D">
        <w:rPr>
          <w:rFonts w:ascii="Arial" w:hAnsi="Arial" w:cs="Arial"/>
          <w:color w:val="000000" w:themeColor="text1"/>
        </w:rPr>
        <w:t>,</w:t>
      </w:r>
      <w:r w:rsidR="007D0149" w:rsidRPr="00F16C9D">
        <w:rPr>
          <w:rFonts w:ascii="Arial" w:hAnsi="Arial" w:cs="Arial"/>
          <w:color w:val="000000" w:themeColor="text1"/>
        </w:rPr>
        <w:t xml:space="preserve"> </w:t>
      </w:r>
      <w:r w:rsidR="001A244F" w:rsidRPr="00F16C9D">
        <w:rPr>
          <w:rFonts w:ascii="Arial" w:hAnsi="Arial" w:cs="Arial"/>
          <w:color w:val="000000" w:themeColor="text1"/>
        </w:rPr>
        <w:t>to the visitor experience</w:t>
      </w:r>
      <w:r w:rsidR="007D0149" w:rsidRPr="00F16C9D">
        <w:rPr>
          <w:rFonts w:ascii="Arial" w:hAnsi="Arial" w:cs="Arial"/>
          <w:color w:val="000000" w:themeColor="text1"/>
        </w:rPr>
        <w:t xml:space="preserve"> at Eden</w:t>
      </w:r>
      <w:r w:rsidR="003E29F6" w:rsidRPr="00F16C9D">
        <w:rPr>
          <w:rFonts w:ascii="Arial" w:hAnsi="Arial" w:cs="Arial"/>
          <w:color w:val="000000" w:themeColor="text1"/>
        </w:rPr>
        <w:t>. We did this</w:t>
      </w:r>
      <w:r w:rsidR="001A244F" w:rsidRPr="00F16C9D">
        <w:rPr>
          <w:rFonts w:ascii="Arial" w:hAnsi="Arial" w:cs="Arial"/>
          <w:color w:val="000000" w:themeColor="text1"/>
        </w:rPr>
        <w:t xml:space="preserve"> through story telling, costume, inte</w:t>
      </w:r>
      <w:r w:rsidR="005A2B82" w:rsidRPr="00F16C9D">
        <w:rPr>
          <w:rFonts w:ascii="Arial" w:hAnsi="Arial" w:cs="Arial"/>
          <w:color w:val="000000" w:themeColor="text1"/>
        </w:rPr>
        <w:t>ractive workshops</w:t>
      </w:r>
      <w:r w:rsidR="003E29F6" w:rsidRPr="00F16C9D">
        <w:rPr>
          <w:rFonts w:ascii="Arial" w:hAnsi="Arial" w:cs="Arial"/>
          <w:color w:val="000000" w:themeColor="text1"/>
        </w:rPr>
        <w:t xml:space="preserve"> and performance. </w:t>
      </w:r>
    </w:p>
    <w:p w14:paraId="643EFCBB" w14:textId="77777777" w:rsidR="001A244F" w:rsidRPr="00F16C9D" w:rsidRDefault="001A244F" w:rsidP="00965CB6">
      <w:pPr>
        <w:ind w:left="2268"/>
        <w:jc w:val="both"/>
        <w:rPr>
          <w:rFonts w:ascii="Arial" w:hAnsi="Arial" w:cs="Arial"/>
          <w:color w:val="000000" w:themeColor="text1"/>
        </w:rPr>
      </w:pPr>
    </w:p>
    <w:p w14:paraId="2C73461D" w14:textId="750B2056" w:rsidR="009520C6" w:rsidRPr="00F16C9D" w:rsidRDefault="001A244F" w:rsidP="00965CB6">
      <w:pPr>
        <w:ind w:left="2268"/>
        <w:jc w:val="both"/>
        <w:rPr>
          <w:rFonts w:ascii="Arial" w:hAnsi="Arial" w:cs="Arial"/>
          <w:color w:val="000000" w:themeColor="text1"/>
        </w:rPr>
      </w:pPr>
      <w:r w:rsidRPr="00F16C9D">
        <w:rPr>
          <w:rFonts w:ascii="Arial" w:hAnsi="Arial" w:cs="Arial"/>
          <w:color w:val="000000" w:themeColor="text1"/>
        </w:rPr>
        <w:t xml:space="preserve">These first research projects formed the foundations of the </w:t>
      </w:r>
      <w:r w:rsidR="005A2B82" w:rsidRPr="00F16C9D">
        <w:rPr>
          <w:rFonts w:ascii="Arial" w:hAnsi="Arial" w:cs="Arial"/>
          <w:color w:val="000000" w:themeColor="text1"/>
        </w:rPr>
        <w:t xml:space="preserve">TED </w:t>
      </w:r>
      <w:r w:rsidRPr="00F16C9D">
        <w:rPr>
          <w:rFonts w:ascii="Arial" w:hAnsi="Arial" w:cs="Arial"/>
          <w:color w:val="000000" w:themeColor="text1"/>
        </w:rPr>
        <w:t>approach to research that we continue with today</w:t>
      </w:r>
      <w:r w:rsidR="00281DE5" w:rsidRPr="00F16C9D">
        <w:rPr>
          <w:rFonts w:ascii="Arial" w:hAnsi="Arial" w:cs="Arial"/>
          <w:color w:val="000000" w:themeColor="text1"/>
        </w:rPr>
        <w:t xml:space="preserve"> -</w:t>
      </w:r>
      <w:r w:rsidR="007D0149" w:rsidRPr="00F16C9D">
        <w:rPr>
          <w:rFonts w:ascii="Arial" w:hAnsi="Arial" w:cs="Arial"/>
          <w:color w:val="000000" w:themeColor="text1"/>
        </w:rPr>
        <w:t xml:space="preserve"> </w:t>
      </w:r>
      <w:r w:rsidRPr="00F16C9D">
        <w:rPr>
          <w:rFonts w:ascii="Arial" w:hAnsi="Arial" w:cs="Arial"/>
          <w:color w:val="000000" w:themeColor="text1"/>
        </w:rPr>
        <w:t>exploring new materials</w:t>
      </w:r>
      <w:r w:rsidR="005A2B82" w:rsidRPr="00F16C9D">
        <w:rPr>
          <w:rFonts w:ascii="Arial" w:hAnsi="Arial" w:cs="Arial"/>
          <w:color w:val="000000" w:themeColor="text1"/>
        </w:rPr>
        <w:t xml:space="preserve"> and processes</w:t>
      </w:r>
      <w:r w:rsidRPr="00F16C9D">
        <w:rPr>
          <w:rFonts w:ascii="Arial" w:hAnsi="Arial" w:cs="Arial"/>
          <w:color w:val="000000" w:themeColor="text1"/>
        </w:rPr>
        <w:t xml:space="preserve"> with lower environmental impacts, through</w:t>
      </w:r>
      <w:r w:rsidR="005A2B82" w:rsidRPr="00F16C9D">
        <w:rPr>
          <w:rFonts w:ascii="Arial" w:hAnsi="Arial" w:cs="Arial"/>
          <w:color w:val="000000" w:themeColor="text1"/>
        </w:rPr>
        <w:t xml:space="preserve"> developing internal and external collaborations with inter-disciplinary stakeholders, and engaging the user along the way.</w:t>
      </w:r>
      <w:r w:rsidR="00281DE5" w:rsidRPr="00F16C9D">
        <w:rPr>
          <w:rFonts w:ascii="Arial" w:hAnsi="Arial" w:cs="Arial"/>
          <w:color w:val="000000" w:themeColor="text1"/>
        </w:rPr>
        <w:t xml:space="preserve"> We were able to quite literally ‘grow’ the research culture of ‘green textiles’ by engaging with new processes through our practice research, and so form new research communities.</w:t>
      </w:r>
    </w:p>
    <w:p w14:paraId="57D854F1" w14:textId="77777777" w:rsidR="001A244F" w:rsidRPr="00F16C9D" w:rsidRDefault="001A244F" w:rsidP="00965CB6">
      <w:pPr>
        <w:ind w:left="2268"/>
        <w:jc w:val="both"/>
        <w:rPr>
          <w:rFonts w:ascii="Arial" w:hAnsi="Arial" w:cs="Arial"/>
          <w:color w:val="000000" w:themeColor="text1"/>
        </w:rPr>
      </w:pPr>
    </w:p>
    <w:p w14:paraId="483BA881" w14:textId="54B88FD3" w:rsidR="00BA52AA" w:rsidRPr="00F16C9D" w:rsidRDefault="00BA52AA" w:rsidP="00965CB6">
      <w:pPr>
        <w:ind w:left="2268"/>
        <w:rPr>
          <w:rFonts w:ascii="Arial" w:hAnsi="Arial" w:cs="Arial"/>
          <w:b/>
          <w:color w:val="000000" w:themeColor="text1"/>
          <w:sz w:val="28"/>
          <w:szCs w:val="28"/>
        </w:rPr>
      </w:pPr>
      <w:r w:rsidRPr="00F16C9D">
        <w:rPr>
          <w:rFonts w:ascii="Arial" w:hAnsi="Arial" w:cs="Arial"/>
          <w:b/>
          <w:color w:val="000000" w:themeColor="text1"/>
          <w:sz w:val="28"/>
          <w:szCs w:val="28"/>
        </w:rPr>
        <w:t>Understanding Lifecycle</w:t>
      </w:r>
      <w:r w:rsidR="004513B4" w:rsidRPr="00F16C9D">
        <w:rPr>
          <w:rFonts w:ascii="Arial" w:hAnsi="Arial" w:cs="Arial"/>
          <w:b/>
          <w:color w:val="000000" w:themeColor="text1"/>
          <w:sz w:val="28"/>
          <w:szCs w:val="28"/>
        </w:rPr>
        <w:t xml:space="preserve"> Design</w:t>
      </w:r>
    </w:p>
    <w:p w14:paraId="33BC4012" w14:textId="77777777" w:rsidR="00BA52AA" w:rsidRPr="00F16C9D" w:rsidRDefault="00BA52AA" w:rsidP="00965CB6">
      <w:pPr>
        <w:ind w:left="2268"/>
        <w:jc w:val="both"/>
        <w:rPr>
          <w:rFonts w:ascii="Arial" w:hAnsi="Arial" w:cs="Arial"/>
          <w:color w:val="000000" w:themeColor="text1"/>
        </w:rPr>
      </w:pPr>
    </w:p>
    <w:p w14:paraId="53C5823D" w14:textId="13674725" w:rsidR="00FE19B0" w:rsidRPr="00F16C9D" w:rsidRDefault="003E29F6" w:rsidP="00965CB6">
      <w:pPr>
        <w:ind w:left="2268"/>
        <w:jc w:val="both"/>
        <w:rPr>
          <w:rFonts w:ascii="Arial" w:hAnsi="Arial" w:cs="Arial"/>
          <w:color w:val="000000" w:themeColor="text1"/>
        </w:rPr>
      </w:pPr>
      <w:r w:rsidRPr="00F16C9D">
        <w:rPr>
          <w:rFonts w:ascii="Arial" w:hAnsi="Arial" w:cs="Arial"/>
          <w:color w:val="000000" w:themeColor="text1"/>
        </w:rPr>
        <w:t xml:space="preserve">The internal community of TED was where all the ideas began – time spent talking with each other and pursuing ideas through projects with the students. </w:t>
      </w:r>
      <w:r w:rsidR="00BA52AA" w:rsidRPr="00F16C9D">
        <w:rPr>
          <w:rFonts w:ascii="Arial" w:hAnsi="Arial" w:cs="Arial"/>
          <w:color w:val="000000" w:themeColor="text1"/>
        </w:rPr>
        <w:t>In 1999 I was introduced to the concept of the lifecycle of textiles by Kate Flet</w:t>
      </w:r>
      <w:r w:rsidRPr="00F16C9D">
        <w:rPr>
          <w:rFonts w:ascii="Arial" w:hAnsi="Arial" w:cs="Arial"/>
          <w:color w:val="000000" w:themeColor="text1"/>
        </w:rPr>
        <w:t>cher, TED’s first PhD research student</w:t>
      </w:r>
      <w:r w:rsidR="00BA52AA" w:rsidRPr="00F16C9D">
        <w:rPr>
          <w:rFonts w:ascii="Arial" w:hAnsi="Arial" w:cs="Arial"/>
          <w:color w:val="000000" w:themeColor="text1"/>
        </w:rPr>
        <w:t xml:space="preserve">. We connected initially through a forward-looking Arts Council </w:t>
      </w:r>
      <w:r w:rsidR="00414E39" w:rsidRPr="00F16C9D">
        <w:rPr>
          <w:rFonts w:ascii="Arial" w:hAnsi="Arial" w:cs="Arial"/>
          <w:color w:val="000000" w:themeColor="text1"/>
        </w:rPr>
        <w:t>grant</w:t>
      </w:r>
      <w:r w:rsidR="00BA52AA" w:rsidRPr="00F16C9D">
        <w:rPr>
          <w:rFonts w:ascii="Arial" w:hAnsi="Arial" w:cs="Arial"/>
          <w:color w:val="000000" w:themeColor="text1"/>
        </w:rPr>
        <w:t xml:space="preserve"> awarded to maker</w:t>
      </w:r>
      <w:r w:rsidRPr="00F16C9D">
        <w:rPr>
          <w:rFonts w:ascii="Arial" w:hAnsi="Arial" w:cs="Arial"/>
          <w:color w:val="000000" w:themeColor="text1"/>
        </w:rPr>
        <w:t>s</w:t>
      </w:r>
      <w:r w:rsidR="00BA52AA" w:rsidRPr="00F16C9D">
        <w:rPr>
          <w:rFonts w:ascii="Arial" w:hAnsi="Arial" w:cs="Arial"/>
          <w:color w:val="000000" w:themeColor="text1"/>
        </w:rPr>
        <w:t xml:space="preserve"> who </w:t>
      </w:r>
      <w:r w:rsidR="00BA52AA" w:rsidRPr="00F16C9D">
        <w:rPr>
          <w:rFonts w:ascii="Arial" w:hAnsi="Arial" w:cs="Arial"/>
          <w:color w:val="000000" w:themeColor="text1"/>
        </w:rPr>
        <w:lastRenderedPageBreak/>
        <w:t xml:space="preserve">wished to invest time in a ‘change of </w:t>
      </w:r>
      <w:r w:rsidR="00414E39" w:rsidRPr="00F16C9D">
        <w:rPr>
          <w:rFonts w:ascii="Arial" w:hAnsi="Arial" w:cs="Arial"/>
          <w:color w:val="000000" w:themeColor="text1"/>
        </w:rPr>
        <w:t>direction’ (</w:t>
      </w:r>
      <w:r w:rsidR="00414E39" w:rsidRPr="00F16C9D">
        <w:rPr>
          <w:rFonts w:ascii="Arial" w:hAnsi="Arial" w:cs="Arial"/>
          <w:i/>
          <w:color w:val="000000" w:themeColor="text1"/>
        </w:rPr>
        <w:t>Means of Production</w:t>
      </w:r>
      <w:r w:rsidR="00414E39" w:rsidRPr="00F16C9D">
        <w:rPr>
          <w:rFonts w:ascii="Arial" w:hAnsi="Arial" w:cs="Arial"/>
          <w:color w:val="000000" w:themeColor="text1"/>
        </w:rPr>
        <w:t xml:space="preserve">, </w:t>
      </w:r>
      <w:r w:rsidR="002C603F" w:rsidRPr="00F16C9D">
        <w:rPr>
          <w:rFonts w:ascii="Arial" w:hAnsi="Arial" w:cs="Arial"/>
          <w:color w:val="000000" w:themeColor="text1"/>
        </w:rPr>
        <w:t>convened by Modus Operandi in</w:t>
      </w:r>
      <w:r w:rsidR="00414E39" w:rsidRPr="00F16C9D">
        <w:rPr>
          <w:rFonts w:ascii="Arial" w:hAnsi="Arial" w:cs="Arial"/>
          <w:color w:val="000000" w:themeColor="text1"/>
        </w:rPr>
        <w:t xml:space="preserve"> London).</w:t>
      </w:r>
      <w:r w:rsidRPr="00F16C9D">
        <w:rPr>
          <w:rFonts w:ascii="Arial" w:hAnsi="Arial" w:cs="Arial"/>
          <w:color w:val="000000" w:themeColor="text1"/>
        </w:rPr>
        <w:t xml:space="preserve"> Kate and I</w:t>
      </w:r>
      <w:r w:rsidR="00414E39" w:rsidRPr="00F16C9D">
        <w:rPr>
          <w:rFonts w:ascii="Arial" w:hAnsi="Arial" w:cs="Arial"/>
          <w:color w:val="000000" w:themeColor="text1"/>
        </w:rPr>
        <w:t xml:space="preserve"> worked on several small projects that </w:t>
      </w:r>
      <w:r w:rsidR="00BA52AA" w:rsidRPr="00F16C9D">
        <w:rPr>
          <w:rFonts w:ascii="Arial" w:hAnsi="Arial" w:cs="Arial"/>
          <w:color w:val="000000" w:themeColor="text1"/>
        </w:rPr>
        <w:t xml:space="preserve">fused theoretical ideas from her thesis, </w:t>
      </w:r>
      <w:r w:rsidR="00BA52AA" w:rsidRPr="00F16C9D">
        <w:rPr>
          <w:rFonts w:ascii="Arial" w:hAnsi="Arial" w:cs="Arial"/>
          <w:i/>
          <w:color w:val="000000"/>
        </w:rPr>
        <w:t>‘Environmental Improvement by Design: an investigation of the UK Textile Industry’</w:t>
      </w:r>
      <w:r w:rsidR="00BA52AA" w:rsidRPr="00F16C9D">
        <w:rPr>
          <w:rFonts w:ascii="Arial" w:hAnsi="Arial" w:cs="Arial"/>
          <w:color w:val="000000"/>
        </w:rPr>
        <w:t>,</w:t>
      </w:r>
      <w:r w:rsidR="00BA52AA" w:rsidRPr="00F16C9D">
        <w:rPr>
          <w:rFonts w:ascii="Arial" w:hAnsi="Arial" w:cs="Arial"/>
          <w:i/>
          <w:color w:val="000000"/>
        </w:rPr>
        <w:t xml:space="preserve"> </w:t>
      </w:r>
      <w:r w:rsidR="00BA52AA" w:rsidRPr="00F16C9D">
        <w:rPr>
          <w:rFonts w:ascii="Arial" w:hAnsi="Arial" w:cs="Arial"/>
          <w:color w:val="000000"/>
        </w:rPr>
        <w:t>with my practice expertise and visual communication approach, to create new insights for how textile design could contribute to lowering the impacts of fashion (</w:t>
      </w:r>
      <w:r w:rsidR="00BA52AA" w:rsidRPr="00F16C9D">
        <w:rPr>
          <w:rFonts w:ascii="Arial" w:hAnsi="Arial" w:cs="Arial"/>
          <w:i/>
          <w:color w:val="000000"/>
        </w:rPr>
        <w:t>5Ways</w:t>
      </w:r>
      <w:r w:rsidR="00BA52AA" w:rsidRPr="00F16C9D">
        <w:rPr>
          <w:rFonts w:ascii="Arial" w:hAnsi="Arial" w:cs="Arial"/>
          <w:color w:val="000000"/>
        </w:rPr>
        <w:t xml:space="preserve">, AHRC project, Earley &amp; </w:t>
      </w:r>
      <w:r w:rsidRPr="00F16C9D">
        <w:rPr>
          <w:rFonts w:ascii="Arial" w:hAnsi="Arial" w:cs="Arial"/>
          <w:color w:val="000000"/>
        </w:rPr>
        <w:t>Fletcher, 2002</w:t>
      </w:r>
      <w:r w:rsidR="00BA52AA" w:rsidRPr="00F16C9D">
        <w:rPr>
          <w:rFonts w:ascii="Arial" w:hAnsi="Arial" w:cs="Arial"/>
          <w:color w:val="000000"/>
        </w:rPr>
        <w:t>)</w:t>
      </w:r>
      <w:r w:rsidRPr="00F16C9D">
        <w:rPr>
          <w:rFonts w:ascii="Arial" w:hAnsi="Arial" w:cs="Arial"/>
          <w:color w:val="000000" w:themeColor="text1"/>
        </w:rPr>
        <w:t>.</w:t>
      </w:r>
    </w:p>
    <w:p w14:paraId="1D79B13D" w14:textId="77777777" w:rsidR="007E2492" w:rsidRPr="00F16C9D" w:rsidRDefault="007E2492" w:rsidP="00965CB6">
      <w:pPr>
        <w:ind w:left="2268"/>
        <w:jc w:val="both"/>
        <w:rPr>
          <w:rFonts w:ascii="Arial" w:hAnsi="Arial" w:cs="Arial"/>
          <w:color w:val="000000" w:themeColor="text1"/>
        </w:rPr>
      </w:pPr>
    </w:p>
    <w:p w14:paraId="5C781727" w14:textId="56B3CAFA" w:rsidR="004174B3" w:rsidRPr="00F16C9D" w:rsidRDefault="005A2B82" w:rsidP="00965CB6">
      <w:pPr>
        <w:ind w:left="2268"/>
        <w:jc w:val="both"/>
        <w:rPr>
          <w:rFonts w:ascii="Arial" w:hAnsi="Arial" w:cs="Arial"/>
          <w:color w:val="000000"/>
        </w:rPr>
      </w:pPr>
      <w:r w:rsidRPr="00F16C9D">
        <w:rPr>
          <w:rFonts w:ascii="Arial" w:hAnsi="Arial" w:cs="Arial"/>
          <w:color w:val="000000"/>
        </w:rPr>
        <w:t xml:space="preserve">After these </w:t>
      </w:r>
      <w:r w:rsidR="00BA52AA" w:rsidRPr="00F16C9D">
        <w:rPr>
          <w:rFonts w:ascii="Arial" w:hAnsi="Arial" w:cs="Arial"/>
          <w:color w:val="000000"/>
        </w:rPr>
        <w:t xml:space="preserve">inspiring </w:t>
      </w:r>
      <w:r w:rsidR="00414E39" w:rsidRPr="00F16C9D">
        <w:rPr>
          <w:rFonts w:ascii="Arial" w:hAnsi="Arial" w:cs="Arial"/>
          <w:color w:val="000000"/>
        </w:rPr>
        <w:t xml:space="preserve">translation </w:t>
      </w:r>
      <w:r w:rsidRPr="00F16C9D">
        <w:rPr>
          <w:rFonts w:ascii="Arial" w:hAnsi="Arial" w:cs="Arial"/>
          <w:color w:val="000000"/>
        </w:rPr>
        <w:t>projects with K</w:t>
      </w:r>
      <w:r w:rsidR="00BA52AA" w:rsidRPr="00F16C9D">
        <w:rPr>
          <w:rFonts w:ascii="Arial" w:hAnsi="Arial" w:cs="Arial"/>
          <w:color w:val="000000"/>
        </w:rPr>
        <w:t>ate</w:t>
      </w:r>
      <w:r w:rsidR="00414E39" w:rsidRPr="00F16C9D">
        <w:rPr>
          <w:rFonts w:ascii="Arial" w:hAnsi="Arial" w:cs="Arial"/>
          <w:color w:val="000000"/>
        </w:rPr>
        <w:t>,</w:t>
      </w:r>
      <w:r w:rsidR="00BA52AA" w:rsidRPr="00F16C9D">
        <w:rPr>
          <w:rFonts w:ascii="Arial" w:hAnsi="Arial" w:cs="Arial"/>
          <w:color w:val="000000"/>
        </w:rPr>
        <w:t xml:space="preserve"> </w:t>
      </w:r>
      <w:r w:rsidRPr="00F16C9D">
        <w:rPr>
          <w:rFonts w:ascii="Arial" w:hAnsi="Arial" w:cs="Arial"/>
          <w:color w:val="000000"/>
        </w:rPr>
        <w:t>my</w:t>
      </w:r>
      <w:r w:rsidR="007E2492" w:rsidRPr="00F16C9D">
        <w:rPr>
          <w:rFonts w:ascii="Arial" w:hAnsi="Arial" w:cs="Arial"/>
          <w:color w:val="000000"/>
        </w:rPr>
        <w:t xml:space="preserve"> ideas about textile design began to be more </w:t>
      </w:r>
      <w:r w:rsidRPr="00F16C9D">
        <w:rPr>
          <w:rFonts w:ascii="Arial" w:hAnsi="Arial" w:cs="Arial"/>
          <w:color w:val="000000"/>
        </w:rPr>
        <w:t xml:space="preserve">about </w:t>
      </w:r>
      <w:r w:rsidR="00BA52AA" w:rsidRPr="00F16C9D">
        <w:rPr>
          <w:rFonts w:ascii="Arial" w:hAnsi="Arial" w:cs="Arial"/>
          <w:color w:val="000000"/>
        </w:rPr>
        <w:t xml:space="preserve">practice-based research and the insights for </w:t>
      </w:r>
      <w:r w:rsidRPr="00F16C9D">
        <w:rPr>
          <w:rFonts w:ascii="Arial" w:hAnsi="Arial" w:cs="Arial"/>
          <w:color w:val="000000"/>
        </w:rPr>
        <w:t>design strategy</w:t>
      </w:r>
      <w:r w:rsidR="00BA52AA" w:rsidRPr="00F16C9D">
        <w:rPr>
          <w:rFonts w:ascii="Arial" w:hAnsi="Arial" w:cs="Arial"/>
          <w:color w:val="000000"/>
        </w:rPr>
        <w:t xml:space="preserve">; specifically looking for ways in which to combine several </w:t>
      </w:r>
      <w:r w:rsidR="00414E39" w:rsidRPr="00F16C9D">
        <w:rPr>
          <w:rFonts w:ascii="Arial" w:hAnsi="Arial" w:cs="Arial"/>
          <w:color w:val="000000"/>
        </w:rPr>
        <w:t xml:space="preserve">‘sustainable design’ </w:t>
      </w:r>
      <w:r w:rsidR="00BA52AA" w:rsidRPr="00F16C9D">
        <w:rPr>
          <w:rFonts w:ascii="Arial" w:hAnsi="Arial" w:cs="Arial"/>
          <w:color w:val="000000"/>
        </w:rPr>
        <w:t>approaches at once.</w:t>
      </w:r>
      <w:r w:rsidR="00414E39" w:rsidRPr="00F16C9D">
        <w:rPr>
          <w:rFonts w:ascii="Arial" w:hAnsi="Arial" w:cs="Arial"/>
          <w:color w:val="000000"/>
        </w:rPr>
        <w:t xml:space="preserve"> This need for research to be multi-directional </w:t>
      </w:r>
      <w:r w:rsidR="000D1555" w:rsidRPr="00F16C9D">
        <w:rPr>
          <w:rFonts w:ascii="Arial" w:hAnsi="Arial" w:cs="Arial"/>
          <w:color w:val="000000"/>
        </w:rPr>
        <w:t xml:space="preserve">– not just about the textile or material, but also the social and economic aspects - </w:t>
      </w:r>
      <w:r w:rsidR="00414E39" w:rsidRPr="00F16C9D">
        <w:rPr>
          <w:rFonts w:ascii="Arial" w:hAnsi="Arial" w:cs="Arial"/>
          <w:color w:val="000000"/>
        </w:rPr>
        <w:t xml:space="preserve">was further </w:t>
      </w:r>
      <w:r w:rsidR="00EE0CE4" w:rsidRPr="00F16C9D">
        <w:rPr>
          <w:rFonts w:ascii="Arial" w:hAnsi="Arial" w:cs="Arial"/>
          <w:color w:val="000000"/>
        </w:rPr>
        <w:t>compounded</w:t>
      </w:r>
      <w:r w:rsidR="00414E39" w:rsidRPr="00F16C9D">
        <w:rPr>
          <w:rFonts w:ascii="Arial" w:hAnsi="Arial" w:cs="Arial"/>
          <w:color w:val="000000"/>
        </w:rPr>
        <w:t xml:space="preserve"> by the </w:t>
      </w:r>
      <w:r w:rsidR="000D1555" w:rsidRPr="00F16C9D">
        <w:rPr>
          <w:rFonts w:ascii="Arial" w:hAnsi="Arial" w:cs="Arial"/>
          <w:color w:val="000000"/>
        </w:rPr>
        <w:t>research for the curation of</w:t>
      </w:r>
      <w:r w:rsidR="00414E39" w:rsidRPr="00F16C9D">
        <w:rPr>
          <w:rFonts w:ascii="Arial" w:hAnsi="Arial" w:cs="Arial"/>
          <w:color w:val="000000"/>
        </w:rPr>
        <w:t xml:space="preserve"> the </w:t>
      </w:r>
      <w:r w:rsidR="002C603F" w:rsidRPr="00F16C9D">
        <w:rPr>
          <w:rFonts w:ascii="Arial" w:hAnsi="Arial" w:cs="Arial"/>
          <w:color w:val="000000"/>
        </w:rPr>
        <w:t xml:space="preserve">Crafts Council’s </w:t>
      </w:r>
      <w:r w:rsidR="00414E39" w:rsidRPr="00F16C9D">
        <w:rPr>
          <w:rFonts w:ascii="Arial" w:hAnsi="Arial" w:cs="Arial"/>
          <w:i/>
          <w:color w:val="000000"/>
        </w:rPr>
        <w:t>Well Fashioned; Eco Style in the UK</w:t>
      </w:r>
      <w:r w:rsidR="00414E39" w:rsidRPr="00F16C9D">
        <w:rPr>
          <w:rFonts w:ascii="Arial" w:hAnsi="Arial" w:cs="Arial"/>
          <w:color w:val="000000"/>
        </w:rPr>
        <w:t xml:space="preserve"> exhi</w:t>
      </w:r>
      <w:r w:rsidR="00EE0CE4" w:rsidRPr="00F16C9D">
        <w:rPr>
          <w:rFonts w:ascii="Arial" w:hAnsi="Arial" w:cs="Arial"/>
          <w:color w:val="000000"/>
        </w:rPr>
        <w:t>bition (2006-7)</w:t>
      </w:r>
      <w:r w:rsidR="000D1555" w:rsidRPr="00F16C9D">
        <w:rPr>
          <w:rFonts w:ascii="Arial" w:hAnsi="Arial" w:cs="Arial"/>
          <w:color w:val="000000"/>
        </w:rPr>
        <w:t>,</w:t>
      </w:r>
      <w:r w:rsidR="002C603F" w:rsidRPr="00F16C9D">
        <w:rPr>
          <w:rFonts w:ascii="Arial" w:hAnsi="Arial" w:cs="Arial"/>
          <w:color w:val="000000"/>
        </w:rPr>
        <w:t xml:space="preserve"> which used the</w:t>
      </w:r>
      <w:r w:rsidR="00EE0CE4" w:rsidRPr="00F16C9D">
        <w:rPr>
          <w:rFonts w:ascii="Arial" w:hAnsi="Arial" w:cs="Arial"/>
          <w:color w:val="000000"/>
        </w:rPr>
        <w:t xml:space="preserve"> lifecycle framework to present the work of 21 UK-base</w:t>
      </w:r>
      <w:r w:rsidR="005D7EEC" w:rsidRPr="00F16C9D">
        <w:rPr>
          <w:rFonts w:ascii="Arial" w:hAnsi="Arial" w:cs="Arial"/>
          <w:color w:val="000000"/>
        </w:rPr>
        <w:t>d fashion and textile designers</w:t>
      </w:r>
      <w:r w:rsidR="005D7EEC" w:rsidRPr="00F16C9D">
        <w:rPr>
          <w:rFonts w:ascii="Arial" w:hAnsi="Arial" w:cs="Arial"/>
          <w:color w:val="000000" w:themeColor="text1"/>
        </w:rPr>
        <w:t>.</w:t>
      </w:r>
      <w:r w:rsidR="00FE19B0" w:rsidRPr="00F16C9D">
        <w:rPr>
          <w:rFonts w:ascii="Arial" w:hAnsi="Arial" w:cs="Arial"/>
          <w:color w:val="000000" w:themeColor="text1"/>
        </w:rPr>
        <w:t xml:space="preserve"> </w:t>
      </w:r>
    </w:p>
    <w:p w14:paraId="24C5092D" w14:textId="77777777" w:rsidR="004174B3" w:rsidRPr="00F16C9D" w:rsidRDefault="004174B3" w:rsidP="00965CB6">
      <w:pPr>
        <w:ind w:left="2268"/>
        <w:jc w:val="both"/>
        <w:rPr>
          <w:rFonts w:ascii="Arial" w:hAnsi="Arial" w:cs="Arial"/>
          <w:color w:val="000000"/>
        </w:rPr>
      </w:pPr>
    </w:p>
    <w:p w14:paraId="35C7DD1B" w14:textId="6C6D6F9B" w:rsidR="00414E39" w:rsidRPr="00F16C9D" w:rsidRDefault="000D1555" w:rsidP="00965CB6">
      <w:pPr>
        <w:ind w:left="2268"/>
        <w:jc w:val="both"/>
        <w:rPr>
          <w:rFonts w:ascii="Arial" w:hAnsi="Arial" w:cs="Arial"/>
          <w:color w:val="000000"/>
        </w:rPr>
      </w:pPr>
      <w:r w:rsidRPr="00F16C9D">
        <w:rPr>
          <w:rFonts w:ascii="Arial" w:hAnsi="Arial" w:cs="Arial"/>
          <w:color w:val="000000"/>
        </w:rPr>
        <w:t>Whilst the diversity on show was proof of a strong, emerging discipline, the la</w:t>
      </w:r>
      <w:r w:rsidR="00D25030" w:rsidRPr="00F16C9D">
        <w:rPr>
          <w:rFonts w:ascii="Arial" w:hAnsi="Arial" w:cs="Arial"/>
          <w:color w:val="000000"/>
        </w:rPr>
        <w:t xml:space="preserve">ck of more sophisticated, systemic approaches </w:t>
      </w:r>
      <w:r w:rsidR="004174B3" w:rsidRPr="00F16C9D">
        <w:rPr>
          <w:rFonts w:ascii="Arial" w:hAnsi="Arial" w:cs="Arial"/>
          <w:color w:val="000000"/>
        </w:rPr>
        <w:t xml:space="preserve">amongst this generation </w:t>
      </w:r>
      <w:r w:rsidR="004513B4" w:rsidRPr="00F16C9D">
        <w:rPr>
          <w:rFonts w:ascii="Arial" w:hAnsi="Arial" w:cs="Arial"/>
          <w:color w:val="000000"/>
        </w:rPr>
        <w:t xml:space="preserve">signposted the need for fashion textile research to </w:t>
      </w:r>
      <w:r w:rsidR="00D25030" w:rsidRPr="00F16C9D">
        <w:rPr>
          <w:rFonts w:ascii="Arial" w:hAnsi="Arial" w:cs="Arial"/>
          <w:color w:val="000000"/>
        </w:rPr>
        <w:t xml:space="preserve">reach for the kind of joined-up thinking that </w:t>
      </w:r>
      <w:r w:rsidR="004174B3" w:rsidRPr="00F16C9D">
        <w:rPr>
          <w:rFonts w:ascii="Arial" w:eastAsia="Times New Roman" w:hAnsi="Arial" w:cs="Arial"/>
          <w:bCs/>
          <w:i/>
          <w:color w:val="000000" w:themeColor="text1"/>
        </w:rPr>
        <w:t>Cradle-to-Cradle</w:t>
      </w:r>
      <w:r w:rsidR="004174B3" w:rsidRPr="00F16C9D">
        <w:rPr>
          <w:rFonts w:ascii="Arial" w:eastAsia="Times New Roman" w:hAnsi="Arial" w:cs="Arial"/>
          <w:bCs/>
          <w:color w:val="000000" w:themeColor="text1"/>
        </w:rPr>
        <w:t xml:space="preserve"> authors Michael Braungart and William McDonough suggested in 2002. Textile designers needed to be working with the technical and biological cycles so that resources could be reclaimed and </w:t>
      </w:r>
      <w:r w:rsidR="002C603F" w:rsidRPr="00F16C9D">
        <w:rPr>
          <w:rFonts w:ascii="Arial" w:eastAsia="Times New Roman" w:hAnsi="Arial" w:cs="Arial"/>
          <w:bCs/>
          <w:color w:val="000000" w:themeColor="text1"/>
        </w:rPr>
        <w:t xml:space="preserve">thus </w:t>
      </w:r>
      <w:r w:rsidR="004174B3" w:rsidRPr="00F16C9D">
        <w:rPr>
          <w:rFonts w:ascii="Arial" w:eastAsia="Times New Roman" w:hAnsi="Arial" w:cs="Arial"/>
          <w:bCs/>
          <w:color w:val="000000" w:themeColor="text1"/>
        </w:rPr>
        <w:t>used more eff</w:t>
      </w:r>
      <w:r w:rsidR="002C603F" w:rsidRPr="00F16C9D">
        <w:rPr>
          <w:rFonts w:ascii="Arial" w:eastAsia="Times New Roman" w:hAnsi="Arial" w:cs="Arial"/>
          <w:bCs/>
          <w:color w:val="000000" w:themeColor="text1"/>
        </w:rPr>
        <w:t>iciently</w:t>
      </w:r>
      <w:r w:rsidR="004174B3" w:rsidRPr="00F16C9D">
        <w:rPr>
          <w:rFonts w:ascii="Arial" w:eastAsia="Times New Roman" w:hAnsi="Arial" w:cs="Arial"/>
          <w:bCs/>
          <w:color w:val="000000" w:themeColor="text1"/>
        </w:rPr>
        <w:t xml:space="preserve"> – after all, this was the same generation that were experiencing the fast fashion </w:t>
      </w:r>
      <w:r w:rsidR="002C603F" w:rsidRPr="00F16C9D">
        <w:rPr>
          <w:rFonts w:ascii="Arial" w:eastAsia="Times New Roman" w:hAnsi="Arial" w:cs="Arial"/>
          <w:bCs/>
          <w:color w:val="000000" w:themeColor="text1"/>
        </w:rPr>
        <w:t>phenomena</w:t>
      </w:r>
      <w:r w:rsidR="004174B3" w:rsidRPr="00F16C9D">
        <w:rPr>
          <w:rFonts w:ascii="Arial" w:eastAsia="Times New Roman" w:hAnsi="Arial" w:cs="Arial"/>
          <w:bCs/>
          <w:color w:val="000000" w:themeColor="text1"/>
        </w:rPr>
        <w:t xml:space="preserve"> on the high street. Fashion and textiles were about to change forever and researchers needed to get ready.</w:t>
      </w:r>
    </w:p>
    <w:p w14:paraId="1DF728C7" w14:textId="77777777" w:rsidR="004513B4" w:rsidRPr="00F16C9D" w:rsidRDefault="004513B4" w:rsidP="00965CB6">
      <w:pPr>
        <w:ind w:left="2268"/>
        <w:jc w:val="both"/>
        <w:rPr>
          <w:rFonts w:ascii="Arial" w:hAnsi="Arial" w:cs="Arial"/>
          <w:color w:val="000000"/>
        </w:rPr>
      </w:pPr>
    </w:p>
    <w:p w14:paraId="203D6655" w14:textId="0FA1BEEF" w:rsidR="007E2492" w:rsidRPr="00F16C9D" w:rsidRDefault="002C603F" w:rsidP="00965CB6">
      <w:pPr>
        <w:ind w:left="2268"/>
        <w:jc w:val="both"/>
        <w:rPr>
          <w:rFonts w:ascii="Arial" w:hAnsi="Arial" w:cs="Arial"/>
          <w:b/>
          <w:color w:val="000000" w:themeColor="text1"/>
        </w:rPr>
      </w:pPr>
      <w:r w:rsidRPr="00F16C9D">
        <w:rPr>
          <w:rFonts w:ascii="Arial" w:hAnsi="Arial" w:cs="Arial"/>
          <w:color w:val="000000"/>
        </w:rPr>
        <w:t>In 2010 we completed a large AHRC project (</w:t>
      </w:r>
      <w:r w:rsidRPr="00F16C9D">
        <w:rPr>
          <w:rFonts w:ascii="Arial" w:hAnsi="Arial" w:cs="Arial"/>
          <w:i/>
          <w:color w:val="000000"/>
        </w:rPr>
        <w:t>Worn Again: Rethinking Recycled Textiles</w:t>
      </w:r>
      <w:r w:rsidRPr="00F16C9D">
        <w:rPr>
          <w:rFonts w:ascii="Arial" w:hAnsi="Arial" w:cs="Arial"/>
          <w:color w:val="000000"/>
        </w:rPr>
        <w:t xml:space="preserve">) </w:t>
      </w:r>
      <w:r w:rsidRPr="00F16C9D">
        <w:rPr>
          <w:rFonts w:ascii="Arial" w:hAnsi="Arial" w:cs="Arial"/>
          <w:color w:val="000000" w:themeColor="text1"/>
        </w:rPr>
        <w:t xml:space="preserve">and </w:t>
      </w:r>
      <w:r w:rsidRPr="00F16C9D">
        <w:rPr>
          <w:rFonts w:ascii="Arial" w:hAnsi="Arial" w:cs="Arial"/>
          <w:color w:val="000000"/>
        </w:rPr>
        <w:t xml:space="preserve">the direction for the TED group was set; we would focus on the idea of sustainable textile design strategy together - through our diverse practice-based research - towards the circular economy for textiles. </w:t>
      </w:r>
      <w:r w:rsidR="004E7EBC" w:rsidRPr="00F16C9D">
        <w:rPr>
          <w:rFonts w:ascii="Arial" w:hAnsi="Arial" w:cs="Arial"/>
          <w:color w:val="000000"/>
        </w:rPr>
        <w:t xml:space="preserve">TED researchers </w:t>
      </w:r>
      <w:r w:rsidR="00BA52AA" w:rsidRPr="00F16C9D">
        <w:rPr>
          <w:rFonts w:ascii="Arial" w:hAnsi="Arial" w:cs="Arial"/>
          <w:color w:val="000000"/>
        </w:rPr>
        <w:t>explore</w:t>
      </w:r>
      <w:r w:rsidRPr="00F16C9D">
        <w:rPr>
          <w:rFonts w:ascii="Arial" w:hAnsi="Arial" w:cs="Arial"/>
          <w:color w:val="000000"/>
        </w:rPr>
        <w:t>d</w:t>
      </w:r>
      <w:r w:rsidR="007E2492" w:rsidRPr="00F16C9D">
        <w:rPr>
          <w:rFonts w:ascii="Arial" w:hAnsi="Arial" w:cs="Arial"/>
          <w:color w:val="000000"/>
        </w:rPr>
        <w:t xml:space="preserve"> ‘upcycling’ </w:t>
      </w:r>
      <w:r w:rsidR="00BA52AA" w:rsidRPr="00F16C9D">
        <w:rPr>
          <w:rFonts w:ascii="Arial" w:hAnsi="Arial" w:cs="Arial"/>
          <w:color w:val="000000"/>
        </w:rPr>
        <w:t xml:space="preserve">textiles by </w:t>
      </w:r>
      <w:r w:rsidR="007E2492" w:rsidRPr="00F16C9D">
        <w:rPr>
          <w:rFonts w:ascii="Arial" w:hAnsi="Arial" w:cs="Arial"/>
          <w:color w:val="000000"/>
        </w:rPr>
        <w:t xml:space="preserve">selecting recycled </w:t>
      </w:r>
      <w:r w:rsidR="00361ECB" w:rsidRPr="00F16C9D">
        <w:rPr>
          <w:rFonts w:ascii="Arial" w:hAnsi="Arial" w:cs="Arial"/>
          <w:color w:val="000000"/>
        </w:rPr>
        <w:t>mono-</w:t>
      </w:r>
      <w:r w:rsidR="007E2492" w:rsidRPr="00F16C9D">
        <w:rPr>
          <w:rFonts w:ascii="Arial" w:hAnsi="Arial" w:cs="Arial"/>
          <w:color w:val="000000"/>
        </w:rPr>
        <w:t xml:space="preserve">materials and </w:t>
      </w:r>
      <w:r w:rsidR="00BA52AA" w:rsidRPr="00F16C9D">
        <w:rPr>
          <w:rFonts w:ascii="Arial" w:hAnsi="Arial" w:cs="Arial"/>
          <w:color w:val="000000"/>
        </w:rPr>
        <w:t xml:space="preserve">seeking to reduce </w:t>
      </w:r>
      <w:r w:rsidR="004E7EBC" w:rsidRPr="00F16C9D">
        <w:rPr>
          <w:rFonts w:ascii="Arial" w:hAnsi="Arial" w:cs="Arial"/>
          <w:color w:val="000000"/>
        </w:rPr>
        <w:t xml:space="preserve">all </w:t>
      </w:r>
      <w:r w:rsidR="00BA52AA" w:rsidRPr="00F16C9D">
        <w:rPr>
          <w:rFonts w:ascii="Arial" w:hAnsi="Arial" w:cs="Arial"/>
          <w:color w:val="000000"/>
        </w:rPr>
        <w:t>fabric waste</w:t>
      </w:r>
      <w:r w:rsidR="00361ECB" w:rsidRPr="00F16C9D">
        <w:rPr>
          <w:rFonts w:ascii="Arial" w:hAnsi="Arial" w:cs="Arial"/>
          <w:color w:val="000000"/>
        </w:rPr>
        <w:t xml:space="preserve"> during production; but w</w:t>
      </w:r>
      <w:r w:rsidR="004E7EBC" w:rsidRPr="00F16C9D">
        <w:rPr>
          <w:rFonts w:ascii="Arial" w:hAnsi="Arial" w:cs="Arial"/>
          <w:color w:val="000000"/>
        </w:rPr>
        <w:t xml:space="preserve">e </w:t>
      </w:r>
      <w:r w:rsidR="00361ECB" w:rsidRPr="00F16C9D">
        <w:rPr>
          <w:rFonts w:ascii="Arial" w:hAnsi="Arial" w:cs="Arial"/>
          <w:color w:val="000000"/>
        </w:rPr>
        <w:t xml:space="preserve">also </w:t>
      </w:r>
      <w:r w:rsidR="004E7EBC" w:rsidRPr="00F16C9D">
        <w:rPr>
          <w:rFonts w:ascii="Arial" w:hAnsi="Arial" w:cs="Arial"/>
          <w:color w:val="000000"/>
        </w:rPr>
        <w:t>developed</w:t>
      </w:r>
      <w:r w:rsidR="007E2492" w:rsidRPr="00F16C9D">
        <w:rPr>
          <w:rFonts w:ascii="Arial" w:hAnsi="Arial" w:cs="Arial"/>
          <w:color w:val="000000"/>
        </w:rPr>
        <w:t xml:space="preserve"> low</w:t>
      </w:r>
      <w:r w:rsidR="00BA52AA" w:rsidRPr="00F16C9D">
        <w:rPr>
          <w:rFonts w:ascii="Arial" w:hAnsi="Arial" w:cs="Arial"/>
          <w:color w:val="000000"/>
        </w:rPr>
        <w:t xml:space="preserve"> impact dye and print processes</w:t>
      </w:r>
      <w:r w:rsidR="004E7EBC" w:rsidRPr="00F16C9D">
        <w:rPr>
          <w:rFonts w:ascii="Arial" w:hAnsi="Arial" w:cs="Arial"/>
          <w:color w:val="000000"/>
        </w:rPr>
        <w:t xml:space="preserve"> using digital, sonic and laser technologies</w:t>
      </w:r>
      <w:r w:rsidR="00361ECB" w:rsidRPr="00F16C9D">
        <w:rPr>
          <w:rFonts w:ascii="Arial" w:hAnsi="Arial" w:cs="Arial"/>
          <w:color w:val="000000"/>
        </w:rPr>
        <w:t>. W</w:t>
      </w:r>
      <w:r w:rsidR="004E7EBC" w:rsidRPr="00F16C9D">
        <w:rPr>
          <w:rFonts w:ascii="Arial" w:hAnsi="Arial" w:cs="Arial"/>
          <w:color w:val="000000"/>
        </w:rPr>
        <w:t xml:space="preserve">e </w:t>
      </w:r>
      <w:r w:rsidR="00361ECB" w:rsidRPr="00F16C9D">
        <w:rPr>
          <w:rFonts w:ascii="Arial" w:hAnsi="Arial" w:cs="Arial"/>
          <w:color w:val="000000"/>
        </w:rPr>
        <w:t>explored</w:t>
      </w:r>
      <w:r w:rsidR="007E2492" w:rsidRPr="00F16C9D">
        <w:rPr>
          <w:rFonts w:ascii="Arial" w:hAnsi="Arial" w:cs="Arial"/>
          <w:color w:val="000000"/>
        </w:rPr>
        <w:t xml:space="preserve"> ideas about multi-functional use</w:t>
      </w:r>
      <w:r w:rsidRPr="00F16C9D">
        <w:rPr>
          <w:rFonts w:ascii="Arial" w:hAnsi="Arial" w:cs="Arial"/>
          <w:color w:val="000000"/>
        </w:rPr>
        <w:t>, rental services</w:t>
      </w:r>
      <w:r w:rsidR="007E2492" w:rsidRPr="00F16C9D">
        <w:rPr>
          <w:rFonts w:ascii="Arial" w:hAnsi="Arial" w:cs="Arial"/>
          <w:color w:val="000000"/>
        </w:rPr>
        <w:t xml:space="preserve"> and ‘take-back’</w:t>
      </w:r>
      <w:r w:rsidR="00AB0D6F" w:rsidRPr="00F16C9D">
        <w:rPr>
          <w:rFonts w:ascii="Arial" w:hAnsi="Arial" w:cs="Arial"/>
          <w:color w:val="000000"/>
        </w:rPr>
        <w:t xml:space="preserve">, and </w:t>
      </w:r>
      <w:r w:rsidRPr="00F16C9D">
        <w:rPr>
          <w:rFonts w:ascii="Arial" w:hAnsi="Arial" w:cs="Arial"/>
          <w:color w:val="000000"/>
        </w:rPr>
        <w:t>long- and short-</w:t>
      </w:r>
      <w:r w:rsidR="00361ECB" w:rsidRPr="00F16C9D">
        <w:rPr>
          <w:rFonts w:ascii="Arial" w:hAnsi="Arial" w:cs="Arial"/>
          <w:color w:val="000000"/>
        </w:rPr>
        <w:t xml:space="preserve">life product </w:t>
      </w:r>
      <w:r w:rsidRPr="00F16C9D">
        <w:rPr>
          <w:rFonts w:ascii="Arial" w:hAnsi="Arial" w:cs="Arial"/>
          <w:color w:val="000000"/>
        </w:rPr>
        <w:t>applications</w:t>
      </w:r>
      <w:r w:rsidR="00361ECB" w:rsidRPr="00F16C9D">
        <w:rPr>
          <w:rFonts w:ascii="Arial" w:hAnsi="Arial" w:cs="Arial"/>
          <w:color w:val="000000"/>
        </w:rPr>
        <w:t xml:space="preserve"> that differed between fashion and architecture</w:t>
      </w:r>
      <w:r w:rsidR="007E2492" w:rsidRPr="00F16C9D">
        <w:rPr>
          <w:rFonts w:ascii="Arial" w:hAnsi="Arial" w:cs="Arial"/>
          <w:color w:val="000000"/>
        </w:rPr>
        <w:t xml:space="preserve">. </w:t>
      </w:r>
      <w:r w:rsidRPr="00F16C9D">
        <w:rPr>
          <w:rFonts w:ascii="Arial" w:hAnsi="Arial" w:cs="Arial"/>
          <w:color w:val="000000"/>
        </w:rPr>
        <w:t xml:space="preserve">We </w:t>
      </w:r>
      <w:r w:rsidR="00170415" w:rsidRPr="00F16C9D">
        <w:rPr>
          <w:rFonts w:ascii="Arial" w:hAnsi="Arial" w:cs="Arial"/>
          <w:color w:val="000000"/>
        </w:rPr>
        <w:t xml:space="preserve">had built a team at Chelsea, and our second PhD researcher, Dr Kate Goldsworthy propelled us forward into the next era – </w:t>
      </w:r>
      <w:r w:rsidR="00170415" w:rsidRPr="00F16C9D">
        <w:rPr>
          <w:rFonts w:ascii="Arial" w:hAnsi="Arial" w:cs="Arial"/>
          <w:i/>
          <w:color w:val="000000"/>
        </w:rPr>
        <w:t>designing textiles for recyclability</w:t>
      </w:r>
      <w:r w:rsidR="00170415" w:rsidRPr="00F16C9D">
        <w:rPr>
          <w:rFonts w:ascii="Arial" w:hAnsi="Arial" w:cs="Arial"/>
          <w:color w:val="000000"/>
        </w:rPr>
        <w:t xml:space="preserve"> (Goldsworthy, 2012).</w:t>
      </w:r>
    </w:p>
    <w:p w14:paraId="77E092A2" w14:textId="77777777" w:rsidR="004E7EBC" w:rsidRPr="00F16C9D" w:rsidRDefault="004E7EBC" w:rsidP="00965CB6">
      <w:pPr>
        <w:ind w:left="2268"/>
        <w:jc w:val="both"/>
        <w:rPr>
          <w:rFonts w:ascii="Arial" w:hAnsi="Arial" w:cs="Arial"/>
          <w:color w:val="000000" w:themeColor="text1"/>
        </w:rPr>
      </w:pPr>
    </w:p>
    <w:p w14:paraId="189B42B4" w14:textId="77777777" w:rsidR="00170415" w:rsidRPr="00F16C9D" w:rsidRDefault="00170415" w:rsidP="00965CB6">
      <w:pPr>
        <w:ind w:left="2268"/>
        <w:rPr>
          <w:rFonts w:ascii="Arial" w:hAnsi="Arial" w:cs="Arial"/>
          <w:b/>
          <w:sz w:val="28"/>
          <w:szCs w:val="28"/>
        </w:rPr>
      </w:pPr>
      <w:r w:rsidRPr="00F16C9D">
        <w:rPr>
          <w:rFonts w:ascii="Arial" w:hAnsi="Arial" w:cs="Arial"/>
          <w:b/>
          <w:sz w:val="28"/>
          <w:szCs w:val="28"/>
        </w:rPr>
        <w:lastRenderedPageBreak/>
        <w:t>From Sustainable to Circular Design</w:t>
      </w:r>
    </w:p>
    <w:p w14:paraId="1C80E9EF" w14:textId="77777777" w:rsidR="00170415" w:rsidRPr="00F16C9D" w:rsidRDefault="00170415" w:rsidP="00965CB6">
      <w:pPr>
        <w:ind w:left="2268"/>
        <w:jc w:val="both"/>
        <w:rPr>
          <w:rFonts w:ascii="Arial" w:hAnsi="Arial" w:cs="Arial"/>
          <w:color w:val="000000" w:themeColor="text1"/>
        </w:rPr>
      </w:pPr>
    </w:p>
    <w:p w14:paraId="45B2C6C1" w14:textId="77777777" w:rsidR="006B143B" w:rsidRPr="00F16C9D" w:rsidRDefault="006B143B" w:rsidP="00965CB6">
      <w:pPr>
        <w:ind w:left="2268"/>
        <w:jc w:val="both"/>
        <w:rPr>
          <w:rFonts w:ascii="Arial" w:eastAsia="Times New Roman" w:hAnsi="Arial" w:cs="Arial"/>
          <w:bCs/>
          <w:color w:val="000000" w:themeColor="text1"/>
          <w:shd w:val="clear" w:color="auto" w:fill="FFFFFF"/>
        </w:rPr>
      </w:pPr>
      <w:r w:rsidRPr="00F16C9D">
        <w:rPr>
          <w:rFonts w:ascii="Arial" w:hAnsi="Arial" w:cs="Arial"/>
          <w:color w:val="000000" w:themeColor="text1"/>
        </w:rPr>
        <w:t>The concept of planetary boundaries</w:t>
      </w:r>
      <w:r w:rsidRPr="00F16C9D">
        <w:rPr>
          <w:rStyle w:val="FootnoteReference"/>
          <w:rFonts w:ascii="Arial" w:hAnsi="Arial" w:cs="Arial"/>
          <w:color w:val="000000" w:themeColor="text1"/>
        </w:rPr>
        <w:footnoteReference w:id="1"/>
      </w:r>
      <w:r w:rsidRPr="00F16C9D">
        <w:rPr>
          <w:rFonts w:ascii="Arial" w:eastAsia="Times New Roman" w:hAnsi="Arial" w:cs="Arial"/>
          <w:color w:val="000000" w:themeColor="text1"/>
          <w:shd w:val="clear" w:color="auto" w:fill="FFFFFF"/>
        </w:rPr>
        <w:t xml:space="preserve">, first introduced in 2009 by 28 internationally renowned scientists, identified and quantified the first set of </w:t>
      </w:r>
      <w:r w:rsidRPr="00F16C9D">
        <w:rPr>
          <w:rFonts w:ascii="Arial" w:eastAsia="Times New Roman" w:hAnsi="Arial" w:cs="Arial"/>
          <w:color w:val="000000" w:themeColor="text1"/>
        </w:rPr>
        <w:t xml:space="preserve">nine limits </w:t>
      </w:r>
      <w:r w:rsidRPr="00F16C9D">
        <w:rPr>
          <w:rFonts w:ascii="Arial" w:eastAsia="Times New Roman" w:hAnsi="Arial" w:cs="Arial"/>
          <w:color w:val="000000" w:themeColor="text1"/>
          <w:shd w:val="clear" w:color="auto" w:fill="FFFFFF"/>
        </w:rPr>
        <w:t xml:space="preserve">within which humanity can continue to develop and thrive for generations to come. Crossing these boundaries could generate abrupt or irreversible environmental changes. Respecting the boundaries reduces the risks to human society of crossing these thresholds. </w:t>
      </w:r>
      <w:r w:rsidRPr="00F16C9D">
        <w:rPr>
          <w:rFonts w:ascii="Arial" w:eastAsia="Times New Roman" w:hAnsi="Arial" w:cs="Arial"/>
          <w:bCs/>
          <w:color w:val="000000" w:themeColor="text1"/>
          <w:shd w:val="clear" w:color="auto" w:fill="FFFFFF"/>
        </w:rPr>
        <w:t>In order to work within this framework, it is essential that cultures find ways to reuse existing resources – to create circular economies. Design has a key role to play here.</w:t>
      </w:r>
    </w:p>
    <w:p w14:paraId="767FA2DE" w14:textId="77777777" w:rsidR="006B143B" w:rsidRPr="00F16C9D" w:rsidRDefault="006B143B" w:rsidP="00965CB6">
      <w:pPr>
        <w:ind w:left="2268"/>
        <w:jc w:val="both"/>
        <w:rPr>
          <w:rFonts w:ascii="Arial" w:hAnsi="Arial" w:cs="Arial"/>
        </w:rPr>
      </w:pPr>
    </w:p>
    <w:p w14:paraId="199806CD" w14:textId="034B6510" w:rsidR="006B143B" w:rsidRPr="00F16C9D" w:rsidRDefault="006B143B" w:rsidP="00965CB6">
      <w:pPr>
        <w:ind w:left="2268"/>
        <w:jc w:val="both"/>
        <w:rPr>
          <w:rFonts w:ascii="Arial" w:hAnsi="Arial" w:cs="Arial"/>
        </w:rPr>
      </w:pPr>
      <w:r w:rsidRPr="00F16C9D">
        <w:rPr>
          <w:rFonts w:ascii="Arial" w:hAnsi="Arial" w:cs="Arial"/>
        </w:rPr>
        <w:t>Design has been an important element of the resource-intensive production and consumption systems of the 20</w:t>
      </w:r>
      <w:r w:rsidRPr="00F16C9D">
        <w:rPr>
          <w:rFonts w:ascii="Arial" w:hAnsi="Arial" w:cs="Arial"/>
          <w:vertAlign w:val="superscript"/>
        </w:rPr>
        <w:t>th</w:t>
      </w:r>
      <w:r w:rsidRPr="00F16C9D">
        <w:rPr>
          <w:rFonts w:ascii="Arial" w:hAnsi="Arial" w:cs="Arial"/>
        </w:rPr>
        <w:t xml:space="preserve"> Century. Design continues to play a significant role in the damaging impacts on natural systems and human populations throughout the textile supply chain. However, </w:t>
      </w:r>
      <w:r w:rsidR="004E7EBC" w:rsidRPr="00F16C9D">
        <w:rPr>
          <w:rFonts w:ascii="Arial" w:hAnsi="Arial" w:cs="Arial"/>
        </w:rPr>
        <w:t xml:space="preserve">through </w:t>
      </w:r>
      <w:r w:rsidRPr="00F16C9D">
        <w:rPr>
          <w:rFonts w:ascii="Arial" w:hAnsi="Arial" w:cs="Arial"/>
        </w:rPr>
        <w:t xml:space="preserve">the development of TED </w:t>
      </w:r>
      <w:r w:rsidR="004E7EBC" w:rsidRPr="00F16C9D">
        <w:rPr>
          <w:rFonts w:ascii="Arial" w:hAnsi="Arial" w:cs="Arial"/>
        </w:rPr>
        <w:t>we have also seen</w:t>
      </w:r>
      <w:r w:rsidRPr="00F16C9D">
        <w:rPr>
          <w:rFonts w:ascii="Arial" w:hAnsi="Arial" w:cs="Arial"/>
        </w:rPr>
        <w:t xml:space="preserve"> that Design can be a transformative tool, building systemic change in the industrial system and as a powerful force to re-align current values, ethics and meanings.</w:t>
      </w:r>
    </w:p>
    <w:p w14:paraId="7849AC87" w14:textId="77777777" w:rsidR="006B143B" w:rsidRPr="00F16C9D" w:rsidRDefault="006B143B" w:rsidP="00965CB6">
      <w:pPr>
        <w:ind w:left="2268"/>
        <w:jc w:val="both"/>
        <w:rPr>
          <w:rFonts w:ascii="Arial" w:hAnsi="Arial" w:cs="Arial"/>
        </w:rPr>
      </w:pPr>
    </w:p>
    <w:p w14:paraId="3D6CB0E0" w14:textId="49F90EE6" w:rsidR="006B143B" w:rsidRPr="00F16C9D" w:rsidRDefault="006B143B" w:rsidP="00965CB6">
      <w:pPr>
        <w:ind w:left="2268"/>
        <w:jc w:val="both"/>
        <w:rPr>
          <w:rFonts w:ascii="Arial" w:eastAsia="Times New Roman" w:hAnsi="Arial" w:cs="Arial"/>
          <w:color w:val="000000" w:themeColor="text1"/>
          <w:shd w:val="clear" w:color="auto" w:fill="FFFFFF"/>
        </w:rPr>
      </w:pPr>
      <w:r w:rsidRPr="00F16C9D">
        <w:rPr>
          <w:rFonts w:ascii="Arial" w:eastAsia="Times New Roman" w:hAnsi="Arial" w:cs="Arial"/>
          <w:bCs/>
          <w:color w:val="000000" w:themeColor="text1"/>
          <w:shd w:val="clear" w:color="auto" w:fill="FFFFFF"/>
        </w:rPr>
        <w:t xml:space="preserve">Circular Design differs from Sustainable Design in that the objective is ultimately measurable - one either </w:t>
      </w:r>
      <w:r w:rsidRPr="00F16C9D">
        <w:rPr>
          <w:rFonts w:ascii="Arial" w:eastAsia="Times New Roman" w:hAnsi="Arial" w:cs="Arial"/>
          <w:bCs/>
          <w:i/>
          <w:color w:val="000000" w:themeColor="text1"/>
          <w:shd w:val="clear" w:color="auto" w:fill="FFFFFF"/>
        </w:rPr>
        <w:t>closes the loop</w:t>
      </w:r>
      <w:r w:rsidRPr="00F16C9D">
        <w:rPr>
          <w:rFonts w:ascii="Arial" w:eastAsia="Times New Roman" w:hAnsi="Arial" w:cs="Arial"/>
          <w:bCs/>
          <w:color w:val="000000" w:themeColor="text1"/>
          <w:shd w:val="clear" w:color="auto" w:fill="FFFFFF"/>
        </w:rPr>
        <w:t>, or one does not. Sustainability can be regarded as an abstract and fluid idea that many stakeholders find difficult to create targets for. It can mean very different things to different stakeholders. To close the loop however, the product or system keeps its resource use constant. Materials are kept in circulation in perpetuity. In creating circular systems and products new social innovation models, communities and businesses may be created, and work together towards a common goal.</w:t>
      </w:r>
      <w:r w:rsidR="00CF1724" w:rsidRPr="00F16C9D">
        <w:rPr>
          <w:rFonts w:ascii="Arial" w:eastAsia="Times New Roman" w:hAnsi="Arial" w:cs="Arial"/>
          <w:bCs/>
          <w:color w:val="000000" w:themeColor="text1"/>
          <w:shd w:val="clear" w:color="auto" w:fill="FFFFFF"/>
        </w:rPr>
        <w:t xml:space="preserve"> This changes the role of the textile designer to one in which systems, collaboration and communication is included; quite the opposite of the traditional image of the textile designer as one who works in solitude on a collection of samples in the studio.</w:t>
      </w:r>
    </w:p>
    <w:p w14:paraId="0DCA68B4" w14:textId="77777777" w:rsidR="006B143B" w:rsidRPr="00F16C9D" w:rsidRDefault="006B143B" w:rsidP="00965CB6">
      <w:pPr>
        <w:ind w:left="2268"/>
        <w:jc w:val="both"/>
        <w:rPr>
          <w:rFonts w:ascii="Arial" w:eastAsia="Times New Roman" w:hAnsi="Arial" w:cs="Arial"/>
          <w:bCs/>
          <w:color w:val="000000" w:themeColor="text1"/>
          <w:shd w:val="clear" w:color="auto" w:fill="FFFFFF"/>
        </w:rPr>
      </w:pPr>
    </w:p>
    <w:p w14:paraId="291F8760" w14:textId="76B969BA" w:rsidR="006B143B" w:rsidRPr="00F16C9D" w:rsidRDefault="006B143B" w:rsidP="00965CB6">
      <w:pPr>
        <w:ind w:left="2268"/>
        <w:jc w:val="both"/>
        <w:rPr>
          <w:rFonts w:ascii="Arial" w:eastAsia="Times New Roman" w:hAnsi="Arial" w:cs="Arial"/>
          <w:bCs/>
          <w:color w:val="000000" w:themeColor="text1"/>
          <w:shd w:val="clear" w:color="auto" w:fill="FFFFFF"/>
        </w:rPr>
      </w:pPr>
      <w:commentRangeStart w:id="0"/>
      <w:commentRangeStart w:id="1"/>
      <w:r w:rsidRPr="00F16C9D">
        <w:rPr>
          <w:rFonts w:ascii="Arial" w:eastAsia="Times New Roman" w:hAnsi="Arial" w:cs="Arial"/>
          <w:bCs/>
          <w:color w:val="000000" w:themeColor="text1"/>
        </w:rPr>
        <w:t>Design</w:t>
      </w:r>
      <w:commentRangeEnd w:id="0"/>
      <w:r w:rsidRPr="00F16C9D">
        <w:rPr>
          <w:rStyle w:val="CommentReference"/>
          <w:rFonts w:ascii="Arial" w:hAnsi="Arial" w:cs="Arial"/>
          <w:color w:val="000000" w:themeColor="text1"/>
          <w:sz w:val="24"/>
          <w:szCs w:val="24"/>
        </w:rPr>
        <w:commentReference w:id="0"/>
      </w:r>
      <w:commentRangeEnd w:id="1"/>
      <w:r w:rsidRPr="00F16C9D">
        <w:rPr>
          <w:rStyle w:val="CommentReference"/>
          <w:rFonts w:ascii="Arial" w:hAnsi="Arial" w:cs="Arial"/>
          <w:color w:val="000000" w:themeColor="text1"/>
          <w:sz w:val="24"/>
          <w:szCs w:val="24"/>
        </w:rPr>
        <w:commentReference w:id="1"/>
      </w:r>
      <w:r w:rsidRPr="00F16C9D">
        <w:rPr>
          <w:rFonts w:ascii="Arial" w:eastAsia="Times New Roman" w:hAnsi="Arial" w:cs="Arial"/>
          <w:bCs/>
          <w:color w:val="000000" w:themeColor="text1"/>
        </w:rPr>
        <w:t xml:space="preserve"> researchers need to work with circularity principles through engaging directly with materials, technology, business challenges and user needs. Key organisations like the RSA and </w:t>
      </w:r>
      <w:r w:rsidRPr="00F16C9D">
        <w:rPr>
          <w:rFonts w:ascii="Arial" w:eastAsia="Times New Roman" w:hAnsi="Arial" w:cs="Arial"/>
          <w:bCs/>
          <w:color w:val="000000" w:themeColor="text1"/>
          <w:shd w:val="clear" w:color="auto" w:fill="FFFFFF"/>
        </w:rPr>
        <w:t>Ellen MacArthur Foundation recognise that design needs to become circular:</w:t>
      </w:r>
    </w:p>
    <w:p w14:paraId="39993A61" w14:textId="77777777" w:rsidR="006B143B" w:rsidRPr="00F16C9D" w:rsidRDefault="006B143B" w:rsidP="00965CB6">
      <w:pPr>
        <w:ind w:left="2268"/>
        <w:jc w:val="both"/>
        <w:outlineLvl w:val="1"/>
        <w:rPr>
          <w:rFonts w:ascii="Arial" w:eastAsia="Times New Roman" w:hAnsi="Arial" w:cs="Arial"/>
          <w:bCs/>
          <w:color w:val="495062"/>
        </w:rPr>
      </w:pPr>
    </w:p>
    <w:p w14:paraId="4661602C" w14:textId="77777777" w:rsidR="006B143B" w:rsidRPr="00F16C9D" w:rsidRDefault="006B143B" w:rsidP="00965CB6">
      <w:pPr>
        <w:pStyle w:val="Heading2"/>
        <w:spacing w:before="0" w:beforeAutospacing="0" w:after="0" w:afterAutospacing="0"/>
        <w:ind w:left="2268"/>
        <w:jc w:val="both"/>
        <w:rPr>
          <w:rFonts w:ascii="Arial" w:eastAsia="Times New Roman" w:hAnsi="Arial" w:cs="Arial"/>
          <w:b w:val="0"/>
          <w:bCs w:val="0"/>
          <w:i/>
          <w:color w:val="000000" w:themeColor="text1"/>
          <w:sz w:val="24"/>
          <w:szCs w:val="24"/>
        </w:rPr>
      </w:pPr>
      <w:r w:rsidRPr="00F16C9D">
        <w:rPr>
          <w:rFonts w:ascii="Arial" w:eastAsia="Times New Roman" w:hAnsi="Arial" w:cs="Arial"/>
          <w:b w:val="0"/>
          <w:bCs w:val="0"/>
          <w:i/>
          <w:color w:val="000000" w:themeColor="text1"/>
          <w:sz w:val="24"/>
          <w:szCs w:val="24"/>
        </w:rPr>
        <w:lastRenderedPageBreak/>
        <w:t>At the RSA Great Recovery we believe design can make things better. It has the power to turn waste into value, and reduce environmental impacts through system thinking. Everybody has the power to rethink and redesign the world around them, we just need the right insight and tools.</w:t>
      </w:r>
    </w:p>
    <w:p w14:paraId="20B35606" w14:textId="77777777" w:rsidR="006B143B" w:rsidRPr="00F16C9D" w:rsidRDefault="006B143B" w:rsidP="00965CB6">
      <w:pPr>
        <w:pStyle w:val="Heading2"/>
        <w:spacing w:before="0" w:beforeAutospacing="0" w:after="0" w:afterAutospacing="0"/>
        <w:ind w:left="2268"/>
        <w:jc w:val="both"/>
        <w:rPr>
          <w:rFonts w:ascii="Arial" w:eastAsia="Times New Roman" w:hAnsi="Arial" w:cs="Arial"/>
          <w:b w:val="0"/>
          <w:bCs w:val="0"/>
          <w:i/>
          <w:color w:val="000000" w:themeColor="text1"/>
          <w:sz w:val="24"/>
          <w:szCs w:val="24"/>
        </w:rPr>
      </w:pPr>
    </w:p>
    <w:p w14:paraId="1AF7D616" w14:textId="77777777" w:rsidR="006B143B" w:rsidRPr="00F16C9D" w:rsidRDefault="006B143B" w:rsidP="00965CB6">
      <w:pPr>
        <w:ind w:left="2268"/>
        <w:jc w:val="both"/>
        <w:rPr>
          <w:rFonts w:ascii="Arial" w:eastAsia="Times New Roman" w:hAnsi="Arial" w:cs="Arial"/>
          <w:i/>
          <w:color w:val="333333"/>
        </w:rPr>
      </w:pPr>
      <w:r w:rsidRPr="00F16C9D">
        <w:rPr>
          <w:rFonts w:ascii="Arial" w:eastAsia="Times New Roman" w:hAnsi="Arial" w:cs="Arial"/>
          <w:bCs/>
          <w:i/>
          <w:color w:val="000000" w:themeColor="text1"/>
        </w:rPr>
        <w:t xml:space="preserve">A circular economy is one that is restorative and regenerative by design, and which aims to keep products, components and materials at their highest utility and value at all times, distinguishing between technical and biological cycles. </w:t>
      </w:r>
      <w:r w:rsidRPr="00F16C9D">
        <w:rPr>
          <w:rFonts w:ascii="Arial" w:eastAsia="Times New Roman" w:hAnsi="Arial" w:cs="Arial"/>
          <w:i/>
          <w:color w:val="000000" w:themeColor="text1"/>
        </w:rPr>
        <w:t xml:space="preserve">Companies need to build core competencies in circular design to facilitate product reuse, recycling and cascading. Circular product (and process) design requires advanced skills, information sets, and working methods. </w:t>
      </w:r>
    </w:p>
    <w:p w14:paraId="30DCBC6C" w14:textId="77777777" w:rsidR="006B143B" w:rsidRPr="00F16C9D" w:rsidRDefault="006B143B" w:rsidP="00965CB6">
      <w:pPr>
        <w:shd w:val="clear" w:color="auto" w:fill="FFFFFF"/>
        <w:ind w:left="2268"/>
        <w:jc w:val="both"/>
        <w:rPr>
          <w:rFonts w:ascii="Arial" w:eastAsia="Times New Roman" w:hAnsi="Arial" w:cs="Arial"/>
          <w:color w:val="000000"/>
        </w:rPr>
      </w:pPr>
    </w:p>
    <w:p w14:paraId="649B54CC" w14:textId="05376DFE" w:rsidR="006B143B" w:rsidRPr="00F16C9D" w:rsidRDefault="006B143B" w:rsidP="00965CB6">
      <w:pPr>
        <w:ind w:left="2268"/>
        <w:rPr>
          <w:rFonts w:ascii="Arial" w:eastAsia="Times New Roman" w:hAnsi="Arial" w:cs="Arial"/>
          <w:color w:val="000000"/>
          <w:sz w:val="28"/>
          <w:szCs w:val="28"/>
        </w:rPr>
      </w:pPr>
      <w:r w:rsidRPr="00F16C9D">
        <w:rPr>
          <w:rFonts w:ascii="Arial" w:hAnsi="Arial" w:cs="Arial"/>
          <w:b/>
          <w:sz w:val="28"/>
          <w:szCs w:val="28"/>
        </w:rPr>
        <w:t>Models &amp; Tools</w:t>
      </w:r>
    </w:p>
    <w:p w14:paraId="4863CECE" w14:textId="77777777" w:rsidR="006B143B" w:rsidRPr="00F16C9D" w:rsidRDefault="006B143B" w:rsidP="00965CB6">
      <w:pPr>
        <w:shd w:val="clear" w:color="auto" w:fill="FFFFFF"/>
        <w:ind w:left="2268"/>
        <w:jc w:val="both"/>
        <w:rPr>
          <w:rFonts w:ascii="Arial" w:eastAsia="Times New Roman" w:hAnsi="Arial" w:cs="Arial"/>
          <w:color w:val="000000"/>
        </w:rPr>
      </w:pPr>
    </w:p>
    <w:p w14:paraId="42DE1D64" w14:textId="211E7770" w:rsidR="00361ECB" w:rsidRPr="00F16C9D" w:rsidRDefault="006233E7" w:rsidP="00965CB6">
      <w:pPr>
        <w:shd w:val="clear" w:color="auto" w:fill="FFFFFF"/>
        <w:ind w:left="2268"/>
        <w:jc w:val="both"/>
        <w:rPr>
          <w:rFonts w:ascii="Arial" w:eastAsia="Times New Roman" w:hAnsi="Arial" w:cs="Arial"/>
          <w:color w:val="000000"/>
        </w:rPr>
      </w:pPr>
      <w:r w:rsidRPr="00F16C9D">
        <w:rPr>
          <w:rFonts w:ascii="Arial" w:hAnsi="Arial" w:cs="Arial"/>
          <w:bCs/>
        </w:rPr>
        <w:t xml:space="preserve">Circular design as an emerging field needs new frameworks and tools to help others establish innovative solutions across sectors. </w:t>
      </w:r>
      <w:r w:rsidR="00E47101" w:rsidRPr="00F16C9D">
        <w:rPr>
          <w:rFonts w:ascii="Arial" w:eastAsia="Times New Roman" w:hAnsi="Arial" w:cs="Arial"/>
          <w:color w:val="000000"/>
        </w:rPr>
        <w:t xml:space="preserve">Using </w:t>
      </w:r>
      <w:proofErr w:type="gramStart"/>
      <w:r w:rsidR="00E47101" w:rsidRPr="00F16C9D">
        <w:rPr>
          <w:rFonts w:ascii="Arial" w:eastAsia="Times New Roman" w:hAnsi="Arial" w:cs="Arial"/>
          <w:color w:val="000000"/>
        </w:rPr>
        <w:t>TED’s</w:t>
      </w:r>
      <w:proofErr w:type="gramEnd"/>
      <w:r w:rsidR="00E47101" w:rsidRPr="00F16C9D">
        <w:rPr>
          <w:rFonts w:ascii="Arial" w:eastAsia="Times New Roman" w:hAnsi="Arial" w:cs="Arial"/>
          <w:color w:val="000000"/>
        </w:rPr>
        <w:t xml:space="preserve"> </w:t>
      </w:r>
      <w:r w:rsidR="00E47101" w:rsidRPr="00F16C9D">
        <w:rPr>
          <w:rFonts w:ascii="Arial" w:eastAsia="Times New Roman" w:hAnsi="Arial" w:cs="Arial"/>
          <w:i/>
          <w:color w:val="000000"/>
        </w:rPr>
        <w:t xml:space="preserve">The </w:t>
      </w:r>
      <w:r w:rsidR="00361ECB" w:rsidRPr="00F16C9D">
        <w:rPr>
          <w:rFonts w:ascii="Arial" w:eastAsia="Times New Roman" w:hAnsi="Arial" w:cs="Arial"/>
          <w:i/>
          <w:color w:val="000000"/>
        </w:rPr>
        <w:t>TEN</w:t>
      </w:r>
      <w:r w:rsidRPr="00F16C9D">
        <w:rPr>
          <w:rFonts w:ascii="Arial" w:eastAsia="Times New Roman" w:hAnsi="Arial" w:cs="Arial"/>
          <w:color w:val="000000"/>
        </w:rPr>
        <w:t xml:space="preserve"> </w:t>
      </w:r>
      <w:r w:rsidR="00361ECB" w:rsidRPr="00F16C9D">
        <w:rPr>
          <w:rFonts w:ascii="Arial" w:eastAsia="Times New Roman" w:hAnsi="Arial" w:cs="Arial"/>
          <w:color w:val="000000"/>
        </w:rPr>
        <w:t xml:space="preserve">– </w:t>
      </w:r>
      <w:r w:rsidR="00186C10" w:rsidRPr="00F16C9D">
        <w:rPr>
          <w:rFonts w:ascii="Arial" w:eastAsia="Times New Roman" w:hAnsi="Arial" w:cs="Arial"/>
          <w:color w:val="000000"/>
        </w:rPr>
        <w:t>the</w:t>
      </w:r>
      <w:r w:rsidR="00361ECB" w:rsidRPr="00F16C9D">
        <w:rPr>
          <w:rFonts w:ascii="Arial" w:eastAsia="Times New Roman" w:hAnsi="Arial" w:cs="Arial"/>
          <w:color w:val="000000"/>
        </w:rPr>
        <w:t xml:space="preserve"> design tool </w:t>
      </w:r>
      <w:r w:rsidR="00170415" w:rsidRPr="00F16C9D">
        <w:rPr>
          <w:rFonts w:ascii="Arial" w:eastAsia="Times New Roman" w:hAnsi="Arial" w:cs="Arial"/>
          <w:color w:val="000000"/>
        </w:rPr>
        <w:t xml:space="preserve">that resulted from the Worn Again project </w:t>
      </w:r>
      <w:r w:rsidR="00361ECB" w:rsidRPr="00F16C9D">
        <w:rPr>
          <w:rFonts w:ascii="Arial" w:eastAsia="Times New Roman" w:hAnsi="Arial" w:cs="Arial"/>
          <w:color w:val="000000"/>
        </w:rPr>
        <w:t xml:space="preserve">- </w:t>
      </w:r>
      <w:r w:rsidR="00E47101" w:rsidRPr="00F16C9D">
        <w:rPr>
          <w:rFonts w:ascii="Arial" w:eastAsia="Times New Roman" w:hAnsi="Arial" w:cs="Arial"/>
          <w:color w:val="000000"/>
        </w:rPr>
        <w:t>we consider</w:t>
      </w:r>
      <w:r w:rsidR="00D66BAA" w:rsidRPr="00F16C9D">
        <w:rPr>
          <w:rFonts w:ascii="Arial" w:eastAsia="Times New Roman" w:hAnsi="Arial" w:cs="Arial"/>
          <w:color w:val="000000"/>
        </w:rPr>
        <w:t>ed</w:t>
      </w:r>
      <w:r w:rsidR="00E47101" w:rsidRPr="00F16C9D">
        <w:rPr>
          <w:rFonts w:ascii="Arial" w:eastAsia="Times New Roman" w:hAnsi="Arial" w:cs="Arial"/>
          <w:color w:val="000000"/>
        </w:rPr>
        <w:t xml:space="preserve"> the</w:t>
      </w:r>
      <w:r w:rsidR="00430C06" w:rsidRPr="00F16C9D">
        <w:rPr>
          <w:rFonts w:ascii="Arial" w:eastAsia="Times New Roman" w:hAnsi="Arial" w:cs="Arial"/>
          <w:color w:val="000000"/>
        </w:rPr>
        <w:t xml:space="preserve"> lifecycle of the product, the man and machine involved with the product</w:t>
      </w:r>
      <w:r w:rsidR="00170415" w:rsidRPr="00F16C9D">
        <w:rPr>
          <w:rFonts w:ascii="Arial" w:eastAsia="Times New Roman" w:hAnsi="Arial" w:cs="Arial"/>
          <w:color w:val="000000"/>
        </w:rPr>
        <w:t>, and the scale of the impacts.</w:t>
      </w:r>
      <w:r w:rsidR="00430C06" w:rsidRPr="00F16C9D">
        <w:rPr>
          <w:rFonts w:ascii="Arial" w:eastAsia="Times New Roman" w:hAnsi="Arial" w:cs="Arial"/>
          <w:color w:val="000000"/>
        </w:rPr>
        <w:t xml:space="preserve"> </w:t>
      </w:r>
      <w:r w:rsidR="00E0730B" w:rsidRPr="00F16C9D">
        <w:rPr>
          <w:rFonts w:ascii="Arial" w:eastAsia="Times New Roman" w:hAnsi="Arial" w:cs="Arial"/>
          <w:color w:val="000000"/>
        </w:rPr>
        <w:t>The tool was made into a set of cards in 2011, and was rapidly taken up by designers in industry and education alike</w:t>
      </w:r>
      <w:r w:rsidR="00E0730B" w:rsidRPr="00F16C9D">
        <w:rPr>
          <w:rFonts w:ascii="Arial" w:hAnsi="Arial" w:cs="Arial"/>
          <w:color w:val="000000" w:themeColor="text1"/>
        </w:rPr>
        <w:t>. The TEN represent the turning point for the group; a catalytic moment where our design research turned our practice insights into a strategic framework that connected us to a whole new world of collaboration.</w:t>
      </w:r>
      <w:r w:rsidR="00E0730B" w:rsidRPr="00F16C9D">
        <w:rPr>
          <w:rFonts w:ascii="Arial" w:eastAsia="Times New Roman" w:hAnsi="Arial" w:cs="Arial"/>
          <w:color w:val="000000"/>
        </w:rPr>
        <w:t xml:space="preserve"> In time, t</w:t>
      </w:r>
      <w:r w:rsidR="00430C06" w:rsidRPr="00F16C9D">
        <w:rPr>
          <w:rFonts w:ascii="Arial" w:eastAsia="Times New Roman" w:hAnsi="Arial" w:cs="Arial"/>
          <w:color w:val="000000"/>
        </w:rPr>
        <w:t xml:space="preserve">his </w:t>
      </w:r>
      <w:r w:rsidR="00B14169" w:rsidRPr="00F16C9D">
        <w:rPr>
          <w:rFonts w:ascii="Arial" w:eastAsia="Times New Roman" w:hAnsi="Arial" w:cs="Arial"/>
          <w:color w:val="000000"/>
        </w:rPr>
        <w:t xml:space="preserve">framework </w:t>
      </w:r>
      <w:r w:rsidR="00E0730B" w:rsidRPr="00F16C9D">
        <w:rPr>
          <w:rFonts w:ascii="Arial" w:eastAsia="Times New Roman" w:hAnsi="Arial" w:cs="Arial"/>
          <w:color w:val="000000"/>
        </w:rPr>
        <w:t>began to offer</w:t>
      </w:r>
      <w:r w:rsidR="00430C06" w:rsidRPr="00F16C9D">
        <w:rPr>
          <w:rFonts w:ascii="Arial" w:eastAsia="Times New Roman" w:hAnsi="Arial" w:cs="Arial"/>
          <w:color w:val="000000"/>
        </w:rPr>
        <w:t xml:space="preserve"> TED </w:t>
      </w:r>
      <w:r w:rsidR="00B14169" w:rsidRPr="00F16C9D">
        <w:rPr>
          <w:rFonts w:ascii="Arial" w:eastAsia="Times New Roman" w:hAnsi="Arial" w:cs="Arial"/>
          <w:color w:val="000000"/>
        </w:rPr>
        <w:t xml:space="preserve">researchers </w:t>
      </w:r>
      <w:r w:rsidR="00430C06" w:rsidRPr="00F16C9D">
        <w:rPr>
          <w:rFonts w:ascii="Arial" w:eastAsia="Times New Roman" w:hAnsi="Arial" w:cs="Arial"/>
          <w:color w:val="000000"/>
        </w:rPr>
        <w:t xml:space="preserve">the opportunity to extend </w:t>
      </w:r>
      <w:r w:rsidR="00361ECB" w:rsidRPr="00F16C9D">
        <w:rPr>
          <w:rFonts w:ascii="Arial" w:eastAsia="Times New Roman" w:hAnsi="Arial" w:cs="Arial"/>
          <w:color w:val="000000"/>
        </w:rPr>
        <w:t xml:space="preserve">circular </w:t>
      </w:r>
      <w:r w:rsidR="00430C06" w:rsidRPr="00F16C9D">
        <w:rPr>
          <w:rFonts w:ascii="Arial" w:eastAsia="Times New Roman" w:hAnsi="Arial" w:cs="Arial"/>
          <w:color w:val="000000"/>
        </w:rPr>
        <w:t xml:space="preserve">ideas across fields and disciplines, whilst remaining grounded in a deep knowledge and understanding of material journeys and the way in which they can enable a better future. The great potential </w:t>
      </w:r>
      <w:r w:rsidR="00B14169" w:rsidRPr="00F16C9D">
        <w:rPr>
          <w:rFonts w:ascii="Arial" w:eastAsia="Times New Roman" w:hAnsi="Arial" w:cs="Arial"/>
          <w:color w:val="000000"/>
        </w:rPr>
        <w:t xml:space="preserve">we felt was </w:t>
      </w:r>
      <w:r w:rsidR="00430C06" w:rsidRPr="00F16C9D">
        <w:rPr>
          <w:rFonts w:ascii="Arial" w:eastAsia="Times New Roman" w:hAnsi="Arial" w:cs="Arial"/>
          <w:color w:val="000000"/>
        </w:rPr>
        <w:t>in bringing together all kinds of designers whilst continuing to collaborate widely outside of our disciplines, across industry and governance.</w:t>
      </w:r>
      <w:r w:rsidR="00361ECB" w:rsidRPr="00F16C9D">
        <w:rPr>
          <w:rFonts w:ascii="Arial" w:eastAsia="Times New Roman" w:hAnsi="Arial" w:cs="Arial"/>
          <w:color w:val="000000"/>
        </w:rPr>
        <w:t xml:space="preserve"> </w:t>
      </w:r>
    </w:p>
    <w:p w14:paraId="366E1306" w14:textId="77777777" w:rsidR="00361ECB" w:rsidRPr="00F16C9D" w:rsidRDefault="00361ECB" w:rsidP="00965CB6">
      <w:pPr>
        <w:shd w:val="clear" w:color="auto" w:fill="FFFFFF"/>
        <w:ind w:left="2268"/>
        <w:jc w:val="both"/>
        <w:rPr>
          <w:rFonts w:ascii="Arial" w:eastAsia="Times New Roman" w:hAnsi="Arial" w:cs="Arial"/>
          <w:color w:val="000000"/>
        </w:rPr>
      </w:pPr>
    </w:p>
    <w:p w14:paraId="6B84B321" w14:textId="162A94CE" w:rsidR="006B143B" w:rsidRPr="00F16C9D" w:rsidRDefault="006B143B" w:rsidP="00965CB6">
      <w:pPr>
        <w:shd w:val="clear" w:color="auto" w:fill="FFFFFF"/>
        <w:ind w:left="2268"/>
        <w:jc w:val="both"/>
        <w:rPr>
          <w:rFonts w:ascii="Arial" w:eastAsia="Times New Roman" w:hAnsi="Arial" w:cs="Arial"/>
          <w:color w:val="000000"/>
        </w:rPr>
      </w:pPr>
      <w:r w:rsidRPr="00F16C9D">
        <w:rPr>
          <w:rFonts w:ascii="Arial" w:eastAsia="Times New Roman" w:hAnsi="Arial" w:cs="Arial"/>
          <w:color w:val="000000"/>
        </w:rPr>
        <w:t>One of the main outcomes of TED’s Mistra Future Fashion</w:t>
      </w:r>
      <w:r w:rsidR="00E46B4E" w:rsidRPr="00F16C9D">
        <w:rPr>
          <w:rFonts w:ascii="Arial" w:eastAsia="Times New Roman" w:hAnsi="Arial" w:cs="Arial"/>
          <w:color w:val="000000"/>
        </w:rPr>
        <w:t xml:space="preserve"> project in phase 1</w:t>
      </w:r>
      <w:r w:rsidR="00361ECB" w:rsidRPr="00F16C9D">
        <w:rPr>
          <w:rFonts w:ascii="Arial" w:eastAsia="Times New Roman" w:hAnsi="Arial" w:cs="Arial"/>
          <w:color w:val="000000"/>
        </w:rPr>
        <w:t xml:space="preserve"> </w:t>
      </w:r>
      <w:r w:rsidRPr="00F16C9D">
        <w:rPr>
          <w:rFonts w:ascii="Arial" w:eastAsia="Times New Roman" w:hAnsi="Arial" w:cs="Arial"/>
          <w:color w:val="000000"/>
        </w:rPr>
        <w:t>was a framework for sustainable textile design research which mirrored these ideas and added detail through the insights gained from action research and practice-based projects.</w:t>
      </w:r>
      <w:r w:rsidR="006233E7" w:rsidRPr="00F16C9D">
        <w:rPr>
          <w:rFonts w:ascii="Arial" w:eastAsia="Times New Roman" w:hAnsi="Arial" w:cs="Arial"/>
          <w:color w:val="000000"/>
        </w:rPr>
        <w:t xml:space="preserve"> </w:t>
      </w:r>
      <w:r w:rsidRPr="00F16C9D">
        <w:rPr>
          <w:rFonts w:ascii="Arial" w:eastAsia="Times New Roman" w:hAnsi="Arial" w:cs="Arial"/>
          <w:color w:val="000000"/>
        </w:rPr>
        <w:t xml:space="preserve">The </w:t>
      </w:r>
      <w:r w:rsidRPr="00F16C9D">
        <w:rPr>
          <w:rFonts w:ascii="Arial" w:eastAsia="Times New Roman" w:hAnsi="Arial" w:cs="Arial"/>
          <w:i/>
          <w:color w:val="000000"/>
        </w:rPr>
        <w:t>Materials, Models and Mindsets</w:t>
      </w:r>
      <w:r w:rsidRPr="00F16C9D">
        <w:rPr>
          <w:rFonts w:ascii="Arial" w:eastAsia="Times New Roman" w:hAnsi="Arial" w:cs="Arial"/>
          <w:color w:val="000000"/>
        </w:rPr>
        <w:t xml:space="preserve"> </w:t>
      </w:r>
      <w:proofErr w:type="gramStart"/>
      <w:r w:rsidRPr="00F16C9D">
        <w:rPr>
          <w:rFonts w:ascii="Arial" w:eastAsia="Times New Roman" w:hAnsi="Arial" w:cs="Arial"/>
          <w:color w:val="000000"/>
        </w:rPr>
        <w:t xml:space="preserve">framework </w:t>
      </w:r>
      <w:r w:rsidR="00AB0D6F" w:rsidRPr="00F16C9D">
        <w:rPr>
          <w:rFonts w:ascii="Arial" w:hAnsi="Arial" w:cs="Arial"/>
          <w:color w:val="000000" w:themeColor="text1"/>
        </w:rPr>
        <w:t xml:space="preserve"> </w:t>
      </w:r>
      <w:r w:rsidRPr="00F16C9D">
        <w:rPr>
          <w:rFonts w:ascii="Arial" w:eastAsia="Times New Roman" w:hAnsi="Arial" w:cs="Arial"/>
          <w:color w:val="000000"/>
        </w:rPr>
        <w:t>was</w:t>
      </w:r>
      <w:proofErr w:type="gramEnd"/>
      <w:r w:rsidRPr="00F16C9D">
        <w:rPr>
          <w:rFonts w:ascii="Arial" w:eastAsia="Times New Roman" w:hAnsi="Arial" w:cs="Arial"/>
          <w:color w:val="000000"/>
        </w:rPr>
        <w:t xml:space="preserve"> developed </w:t>
      </w:r>
      <w:r w:rsidR="00E46B4E" w:rsidRPr="00F16C9D">
        <w:rPr>
          <w:rFonts w:ascii="Arial" w:eastAsia="Times New Roman" w:hAnsi="Arial" w:cs="Arial"/>
          <w:color w:val="000000"/>
        </w:rPr>
        <w:t xml:space="preserve">by Kate Goldsworthy </w:t>
      </w:r>
      <w:r w:rsidRPr="00F16C9D">
        <w:rPr>
          <w:rFonts w:ascii="Arial" w:eastAsia="Times New Roman" w:hAnsi="Arial" w:cs="Arial"/>
          <w:color w:val="000000"/>
        </w:rPr>
        <w:t xml:space="preserve">through the curation and making of exhibits for the </w:t>
      </w:r>
      <w:r w:rsidRPr="00F16C9D">
        <w:rPr>
          <w:rFonts w:ascii="Arial" w:eastAsia="Times New Roman" w:hAnsi="Arial" w:cs="Arial"/>
          <w:i/>
          <w:color w:val="000000"/>
        </w:rPr>
        <w:t>Textile Toolbox</w:t>
      </w:r>
      <w:r w:rsidRPr="00F16C9D">
        <w:rPr>
          <w:rFonts w:ascii="Arial" w:eastAsia="Times New Roman" w:hAnsi="Arial" w:cs="Arial"/>
          <w:color w:val="000000"/>
        </w:rPr>
        <w:t xml:space="preserve"> exhibition</w:t>
      </w:r>
      <w:r w:rsidR="00E0730B" w:rsidRPr="00F16C9D">
        <w:rPr>
          <w:rFonts w:ascii="Arial" w:eastAsia="Times New Roman" w:hAnsi="Arial" w:cs="Arial"/>
          <w:color w:val="000000"/>
        </w:rPr>
        <w:t xml:space="preserve"> </w:t>
      </w:r>
      <w:r w:rsidRPr="00F16C9D">
        <w:rPr>
          <w:rFonts w:ascii="Arial" w:eastAsia="Times New Roman" w:hAnsi="Arial" w:cs="Arial"/>
          <w:color w:val="000000"/>
        </w:rPr>
        <w:t>in collaboration with PhD researcher Clara Vuletich. The framework guided the final outcomes for the project and the inner trefoil shape</w:t>
      </w:r>
      <w:r w:rsidRPr="00F16C9D">
        <w:rPr>
          <w:rFonts w:ascii="Arial" w:eastAsia="Times New Roman" w:hAnsi="Arial" w:cs="Arial"/>
          <w:i/>
          <w:color w:val="000000"/>
        </w:rPr>
        <w:t xml:space="preserve"> </w:t>
      </w:r>
      <w:r w:rsidRPr="00F16C9D">
        <w:rPr>
          <w:rFonts w:ascii="Arial" w:eastAsia="Times New Roman" w:hAnsi="Arial" w:cs="Arial"/>
          <w:color w:val="000000"/>
        </w:rPr>
        <w:t>was used to create recommendations for future research</w:t>
      </w:r>
      <w:r w:rsidR="00E46B4E" w:rsidRPr="00F16C9D">
        <w:rPr>
          <w:rFonts w:ascii="Arial" w:eastAsia="Times New Roman" w:hAnsi="Arial" w:cs="Arial"/>
          <w:color w:val="000000"/>
        </w:rPr>
        <w:t>; and f</w:t>
      </w:r>
      <w:r w:rsidRPr="00F16C9D">
        <w:rPr>
          <w:rFonts w:ascii="Arial" w:eastAsia="Times New Roman" w:hAnsi="Arial" w:cs="Arial"/>
          <w:color w:val="000000"/>
        </w:rPr>
        <w:t xml:space="preserve">rom </w:t>
      </w:r>
      <w:r w:rsidR="00E46B4E" w:rsidRPr="00F16C9D">
        <w:rPr>
          <w:rFonts w:ascii="Arial" w:eastAsia="Times New Roman" w:hAnsi="Arial" w:cs="Arial"/>
          <w:color w:val="000000"/>
        </w:rPr>
        <w:t xml:space="preserve">these recommendations </w:t>
      </w:r>
      <w:r w:rsidRPr="00F16C9D">
        <w:rPr>
          <w:rFonts w:ascii="Arial" w:hAnsi="Arial" w:cs="Arial"/>
          <w:color w:val="000000" w:themeColor="text1"/>
        </w:rPr>
        <w:t>the</w:t>
      </w:r>
      <w:r w:rsidR="00E46B4E" w:rsidRPr="00F16C9D">
        <w:rPr>
          <w:rFonts w:ascii="Arial" w:hAnsi="Arial" w:cs="Arial"/>
          <w:color w:val="000000" w:themeColor="text1"/>
        </w:rPr>
        <w:t xml:space="preserve"> format for the</w:t>
      </w:r>
      <w:r w:rsidRPr="00F16C9D">
        <w:rPr>
          <w:rFonts w:ascii="Arial" w:hAnsi="Arial" w:cs="Arial"/>
          <w:color w:val="000000" w:themeColor="text1"/>
        </w:rPr>
        <w:t xml:space="preserve"> </w:t>
      </w:r>
      <w:r w:rsidRPr="00F16C9D">
        <w:rPr>
          <w:rFonts w:ascii="Arial" w:hAnsi="Arial" w:cs="Arial"/>
          <w:i/>
          <w:color w:val="000000" w:themeColor="text1"/>
        </w:rPr>
        <w:t>Circular Transitions</w:t>
      </w:r>
      <w:r w:rsidRPr="00F16C9D">
        <w:rPr>
          <w:rFonts w:ascii="Arial" w:hAnsi="Arial" w:cs="Arial"/>
          <w:color w:val="000000" w:themeColor="text1"/>
        </w:rPr>
        <w:t xml:space="preserve"> Conference</w:t>
      </w:r>
      <w:r w:rsidR="00E46B4E" w:rsidRPr="00F16C9D">
        <w:rPr>
          <w:rFonts w:ascii="Arial" w:hAnsi="Arial" w:cs="Arial"/>
          <w:color w:val="000000" w:themeColor="text1"/>
        </w:rPr>
        <w:t xml:space="preserve"> (2016):</w:t>
      </w:r>
    </w:p>
    <w:p w14:paraId="5CD8DED0" w14:textId="77777777" w:rsidR="006B143B" w:rsidRPr="00F16C9D" w:rsidRDefault="006B143B" w:rsidP="00965CB6">
      <w:pPr>
        <w:pStyle w:val="Heading3"/>
        <w:spacing w:before="0" w:beforeAutospacing="0" w:after="0" w:afterAutospacing="0"/>
        <w:ind w:left="2268"/>
        <w:jc w:val="both"/>
        <w:rPr>
          <w:rFonts w:ascii="Arial" w:eastAsia="Times New Roman" w:hAnsi="Arial" w:cs="Arial"/>
          <w:b w:val="0"/>
          <w:color w:val="000000" w:themeColor="text1"/>
          <w:sz w:val="24"/>
          <w:szCs w:val="24"/>
        </w:rPr>
      </w:pPr>
    </w:p>
    <w:p w14:paraId="06E8CC13" w14:textId="77777777" w:rsidR="006B143B" w:rsidRPr="00F16C9D" w:rsidRDefault="006B143B" w:rsidP="00965CB6">
      <w:pPr>
        <w:ind w:left="2268"/>
        <w:jc w:val="both"/>
        <w:rPr>
          <w:rFonts w:ascii="Arial" w:eastAsia="Times New Roman" w:hAnsi="Arial" w:cs="Arial"/>
          <w:i/>
          <w:color w:val="000000" w:themeColor="text1"/>
          <w:u w:val="single"/>
        </w:rPr>
      </w:pPr>
      <w:r w:rsidRPr="00F16C9D">
        <w:rPr>
          <w:rFonts w:ascii="Arial" w:eastAsia="Times New Roman" w:hAnsi="Arial" w:cs="Arial"/>
          <w:i/>
          <w:color w:val="000000" w:themeColor="text1"/>
          <w:u w:val="single"/>
        </w:rPr>
        <w:lastRenderedPageBreak/>
        <w:t>Material Systems</w:t>
      </w:r>
    </w:p>
    <w:p w14:paraId="2BE9A7B5" w14:textId="77777777" w:rsidR="006B143B" w:rsidRPr="00F16C9D" w:rsidRDefault="006B143B" w:rsidP="00965CB6">
      <w:pPr>
        <w:ind w:left="2268"/>
        <w:jc w:val="both"/>
        <w:outlineLvl w:val="2"/>
        <w:rPr>
          <w:rFonts w:ascii="Arial" w:eastAsia="Times New Roman" w:hAnsi="Arial" w:cs="Arial"/>
          <w:i/>
          <w:color w:val="000000" w:themeColor="text1"/>
        </w:rPr>
      </w:pPr>
      <w:r w:rsidRPr="00F16C9D">
        <w:rPr>
          <w:rFonts w:ascii="Arial" w:hAnsi="Arial" w:cs="Arial"/>
          <w:i/>
          <w:color w:val="000000" w:themeColor="text1"/>
        </w:rPr>
        <w:t>Design which responds to technology, science, material developments:</w:t>
      </w:r>
      <w:r w:rsidRPr="00F16C9D">
        <w:rPr>
          <w:rFonts w:ascii="Arial" w:eastAsia="Times New Roman" w:hAnsi="Arial" w:cs="Arial"/>
          <w:i/>
          <w:color w:val="000000" w:themeColor="text1"/>
        </w:rPr>
        <w:t xml:space="preserve"> challenges and benefits of new modes of production; opportunities for cleaner processes in the textile materials value chain; innovation in textile recycling technology; potential for digital tools and processes to enable a circular economy; tracking and tracing solutions in a complex material recovery industry.</w:t>
      </w:r>
    </w:p>
    <w:p w14:paraId="3DD38413" w14:textId="77777777" w:rsidR="006B143B" w:rsidRPr="00F16C9D" w:rsidRDefault="006B143B" w:rsidP="00965CB6">
      <w:pPr>
        <w:ind w:left="2268"/>
        <w:jc w:val="both"/>
        <w:outlineLvl w:val="2"/>
        <w:rPr>
          <w:rFonts w:ascii="Arial" w:eastAsia="Times New Roman" w:hAnsi="Arial" w:cs="Arial"/>
          <w:i/>
          <w:color w:val="000000" w:themeColor="text1"/>
        </w:rPr>
      </w:pPr>
    </w:p>
    <w:p w14:paraId="767EA504" w14:textId="77777777" w:rsidR="006B143B" w:rsidRPr="00F16C9D" w:rsidRDefault="006B143B" w:rsidP="00965CB6">
      <w:pPr>
        <w:pStyle w:val="Heading3"/>
        <w:spacing w:before="0" w:beforeAutospacing="0" w:after="0" w:afterAutospacing="0"/>
        <w:ind w:left="2268"/>
        <w:jc w:val="both"/>
        <w:rPr>
          <w:rFonts w:ascii="Arial" w:eastAsia="Times New Roman" w:hAnsi="Arial" w:cs="Arial"/>
          <w:b w:val="0"/>
          <w:bCs w:val="0"/>
          <w:i/>
          <w:color w:val="000000" w:themeColor="text1"/>
          <w:sz w:val="24"/>
          <w:szCs w:val="24"/>
          <w:u w:val="single"/>
        </w:rPr>
      </w:pPr>
      <w:r w:rsidRPr="00F16C9D">
        <w:rPr>
          <w:rFonts w:ascii="Arial" w:eastAsia="Times New Roman" w:hAnsi="Arial" w:cs="Arial"/>
          <w:b w:val="0"/>
          <w:bCs w:val="0"/>
          <w:i/>
          <w:color w:val="000000" w:themeColor="text1"/>
          <w:sz w:val="24"/>
          <w:szCs w:val="24"/>
          <w:u w:val="single"/>
        </w:rPr>
        <w:t>Social Models</w:t>
      </w:r>
    </w:p>
    <w:p w14:paraId="738D7BAB" w14:textId="77777777" w:rsidR="006B143B" w:rsidRPr="00F16C9D" w:rsidRDefault="006B143B" w:rsidP="00965CB6">
      <w:pPr>
        <w:pStyle w:val="Heading3"/>
        <w:spacing w:before="0" w:beforeAutospacing="0" w:after="0" w:afterAutospacing="0"/>
        <w:ind w:left="2268"/>
        <w:jc w:val="both"/>
        <w:rPr>
          <w:rFonts w:ascii="Arial" w:eastAsia="Times New Roman" w:hAnsi="Arial" w:cs="Arial"/>
          <w:b w:val="0"/>
          <w:bCs w:val="0"/>
          <w:i/>
          <w:color w:val="000000" w:themeColor="text1"/>
          <w:sz w:val="24"/>
          <w:szCs w:val="24"/>
          <w:u w:val="single"/>
        </w:rPr>
      </w:pPr>
      <w:r w:rsidRPr="00F16C9D">
        <w:rPr>
          <w:rFonts w:ascii="Arial" w:hAnsi="Arial" w:cs="Arial"/>
          <w:b w:val="0"/>
          <w:i/>
          <w:color w:val="000000" w:themeColor="text1"/>
          <w:sz w:val="24"/>
          <w:szCs w:val="24"/>
        </w:rPr>
        <w:t xml:space="preserve">Design for systems, services, models, business, networks and communities: </w:t>
      </w:r>
      <w:r w:rsidRPr="00F16C9D">
        <w:rPr>
          <w:rFonts w:ascii="Arial" w:eastAsia="Times New Roman" w:hAnsi="Arial" w:cs="Arial"/>
          <w:b w:val="0"/>
          <w:i/>
          <w:color w:val="000000" w:themeColor="text1"/>
          <w:sz w:val="24"/>
          <w:szCs w:val="24"/>
        </w:rPr>
        <w:t>New modes of consumption; disruptive business models; speed of product and material cycles; appropriate design; design of products for the technical and/or biological cycle; projects that explore successful industry / academic collaboration and also tensions between our traditional modes of competition and collaboration; design creating more social equity within the circular supply chain.</w:t>
      </w:r>
    </w:p>
    <w:p w14:paraId="15CE3AA5" w14:textId="77777777" w:rsidR="006B143B" w:rsidRPr="00F16C9D" w:rsidRDefault="006B143B" w:rsidP="00965CB6">
      <w:pPr>
        <w:pStyle w:val="Heading3"/>
        <w:spacing w:before="0" w:beforeAutospacing="0" w:after="0" w:afterAutospacing="0"/>
        <w:ind w:left="2268"/>
        <w:jc w:val="both"/>
        <w:rPr>
          <w:rFonts w:ascii="Arial" w:eastAsia="Times New Roman" w:hAnsi="Arial" w:cs="Arial"/>
          <w:b w:val="0"/>
          <w:i/>
          <w:color w:val="000000" w:themeColor="text1"/>
          <w:sz w:val="24"/>
          <w:szCs w:val="24"/>
        </w:rPr>
      </w:pPr>
    </w:p>
    <w:p w14:paraId="23AC9898" w14:textId="77777777" w:rsidR="006B143B" w:rsidRPr="00F16C9D" w:rsidRDefault="006B143B" w:rsidP="00965CB6">
      <w:pPr>
        <w:pStyle w:val="Heading3"/>
        <w:spacing w:before="0" w:beforeAutospacing="0" w:after="0" w:afterAutospacing="0"/>
        <w:ind w:left="2268"/>
        <w:jc w:val="both"/>
        <w:rPr>
          <w:rFonts w:ascii="Arial" w:hAnsi="Arial" w:cs="Arial"/>
          <w:b w:val="0"/>
          <w:i/>
          <w:color w:val="000000" w:themeColor="text1"/>
          <w:sz w:val="24"/>
          <w:szCs w:val="24"/>
          <w:u w:val="single"/>
        </w:rPr>
      </w:pPr>
      <w:r w:rsidRPr="00F16C9D">
        <w:rPr>
          <w:rFonts w:ascii="Arial" w:eastAsia="Times New Roman" w:hAnsi="Arial" w:cs="Arial"/>
          <w:b w:val="0"/>
          <w:bCs w:val="0"/>
          <w:i/>
          <w:color w:val="000000" w:themeColor="text1"/>
          <w:sz w:val="24"/>
          <w:szCs w:val="24"/>
          <w:u w:val="single"/>
        </w:rPr>
        <w:t>The Self &amp; Mindsets</w:t>
      </w:r>
    </w:p>
    <w:p w14:paraId="2F66D217" w14:textId="07D71067" w:rsidR="006B143B" w:rsidRPr="00F16C9D" w:rsidRDefault="006B143B" w:rsidP="00965CB6">
      <w:pPr>
        <w:pStyle w:val="Heading3"/>
        <w:spacing w:before="0" w:beforeAutospacing="0" w:after="0" w:afterAutospacing="0"/>
        <w:ind w:left="2268"/>
        <w:jc w:val="both"/>
        <w:rPr>
          <w:rFonts w:ascii="Arial" w:eastAsia="Times New Roman" w:hAnsi="Arial" w:cs="Arial"/>
          <w:b w:val="0"/>
          <w:i/>
          <w:color w:val="000000" w:themeColor="text1"/>
          <w:sz w:val="24"/>
          <w:szCs w:val="24"/>
        </w:rPr>
      </w:pPr>
      <w:r w:rsidRPr="00F16C9D">
        <w:rPr>
          <w:rFonts w:ascii="Arial" w:hAnsi="Arial" w:cs="Arial"/>
          <w:b w:val="0"/>
          <w:i/>
          <w:color w:val="000000" w:themeColor="text1"/>
          <w:sz w:val="24"/>
          <w:szCs w:val="24"/>
        </w:rPr>
        <w:t>Design of behaviours; tools, frameworks and experiences to enable and support collaboration, mindset change and improve decision making: p</w:t>
      </w:r>
      <w:r w:rsidRPr="00F16C9D">
        <w:rPr>
          <w:rFonts w:ascii="Arial" w:eastAsia="Times New Roman" w:hAnsi="Arial" w:cs="Arial"/>
          <w:b w:val="0"/>
          <w:i/>
          <w:color w:val="000000" w:themeColor="text1"/>
          <w:sz w:val="24"/>
          <w:szCs w:val="24"/>
        </w:rPr>
        <w:t>hysical tools for facilitating collaboration across disciplines; pioneering and enabling the changing role of the designer in a circular economy; tools for designers to support the mindset and behaviour change of consumers; design approaches towards well being that develop circular cultures; opportunities for designers to bridge understanding of scientific tools (such as L</w:t>
      </w:r>
      <w:r w:rsidR="006233E7" w:rsidRPr="00F16C9D">
        <w:rPr>
          <w:rFonts w:ascii="Arial" w:eastAsia="Times New Roman" w:hAnsi="Arial" w:cs="Arial"/>
          <w:b w:val="0"/>
          <w:i/>
          <w:color w:val="000000" w:themeColor="text1"/>
          <w:sz w:val="24"/>
          <w:szCs w:val="24"/>
        </w:rPr>
        <w:t xml:space="preserve">ife </w:t>
      </w:r>
      <w:r w:rsidRPr="00F16C9D">
        <w:rPr>
          <w:rFonts w:ascii="Arial" w:eastAsia="Times New Roman" w:hAnsi="Arial" w:cs="Arial"/>
          <w:b w:val="0"/>
          <w:i/>
          <w:color w:val="000000" w:themeColor="text1"/>
          <w:sz w:val="24"/>
          <w:szCs w:val="24"/>
        </w:rPr>
        <w:t>C</w:t>
      </w:r>
      <w:r w:rsidR="006233E7" w:rsidRPr="00F16C9D">
        <w:rPr>
          <w:rFonts w:ascii="Arial" w:eastAsia="Times New Roman" w:hAnsi="Arial" w:cs="Arial"/>
          <w:b w:val="0"/>
          <w:i/>
          <w:color w:val="000000" w:themeColor="text1"/>
          <w:sz w:val="24"/>
          <w:szCs w:val="24"/>
        </w:rPr>
        <w:t xml:space="preserve">ycle </w:t>
      </w:r>
      <w:r w:rsidRPr="00F16C9D">
        <w:rPr>
          <w:rFonts w:ascii="Arial" w:eastAsia="Times New Roman" w:hAnsi="Arial" w:cs="Arial"/>
          <w:b w:val="0"/>
          <w:i/>
          <w:color w:val="000000" w:themeColor="text1"/>
          <w:sz w:val="24"/>
          <w:szCs w:val="24"/>
        </w:rPr>
        <w:t>A</w:t>
      </w:r>
      <w:r w:rsidR="006233E7" w:rsidRPr="00F16C9D">
        <w:rPr>
          <w:rFonts w:ascii="Arial" w:eastAsia="Times New Roman" w:hAnsi="Arial" w:cs="Arial"/>
          <w:b w:val="0"/>
          <w:i/>
          <w:color w:val="000000" w:themeColor="text1"/>
          <w:sz w:val="24"/>
          <w:szCs w:val="24"/>
        </w:rPr>
        <w:t>ssessment</w:t>
      </w:r>
      <w:r w:rsidRPr="00F16C9D">
        <w:rPr>
          <w:rFonts w:ascii="Arial" w:eastAsia="Times New Roman" w:hAnsi="Arial" w:cs="Arial"/>
          <w:b w:val="0"/>
          <w:i/>
          <w:color w:val="000000" w:themeColor="text1"/>
          <w:sz w:val="24"/>
          <w:szCs w:val="24"/>
        </w:rPr>
        <w:t>).</w:t>
      </w:r>
    </w:p>
    <w:p w14:paraId="51968582" w14:textId="77777777" w:rsidR="006B143B" w:rsidRPr="00F16C9D" w:rsidRDefault="006B143B" w:rsidP="00965CB6">
      <w:pPr>
        <w:ind w:left="2268"/>
        <w:jc w:val="both"/>
        <w:rPr>
          <w:rFonts w:ascii="Arial" w:hAnsi="Arial" w:cs="Arial"/>
          <w:bCs/>
          <w:color w:val="000000" w:themeColor="text1"/>
          <w:u w:val="single"/>
        </w:rPr>
      </w:pPr>
    </w:p>
    <w:p w14:paraId="38018370" w14:textId="2CF7201A" w:rsidR="006B143B" w:rsidRPr="00F16C9D" w:rsidRDefault="007E2492" w:rsidP="00965CB6">
      <w:pPr>
        <w:ind w:left="2268"/>
        <w:rPr>
          <w:rFonts w:ascii="Arial" w:hAnsi="Arial" w:cs="Arial"/>
          <w:b/>
          <w:sz w:val="28"/>
          <w:szCs w:val="28"/>
        </w:rPr>
      </w:pPr>
      <w:r w:rsidRPr="00F16C9D">
        <w:rPr>
          <w:rFonts w:ascii="Arial" w:hAnsi="Arial" w:cs="Arial"/>
          <w:b/>
          <w:sz w:val="28"/>
          <w:szCs w:val="28"/>
        </w:rPr>
        <w:t>Industry</w:t>
      </w:r>
      <w:r w:rsidR="00E46B4E" w:rsidRPr="00F16C9D">
        <w:rPr>
          <w:rFonts w:ascii="Arial" w:hAnsi="Arial" w:cs="Arial"/>
          <w:b/>
          <w:sz w:val="28"/>
          <w:szCs w:val="28"/>
        </w:rPr>
        <w:t xml:space="preserve">, </w:t>
      </w:r>
      <w:r w:rsidR="00862C3E" w:rsidRPr="00F16C9D">
        <w:rPr>
          <w:rFonts w:ascii="Arial" w:hAnsi="Arial" w:cs="Arial"/>
          <w:b/>
          <w:sz w:val="28"/>
          <w:szCs w:val="28"/>
        </w:rPr>
        <w:t xml:space="preserve">Facilitation </w:t>
      </w:r>
      <w:r w:rsidR="00E46B4E" w:rsidRPr="00F16C9D">
        <w:rPr>
          <w:rFonts w:ascii="Arial" w:hAnsi="Arial" w:cs="Arial"/>
          <w:b/>
          <w:sz w:val="28"/>
          <w:szCs w:val="28"/>
        </w:rPr>
        <w:t>Methods</w:t>
      </w:r>
      <w:r w:rsidRPr="00F16C9D">
        <w:rPr>
          <w:rFonts w:ascii="Arial" w:hAnsi="Arial" w:cs="Arial"/>
          <w:b/>
          <w:sz w:val="28"/>
          <w:szCs w:val="28"/>
        </w:rPr>
        <w:t xml:space="preserve"> </w:t>
      </w:r>
      <w:r w:rsidR="006B143B" w:rsidRPr="00F16C9D">
        <w:rPr>
          <w:rFonts w:ascii="Arial" w:hAnsi="Arial" w:cs="Arial"/>
          <w:b/>
          <w:sz w:val="28"/>
          <w:szCs w:val="28"/>
        </w:rPr>
        <w:t>&amp; Leadership</w:t>
      </w:r>
    </w:p>
    <w:p w14:paraId="16BF1A73" w14:textId="77777777" w:rsidR="007E2492" w:rsidRPr="00F16C9D" w:rsidRDefault="007E2492" w:rsidP="00965CB6">
      <w:pPr>
        <w:ind w:left="2268"/>
        <w:jc w:val="both"/>
        <w:rPr>
          <w:rFonts w:ascii="Arial" w:hAnsi="Arial" w:cs="Arial"/>
          <w:b/>
          <w:u w:val="single"/>
        </w:rPr>
      </w:pPr>
    </w:p>
    <w:p w14:paraId="4D8D9F9C" w14:textId="77777777" w:rsidR="00361ECB" w:rsidRPr="00F16C9D" w:rsidRDefault="00361ECB" w:rsidP="00965CB6">
      <w:pPr>
        <w:widowControl w:val="0"/>
        <w:autoSpaceDE w:val="0"/>
        <w:autoSpaceDN w:val="0"/>
        <w:adjustRightInd w:val="0"/>
        <w:ind w:left="2268"/>
        <w:jc w:val="both"/>
        <w:rPr>
          <w:rFonts w:ascii="Arial" w:hAnsi="Arial" w:cs="Arial"/>
          <w:iCs/>
          <w:color w:val="000000" w:themeColor="text1"/>
        </w:rPr>
      </w:pPr>
      <w:r w:rsidRPr="00F16C9D">
        <w:rPr>
          <w:rFonts w:ascii="Arial" w:eastAsia="Times New Roman" w:hAnsi="Arial" w:cs="Arial"/>
          <w:color w:val="000000"/>
        </w:rPr>
        <w:t xml:space="preserve">Kate Goldsworthy’s policy paper for the Environmental Audit Committee, </w:t>
      </w:r>
      <w:proofErr w:type="gramStart"/>
      <w:r w:rsidRPr="00F16C9D">
        <w:rPr>
          <w:rFonts w:ascii="Arial" w:hAnsi="Arial" w:cs="Arial"/>
          <w:i/>
          <w:color w:val="000000" w:themeColor="text1"/>
        </w:rPr>
        <w:t>Growing</w:t>
      </w:r>
      <w:proofErr w:type="gramEnd"/>
      <w:r w:rsidRPr="00F16C9D">
        <w:rPr>
          <w:rFonts w:ascii="Arial" w:hAnsi="Arial" w:cs="Arial"/>
          <w:i/>
          <w:color w:val="000000" w:themeColor="text1"/>
        </w:rPr>
        <w:t xml:space="preserve"> a Circular Economy</w:t>
      </w:r>
      <w:r w:rsidRPr="00F16C9D">
        <w:rPr>
          <w:rFonts w:ascii="Arial" w:hAnsi="Arial" w:cs="Arial"/>
          <w:color w:val="000000" w:themeColor="text1"/>
        </w:rPr>
        <w:t xml:space="preserve"> </w:t>
      </w:r>
      <w:r w:rsidRPr="00F16C9D">
        <w:rPr>
          <w:rFonts w:ascii="Arial" w:hAnsi="Arial" w:cs="Arial"/>
          <w:iCs/>
          <w:color w:val="000000" w:themeColor="text1"/>
        </w:rPr>
        <w:t xml:space="preserve">(2014), set out a number of the key challenges and opportunities for design to address in the near future. </w:t>
      </w:r>
      <w:r w:rsidRPr="00F16C9D">
        <w:rPr>
          <w:rFonts w:ascii="Arial" w:hAnsi="Arial" w:cs="Arial"/>
        </w:rPr>
        <w:t>Designers need to understand end-of-life processes and be able to eliminate barriers to recycling through design decision-making; they need to design-in future circularity opportunities</w:t>
      </w:r>
      <w:r w:rsidRPr="00F16C9D">
        <w:rPr>
          <w:rFonts w:ascii="Arial" w:hAnsi="Arial" w:cs="Arial"/>
          <w:iCs/>
          <w:color w:val="000000" w:themeColor="text1"/>
        </w:rPr>
        <w:t xml:space="preserve"> and </w:t>
      </w:r>
      <w:r w:rsidRPr="00F16C9D">
        <w:rPr>
          <w:rFonts w:ascii="Arial" w:eastAsia="Times New Roman" w:hAnsi="Arial" w:cs="Arial"/>
          <w:color w:val="000000"/>
        </w:rPr>
        <w:t>adopt a more ‘pro-active’, systems-based approach that truly ‘closes the loop’;</w:t>
      </w:r>
      <w:r w:rsidRPr="00F16C9D">
        <w:rPr>
          <w:rFonts w:ascii="Arial" w:hAnsi="Arial" w:cs="Arial"/>
          <w:iCs/>
          <w:color w:val="000000" w:themeColor="text1"/>
        </w:rPr>
        <w:t xml:space="preserve"> d</w:t>
      </w:r>
      <w:r w:rsidRPr="00F16C9D">
        <w:rPr>
          <w:rFonts w:ascii="Arial" w:eastAsia="Times New Roman" w:hAnsi="Arial" w:cs="Arial"/>
          <w:color w:val="000000"/>
        </w:rPr>
        <w:t xml:space="preserve">esigners need to understand how to engage consumers and change their use and waste disposal habits; designers need to recognise </w:t>
      </w:r>
      <w:r w:rsidRPr="00F16C9D">
        <w:rPr>
          <w:rFonts w:ascii="Arial" w:eastAsia="Times New Roman" w:hAnsi="Arial" w:cs="Arial"/>
          <w:color w:val="000000"/>
          <w:lang w:val="en-GB"/>
        </w:rPr>
        <w:t>new business opportunities in remanufacturing that make these ideas economically attractive.</w:t>
      </w:r>
    </w:p>
    <w:p w14:paraId="6DFE3D96" w14:textId="77777777" w:rsidR="00361ECB" w:rsidRPr="00F16C9D" w:rsidRDefault="00361ECB" w:rsidP="00965CB6">
      <w:pPr>
        <w:ind w:left="2268"/>
        <w:jc w:val="both"/>
        <w:rPr>
          <w:rFonts w:ascii="Arial" w:hAnsi="Arial" w:cs="Arial"/>
          <w:b/>
          <w:u w:val="single"/>
        </w:rPr>
      </w:pPr>
    </w:p>
    <w:p w14:paraId="3DFE742D" w14:textId="7A92CD5C" w:rsidR="007E2492" w:rsidRPr="00F16C9D" w:rsidRDefault="007E2492" w:rsidP="00965CB6">
      <w:pPr>
        <w:shd w:val="clear" w:color="auto" w:fill="FFFFFF"/>
        <w:ind w:left="2268"/>
        <w:jc w:val="both"/>
        <w:rPr>
          <w:rFonts w:ascii="Arial" w:eastAsia="Times New Roman" w:hAnsi="Arial" w:cs="Arial"/>
          <w:color w:val="000000"/>
        </w:rPr>
      </w:pPr>
      <w:r w:rsidRPr="00F16C9D">
        <w:rPr>
          <w:rFonts w:ascii="Arial" w:eastAsia="Times New Roman" w:hAnsi="Arial" w:cs="Arial"/>
          <w:color w:val="000000"/>
        </w:rPr>
        <w:t xml:space="preserve">In 2010 we began working with H&amp;M – taking TED’s The TEN to them to </w:t>
      </w:r>
      <w:r w:rsidR="00E46B4E" w:rsidRPr="00F16C9D">
        <w:rPr>
          <w:rFonts w:ascii="Arial" w:eastAsia="Times New Roman" w:hAnsi="Arial" w:cs="Arial"/>
          <w:color w:val="000000"/>
        </w:rPr>
        <w:t xml:space="preserve">develop their sustainability approaches in their </w:t>
      </w:r>
      <w:r w:rsidR="00E46B4E" w:rsidRPr="00F16C9D">
        <w:rPr>
          <w:rFonts w:ascii="Arial" w:eastAsia="Times New Roman" w:hAnsi="Arial" w:cs="Arial"/>
          <w:i/>
          <w:color w:val="000000"/>
        </w:rPr>
        <w:t>Conscious Collection</w:t>
      </w:r>
      <w:r w:rsidR="00E46B4E" w:rsidRPr="00F16C9D">
        <w:rPr>
          <w:rFonts w:ascii="Arial" w:eastAsia="Times New Roman" w:hAnsi="Arial" w:cs="Arial"/>
          <w:color w:val="000000"/>
        </w:rPr>
        <w:t xml:space="preserve"> work</w:t>
      </w:r>
      <w:r w:rsidR="00965CB6">
        <w:rPr>
          <w:rFonts w:ascii="Arial" w:eastAsia="Times New Roman" w:hAnsi="Arial" w:cs="Arial"/>
          <w:color w:val="000000"/>
        </w:rPr>
        <w:t>.</w:t>
      </w:r>
      <w:r w:rsidR="00E46B4E" w:rsidRPr="00F16C9D">
        <w:rPr>
          <w:rFonts w:ascii="Arial" w:eastAsia="Times New Roman" w:hAnsi="Arial" w:cs="Arial"/>
          <w:color w:val="000000"/>
        </w:rPr>
        <w:t xml:space="preserve"> What we quickly understood was that</w:t>
      </w:r>
      <w:r w:rsidR="00862C3E" w:rsidRPr="00F16C9D">
        <w:rPr>
          <w:rFonts w:ascii="Arial" w:eastAsia="Times New Roman" w:hAnsi="Arial" w:cs="Arial"/>
          <w:color w:val="000000"/>
        </w:rPr>
        <w:t xml:space="preserve"> whilst they were eager and enthusiastic about developing sustainability approaches, their scale and inter-departmental </w:t>
      </w:r>
      <w:r w:rsidR="00862C3E" w:rsidRPr="00F16C9D">
        <w:rPr>
          <w:rFonts w:ascii="Arial" w:eastAsia="Times New Roman" w:hAnsi="Arial" w:cs="Arial"/>
          <w:color w:val="000000"/>
        </w:rPr>
        <w:lastRenderedPageBreak/>
        <w:t>organisation prevented them from fully utilising their design teams in this commitment. The division geographically and focus-wise between the buying office (Sweden) and the production office (Asia)</w:t>
      </w:r>
      <w:r w:rsidR="00E46B4E" w:rsidRPr="00F16C9D">
        <w:rPr>
          <w:rFonts w:ascii="Arial" w:eastAsia="Times New Roman" w:hAnsi="Arial" w:cs="Arial"/>
          <w:color w:val="000000"/>
        </w:rPr>
        <w:t xml:space="preserve"> </w:t>
      </w:r>
      <w:r w:rsidR="00862C3E" w:rsidRPr="00F16C9D">
        <w:rPr>
          <w:rFonts w:ascii="Arial" w:eastAsia="Times New Roman" w:hAnsi="Arial" w:cs="Arial"/>
          <w:color w:val="000000"/>
        </w:rPr>
        <w:t>created tensions that were at once both a barrier, and their biggest opportunity for a more design-driven sustainability agenda.</w:t>
      </w:r>
    </w:p>
    <w:p w14:paraId="271D35DD" w14:textId="77777777" w:rsidR="00AB0D6F" w:rsidRPr="00F16C9D" w:rsidRDefault="00AB0D6F" w:rsidP="00965CB6">
      <w:pPr>
        <w:ind w:left="2268"/>
        <w:jc w:val="both"/>
        <w:rPr>
          <w:rFonts w:ascii="Arial" w:hAnsi="Arial" w:cs="Arial"/>
        </w:rPr>
      </w:pPr>
    </w:p>
    <w:p w14:paraId="6BD67014" w14:textId="30328676" w:rsidR="007E2492" w:rsidRPr="00F16C9D" w:rsidRDefault="00862C3E" w:rsidP="00965CB6">
      <w:pPr>
        <w:ind w:left="2268"/>
        <w:jc w:val="both"/>
        <w:rPr>
          <w:rFonts w:ascii="Arial" w:hAnsi="Arial" w:cs="Arial"/>
        </w:rPr>
      </w:pPr>
      <w:r w:rsidRPr="00F16C9D">
        <w:rPr>
          <w:rFonts w:ascii="Arial" w:hAnsi="Arial" w:cs="Arial"/>
        </w:rPr>
        <w:t xml:space="preserve">To begin to realise these barriers and opportunities, the textile design research team at TED needed new tools and skills. </w:t>
      </w:r>
      <w:r w:rsidR="007E2492" w:rsidRPr="00F16C9D">
        <w:rPr>
          <w:rFonts w:ascii="Arial" w:hAnsi="Arial" w:cs="Arial"/>
        </w:rPr>
        <w:t>A framework for textile design resear</w:t>
      </w:r>
      <w:r w:rsidR="00E46B4E" w:rsidRPr="00F16C9D">
        <w:rPr>
          <w:rFonts w:ascii="Arial" w:hAnsi="Arial" w:cs="Arial"/>
        </w:rPr>
        <w:t>ch with a sustainable agenda had</w:t>
      </w:r>
      <w:r w:rsidR="007E2492" w:rsidRPr="00F16C9D">
        <w:rPr>
          <w:rFonts w:ascii="Arial" w:hAnsi="Arial" w:cs="Arial"/>
        </w:rPr>
        <w:t xml:space="preserve"> been constructed over many years in TED; from both practice-based creative research and more recently social science research. Qualitative research methodology uses a ‘bricolage’ approach (Denzin and Lincoln 1994:2), which “calls not on the power of rationalisation and methodological examination, but on the power of human imagination and open-minded exploration” (Walker 2013). Through working on sustainability projects with fashion and clothing brands we learned about action research - fundamentally a change-process, where the researcher consciously studies something in order to change or improve it (Berg 2007). Researchers work directly with participants as co-researchers, in an iterative cycle of learning, reflection and action. Participants produce prototypes and build new knowledge together with researchers, in collaborative methodologies such as co-design and participatory design.</w:t>
      </w:r>
      <w:r w:rsidRPr="00F16C9D">
        <w:rPr>
          <w:rFonts w:ascii="Arial" w:hAnsi="Arial" w:cs="Arial"/>
        </w:rPr>
        <w:t xml:space="preserve"> At H&amp;M we co-designed products with improved Higgs Index scores using the first five of TED’s The TEN, with worksheets and score cards designed for purpose.</w:t>
      </w:r>
      <w:r w:rsidR="00EB7C27" w:rsidRPr="00F16C9D">
        <w:rPr>
          <w:rFonts w:ascii="Arial" w:hAnsi="Arial" w:cs="Arial"/>
        </w:rPr>
        <w:t xml:space="preserve"> The highest scoring products </w:t>
      </w:r>
      <w:r w:rsidRPr="00F16C9D">
        <w:rPr>
          <w:rFonts w:ascii="Arial" w:hAnsi="Arial" w:cs="Arial"/>
        </w:rPr>
        <w:t>were those that were created from recycled materials and were made to be taken back and reprocessed (recycled again).</w:t>
      </w:r>
      <w:r w:rsidR="00EB7C27" w:rsidRPr="00F16C9D">
        <w:rPr>
          <w:rFonts w:ascii="Arial" w:hAnsi="Arial" w:cs="Arial"/>
        </w:rPr>
        <w:t xml:space="preserve"> </w:t>
      </w:r>
    </w:p>
    <w:p w14:paraId="1DA5CC95" w14:textId="77777777" w:rsidR="006D2878" w:rsidRPr="00F16C9D" w:rsidRDefault="006D2878" w:rsidP="00965CB6">
      <w:pPr>
        <w:ind w:left="2268"/>
        <w:jc w:val="both"/>
        <w:rPr>
          <w:rFonts w:ascii="Arial" w:hAnsi="Arial" w:cs="Arial"/>
          <w:u w:val="single"/>
        </w:rPr>
      </w:pPr>
    </w:p>
    <w:p w14:paraId="34D9C638" w14:textId="1D5D1EE2" w:rsidR="007E2492" w:rsidRPr="00F16C9D" w:rsidRDefault="00862C3E" w:rsidP="00965CB6">
      <w:pPr>
        <w:shd w:val="clear" w:color="auto" w:fill="FFFFFF"/>
        <w:ind w:left="2268"/>
        <w:jc w:val="both"/>
        <w:rPr>
          <w:rFonts w:ascii="Arial" w:hAnsi="Arial" w:cs="Arial"/>
        </w:rPr>
      </w:pPr>
      <w:r w:rsidRPr="00F16C9D">
        <w:rPr>
          <w:rFonts w:ascii="Arial" w:eastAsia="Times New Roman" w:hAnsi="Arial" w:cs="Arial"/>
          <w:color w:val="000000"/>
        </w:rPr>
        <w:t>For academic textile design researchers working towards sustainability, n</w:t>
      </w:r>
      <w:r w:rsidR="007E2492" w:rsidRPr="00F16C9D">
        <w:rPr>
          <w:rFonts w:ascii="Arial" w:eastAsia="Times New Roman" w:hAnsi="Arial" w:cs="Arial"/>
          <w:color w:val="000000"/>
        </w:rPr>
        <w:t>ew models and processes need to get used and applied. Researchers will need to create embedded situations and use systems design and management consultancy skills to negotiate a change process. For this to happen we must be m</w:t>
      </w:r>
      <w:r w:rsidR="007E2492" w:rsidRPr="00F16C9D">
        <w:rPr>
          <w:rFonts w:ascii="Arial" w:hAnsi="Arial" w:cs="Arial"/>
        </w:rPr>
        <w:t>ore than the sum of our parts. Our collaborative network has evolved overtime through TED; through venturing into industry and new contexts a map has formed that demonstrates strong connections at an international level with the academic, industry and public sectors – at TED the researchers now feel that without collaboration with industry, their research is not at its best.</w:t>
      </w:r>
    </w:p>
    <w:p w14:paraId="21961F4C" w14:textId="77777777" w:rsidR="007E2492" w:rsidRPr="00F16C9D" w:rsidRDefault="007E2492" w:rsidP="00965CB6">
      <w:pPr>
        <w:ind w:left="2268"/>
        <w:jc w:val="both"/>
        <w:rPr>
          <w:rFonts w:ascii="Arial" w:hAnsi="Arial" w:cs="Arial"/>
        </w:rPr>
      </w:pPr>
    </w:p>
    <w:p w14:paraId="1A9B00FE" w14:textId="77777777" w:rsidR="00C8403B" w:rsidRPr="00F16C9D" w:rsidRDefault="00C8403B" w:rsidP="00965CB6">
      <w:pPr>
        <w:ind w:left="2268"/>
        <w:jc w:val="both"/>
        <w:rPr>
          <w:rFonts w:ascii="Arial" w:hAnsi="Arial" w:cs="Arial"/>
          <w:b/>
        </w:rPr>
      </w:pPr>
      <w:r w:rsidRPr="00F16C9D">
        <w:rPr>
          <w:rFonts w:ascii="Arial" w:hAnsi="Arial" w:cs="Arial"/>
          <w:b/>
        </w:rPr>
        <w:t>Conclusion</w:t>
      </w:r>
    </w:p>
    <w:p w14:paraId="4781CC71" w14:textId="77777777" w:rsidR="00C8403B" w:rsidRPr="00F16C9D" w:rsidRDefault="00C8403B" w:rsidP="00965CB6">
      <w:pPr>
        <w:ind w:left="2268"/>
        <w:jc w:val="both"/>
        <w:rPr>
          <w:rFonts w:ascii="Arial" w:hAnsi="Arial" w:cs="Arial"/>
          <w:i/>
        </w:rPr>
        <w:sectPr w:rsidR="00C8403B" w:rsidRPr="00F16C9D" w:rsidSect="00FE3FAB">
          <w:footerReference w:type="even" r:id="rId10"/>
          <w:footerReference w:type="default" r:id="rId11"/>
          <w:type w:val="continuous"/>
          <w:pgSz w:w="11900" w:h="16840"/>
          <w:pgMar w:top="1440" w:right="1440" w:bottom="1440" w:left="1440" w:header="708" w:footer="708" w:gutter="0"/>
          <w:cols w:space="709"/>
          <w:docGrid w:linePitch="360"/>
        </w:sectPr>
      </w:pPr>
    </w:p>
    <w:p w14:paraId="6D1A0768" w14:textId="77777777" w:rsidR="00C8403B" w:rsidRPr="00F16C9D" w:rsidRDefault="00C8403B" w:rsidP="00965CB6">
      <w:pPr>
        <w:ind w:left="2268"/>
        <w:jc w:val="both"/>
        <w:rPr>
          <w:rFonts w:ascii="Arial" w:hAnsi="Arial" w:cs="Arial"/>
        </w:rPr>
      </w:pPr>
    </w:p>
    <w:p w14:paraId="054C5076" w14:textId="384C238E" w:rsidR="00147A29" w:rsidRPr="00F16C9D" w:rsidRDefault="00E145F0" w:rsidP="00965CB6">
      <w:pPr>
        <w:ind w:left="2268"/>
        <w:jc w:val="both"/>
        <w:rPr>
          <w:rFonts w:ascii="Arial" w:hAnsi="Arial" w:cs="Arial"/>
        </w:rPr>
      </w:pPr>
      <w:r w:rsidRPr="00F16C9D">
        <w:rPr>
          <w:rFonts w:ascii="Arial" w:hAnsi="Arial" w:cs="Arial"/>
        </w:rPr>
        <w:t>TED grew from the ground up, by meeting the needs of the people it served – the textile staff</w:t>
      </w:r>
      <w:r w:rsidR="00ED4DF3" w:rsidRPr="00F16C9D">
        <w:rPr>
          <w:rFonts w:ascii="Arial" w:hAnsi="Arial" w:cs="Arial"/>
        </w:rPr>
        <w:t xml:space="preserve"> and undergraduate students</w:t>
      </w:r>
      <w:r w:rsidRPr="00F16C9D">
        <w:rPr>
          <w:rFonts w:ascii="Arial" w:hAnsi="Arial" w:cs="Arial"/>
        </w:rPr>
        <w:t xml:space="preserve">. Over time, this extended to include </w:t>
      </w:r>
      <w:r w:rsidR="00ED4DF3" w:rsidRPr="00F16C9D">
        <w:rPr>
          <w:rFonts w:ascii="Arial" w:hAnsi="Arial" w:cs="Arial"/>
        </w:rPr>
        <w:t xml:space="preserve">MA and </w:t>
      </w:r>
      <w:r w:rsidRPr="00F16C9D">
        <w:rPr>
          <w:rFonts w:ascii="Arial" w:hAnsi="Arial" w:cs="Arial"/>
        </w:rPr>
        <w:t xml:space="preserve">PhD students and </w:t>
      </w:r>
      <w:r w:rsidRPr="00F16C9D">
        <w:rPr>
          <w:rFonts w:ascii="Arial" w:hAnsi="Arial" w:cs="Arial"/>
        </w:rPr>
        <w:lastRenderedPageBreak/>
        <w:t>associate researchers</w:t>
      </w:r>
      <w:r w:rsidR="001045B8" w:rsidRPr="00F16C9D">
        <w:rPr>
          <w:rFonts w:ascii="Arial" w:hAnsi="Arial" w:cs="Arial"/>
        </w:rPr>
        <w:t xml:space="preserve">. </w:t>
      </w:r>
      <w:r w:rsidR="00147A29" w:rsidRPr="00F16C9D">
        <w:rPr>
          <w:rFonts w:ascii="Arial" w:hAnsi="Arial" w:cs="Arial"/>
        </w:rPr>
        <w:t>TED researchers are lecturers</w:t>
      </w:r>
      <w:r w:rsidR="003F739A" w:rsidRPr="00F16C9D">
        <w:rPr>
          <w:rFonts w:ascii="Arial" w:hAnsi="Arial" w:cs="Arial"/>
        </w:rPr>
        <w:t>, practice-based designers and makers, who have evolved into design academics through a combination of all of the above approaches and activities.</w:t>
      </w:r>
    </w:p>
    <w:p w14:paraId="2842C4CA" w14:textId="77777777" w:rsidR="00147A29" w:rsidRPr="00F16C9D" w:rsidRDefault="00147A29" w:rsidP="00965CB6">
      <w:pPr>
        <w:ind w:left="2268"/>
        <w:jc w:val="both"/>
        <w:rPr>
          <w:rFonts w:ascii="Arial" w:hAnsi="Arial" w:cs="Arial"/>
        </w:rPr>
      </w:pPr>
    </w:p>
    <w:p w14:paraId="42BE3DF5" w14:textId="5BB77650" w:rsidR="00CF1724" w:rsidRPr="00F16C9D" w:rsidRDefault="007E2492" w:rsidP="00965CB6">
      <w:pPr>
        <w:ind w:left="2268"/>
        <w:jc w:val="both"/>
        <w:rPr>
          <w:rFonts w:ascii="Arial" w:hAnsi="Arial" w:cs="Arial"/>
        </w:rPr>
      </w:pPr>
      <w:r w:rsidRPr="00F16C9D">
        <w:rPr>
          <w:rFonts w:ascii="Arial" w:hAnsi="Arial" w:cs="Arial"/>
        </w:rPr>
        <w:t>The HEFCE model</w:t>
      </w:r>
      <w:r w:rsidR="00147A29" w:rsidRPr="00F16C9D">
        <w:rPr>
          <w:rFonts w:ascii="Arial" w:hAnsi="Arial" w:cs="Arial"/>
        </w:rPr>
        <w:t xml:space="preserve"> for high-performing research units</w:t>
      </w:r>
      <w:r w:rsidRPr="00F16C9D">
        <w:rPr>
          <w:rFonts w:ascii="Arial" w:hAnsi="Arial" w:cs="Arial"/>
        </w:rPr>
        <w:t xml:space="preserve"> (2015) puts people in the middle of the centre</w:t>
      </w:r>
      <w:r w:rsidR="00147A29" w:rsidRPr="00F16C9D">
        <w:rPr>
          <w:rFonts w:ascii="Arial" w:hAnsi="Arial" w:cs="Arial"/>
        </w:rPr>
        <w:t>,</w:t>
      </w:r>
      <w:r w:rsidRPr="00F16C9D">
        <w:rPr>
          <w:rFonts w:ascii="Arial" w:hAnsi="Arial" w:cs="Arial"/>
        </w:rPr>
        <w:t xml:space="preserve"> surrounded by strong leadership, culture and values. </w:t>
      </w:r>
      <w:r w:rsidR="00E46B4E" w:rsidRPr="00F16C9D">
        <w:rPr>
          <w:rFonts w:ascii="Arial" w:hAnsi="Arial" w:cs="Arial"/>
        </w:rPr>
        <w:t xml:space="preserve">In a recent conference paper, </w:t>
      </w:r>
      <w:r w:rsidR="00E46B4E" w:rsidRPr="00F16C9D">
        <w:rPr>
          <w:rFonts w:ascii="Arial" w:hAnsi="Arial" w:cs="Arial"/>
          <w:i/>
        </w:rPr>
        <w:t>Whole Circles</w:t>
      </w:r>
      <w:r w:rsidR="00E46B4E" w:rsidRPr="00F16C9D">
        <w:rPr>
          <w:rFonts w:ascii="Arial" w:hAnsi="Arial" w:cs="Arial"/>
        </w:rPr>
        <w:t xml:space="preserve"> (Earley 2016), I </w:t>
      </w:r>
      <w:r w:rsidR="00147A29" w:rsidRPr="00F16C9D">
        <w:rPr>
          <w:rFonts w:ascii="Arial" w:hAnsi="Arial" w:cs="Arial"/>
        </w:rPr>
        <w:t>built on this by reflecting</w:t>
      </w:r>
      <w:r w:rsidR="00E46B4E" w:rsidRPr="00F16C9D">
        <w:rPr>
          <w:rFonts w:ascii="Arial" w:hAnsi="Arial" w:cs="Arial"/>
        </w:rPr>
        <w:t xml:space="preserve"> upon my experience as the Director of TFRC, to identify insights to support </w:t>
      </w:r>
      <w:r w:rsidR="00147A29" w:rsidRPr="00F16C9D">
        <w:rPr>
          <w:rFonts w:ascii="Arial" w:hAnsi="Arial" w:cs="Arial"/>
        </w:rPr>
        <w:t>leaders of other</w:t>
      </w:r>
      <w:r w:rsidR="00CF1724" w:rsidRPr="00F16C9D">
        <w:rPr>
          <w:rFonts w:ascii="Arial" w:hAnsi="Arial" w:cs="Arial"/>
        </w:rPr>
        <w:t xml:space="preserve"> </w:t>
      </w:r>
      <w:r w:rsidR="00E46B4E" w:rsidRPr="00F16C9D">
        <w:rPr>
          <w:rFonts w:ascii="Arial" w:hAnsi="Arial" w:cs="Arial"/>
        </w:rPr>
        <w:t xml:space="preserve">design </w:t>
      </w:r>
      <w:r w:rsidR="00CF1724" w:rsidRPr="00F16C9D">
        <w:rPr>
          <w:rFonts w:ascii="Arial" w:hAnsi="Arial" w:cs="Arial"/>
        </w:rPr>
        <w:t>research communities</w:t>
      </w:r>
      <w:r w:rsidR="00E46B4E" w:rsidRPr="00F16C9D">
        <w:rPr>
          <w:rFonts w:ascii="Arial" w:hAnsi="Arial" w:cs="Arial"/>
        </w:rPr>
        <w:t xml:space="preserve">. New leadership approaches are needed to </w:t>
      </w:r>
      <w:r w:rsidR="00CF1724" w:rsidRPr="00F16C9D">
        <w:rPr>
          <w:rFonts w:ascii="Arial" w:hAnsi="Arial" w:cs="Arial"/>
        </w:rPr>
        <w:t xml:space="preserve">guide designers into taking on non-traditional roles in the textile field; collaboration and communication skills are not always easy to teach to materials experts whose world revolves around the tactile and </w:t>
      </w:r>
      <w:proofErr w:type="spellStart"/>
      <w:r w:rsidR="00CF1724" w:rsidRPr="00F16C9D">
        <w:rPr>
          <w:rFonts w:ascii="Arial" w:hAnsi="Arial" w:cs="Arial"/>
        </w:rPr>
        <w:t>sensio</w:t>
      </w:r>
      <w:proofErr w:type="spellEnd"/>
      <w:r w:rsidR="00CF1724" w:rsidRPr="00F16C9D">
        <w:rPr>
          <w:rFonts w:ascii="Arial" w:hAnsi="Arial" w:cs="Arial"/>
        </w:rPr>
        <w:t>-aesthetic.</w:t>
      </w:r>
    </w:p>
    <w:p w14:paraId="3409AFBF" w14:textId="77777777" w:rsidR="00CF1724" w:rsidRPr="00F16C9D" w:rsidRDefault="00CF1724" w:rsidP="00965CB6">
      <w:pPr>
        <w:ind w:left="2268"/>
        <w:jc w:val="both"/>
        <w:rPr>
          <w:rFonts w:ascii="Arial" w:hAnsi="Arial" w:cs="Arial"/>
        </w:rPr>
      </w:pPr>
    </w:p>
    <w:p w14:paraId="155E485D" w14:textId="3EE22A97" w:rsidR="00E46B4E" w:rsidRPr="00F16C9D" w:rsidRDefault="00CF1724" w:rsidP="00965CB6">
      <w:pPr>
        <w:ind w:left="2268"/>
        <w:jc w:val="both"/>
        <w:rPr>
          <w:rFonts w:ascii="Arial" w:hAnsi="Arial" w:cs="Arial"/>
        </w:rPr>
      </w:pPr>
      <w:r w:rsidRPr="00F16C9D">
        <w:rPr>
          <w:rFonts w:ascii="Arial" w:hAnsi="Arial" w:cs="Arial"/>
        </w:rPr>
        <w:t xml:space="preserve">We can design and lead research to </w:t>
      </w:r>
      <w:r w:rsidR="00E46B4E" w:rsidRPr="00F16C9D">
        <w:rPr>
          <w:rFonts w:ascii="Arial" w:hAnsi="Arial" w:cs="Arial"/>
        </w:rPr>
        <w:t xml:space="preserve">create more resource efficient models in order to plan future </w:t>
      </w:r>
      <w:r w:rsidR="00A34A9B" w:rsidRPr="00F16C9D">
        <w:rPr>
          <w:rFonts w:ascii="Arial" w:hAnsi="Arial" w:cs="Arial"/>
        </w:rPr>
        <w:t xml:space="preserve">material loops and circularity. We can engineer new processes and systems which </w:t>
      </w:r>
      <w:r w:rsidR="00E46B4E" w:rsidRPr="00F16C9D">
        <w:rPr>
          <w:rFonts w:ascii="Arial" w:hAnsi="Arial" w:cs="Arial"/>
        </w:rPr>
        <w:t xml:space="preserve">will require designers to embrace </w:t>
      </w:r>
      <w:r w:rsidR="00A34A9B" w:rsidRPr="00F16C9D">
        <w:rPr>
          <w:rFonts w:ascii="Arial" w:hAnsi="Arial" w:cs="Arial"/>
        </w:rPr>
        <w:t xml:space="preserve">these </w:t>
      </w:r>
      <w:r w:rsidR="00E46B4E" w:rsidRPr="00F16C9D">
        <w:rPr>
          <w:rFonts w:ascii="Arial" w:hAnsi="Arial" w:cs="Arial"/>
        </w:rPr>
        <w:t>expanded roles. In a keynote talk,</w:t>
      </w:r>
      <w:r w:rsidR="00E46B4E" w:rsidRPr="00F16C9D">
        <w:rPr>
          <w:rFonts w:ascii="Arial" w:hAnsi="Arial" w:cs="Arial"/>
          <w:i/>
        </w:rPr>
        <w:t xml:space="preserve"> </w:t>
      </w:r>
      <w:proofErr w:type="gramStart"/>
      <w:r w:rsidR="00E46B4E" w:rsidRPr="00F16C9D">
        <w:rPr>
          <w:rFonts w:ascii="Arial" w:hAnsi="Arial" w:cs="Arial"/>
          <w:i/>
        </w:rPr>
        <w:t>The</w:t>
      </w:r>
      <w:proofErr w:type="gramEnd"/>
      <w:r w:rsidR="00E46B4E" w:rsidRPr="00F16C9D">
        <w:rPr>
          <w:rFonts w:ascii="Arial" w:hAnsi="Arial" w:cs="Arial"/>
          <w:i/>
        </w:rPr>
        <w:t xml:space="preserve"> ‘</w:t>
      </w:r>
      <w:proofErr w:type="spellStart"/>
      <w:r w:rsidR="00E46B4E" w:rsidRPr="00F16C9D">
        <w:rPr>
          <w:rFonts w:ascii="Arial" w:hAnsi="Arial" w:cs="Arial"/>
          <w:i/>
        </w:rPr>
        <w:t>i</w:t>
      </w:r>
      <w:proofErr w:type="spellEnd"/>
      <w:r w:rsidR="00E46B4E" w:rsidRPr="00F16C9D">
        <w:rPr>
          <w:rFonts w:ascii="Arial" w:hAnsi="Arial" w:cs="Arial"/>
          <w:i/>
        </w:rPr>
        <w:t xml:space="preserve">’ in the Textile Team </w:t>
      </w:r>
      <w:r w:rsidR="00E46B4E" w:rsidRPr="00F16C9D">
        <w:rPr>
          <w:rFonts w:ascii="Arial" w:hAnsi="Arial" w:cs="Arial"/>
        </w:rPr>
        <w:t xml:space="preserve">(Earley 2014), along with the article, </w:t>
      </w:r>
      <w:r w:rsidR="00E46B4E" w:rsidRPr="00F16C9D">
        <w:rPr>
          <w:rFonts w:ascii="Arial" w:hAnsi="Arial" w:cs="Arial"/>
          <w:i/>
        </w:rPr>
        <w:t xml:space="preserve">A New ‘T’ for Textiles </w:t>
      </w:r>
      <w:r w:rsidR="00E46B4E" w:rsidRPr="00F16C9D">
        <w:rPr>
          <w:rFonts w:ascii="Arial" w:hAnsi="Arial" w:cs="Arial"/>
        </w:rPr>
        <w:t xml:space="preserve">(Earley </w:t>
      </w:r>
      <w:r w:rsidR="00E46B4E" w:rsidRPr="00F16C9D">
        <w:rPr>
          <w:rFonts w:ascii="Arial" w:hAnsi="Arial" w:cs="Arial"/>
          <w:i/>
        </w:rPr>
        <w:t>et al</w:t>
      </w:r>
      <w:r w:rsidR="00E46B4E" w:rsidRPr="00F16C9D">
        <w:rPr>
          <w:rFonts w:ascii="Arial" w:hAnsi="Arial" w:cs="Arial"/>
        </w:rPr>
        <w:t>, 2016b), I argue that design researchers and educators need to extend the curriculum to include supporting self-development along with a broad sustainability agenda.</w:t>
      </w:r>
    </w:p>
    <w:p w14:paraId="41091B04" w14:textId="77777777" w:rsidR="00E46B4E" w:rsidRPr="00F16C9D" w:rsidRDefault="00E46B4E" w:rsidP="00965CB6">
      <w:pPr>
        <w:ind w:left="2268"/>
        <w:jc w:val="both"/>
        <w:rPr>
          <w:rFonts w:ascii="Arial" w:hAnsi="Arial" w:cs="Arial"/>
        </w:rPr>
        <w:sectPr w:rsidR="00E46B4E" w:rsidRPr="00F16C9D" w:rsidSect="00FE3FAB">
          <w:footerReference w:type="even" r:id="rId12"/>
          <w:footerReference w:type="default" r:id="rId13"/>
          <w:type w:val="continuous"/>
          <w:pgSz w:w="11900" w:h="16840"/>
          <w:pgMar w:top="1440" w:right="1440" w:bottom="1440" w:left="1440" w:header="708" w:footer="708" w:gutter="0"/>
          <w:cols w:space="708"/>
          <w:docGrid w:linePitch="360"/>
        </w:sectPr>
      </w:pPr>
    </w:p>
    <w:p w14:paraId="2546B374" w14:textId="77777777" w:rsidR="006D2878" w:rsidRPr="00F16C9D" w:rsidRDefault="006D2878" w:rsidP="00965CB6">
      <w:pPr>
        <w:ind w:left="2268"/>
        <w:jc w:val="both"/>
        <w:rPr>
          <w:rFonts w:ascii="Arial" w:hAnsi="Arial" w:cs="Arial"/>
        </w:rPr>
      </w:pPr>
    </w:p>
    <w:p w14:paraId="25C2BDC9" w14:textId="013E8323" w:rsidR="00A34A9B" w:rsidRPr="00F16C9D" w:rsidRDefault="00A34A9B" w:rsidP="00965CB6">
      <w:pPr>
        <w:ind w:left="2268"/>
        <w:jc w:val="both"/>
        <w:rPr>
          <w:rFonts w:ascii="Arial" w:hAnsi="Arial" w:cs="Arial"/>
        </w:rPr>
      </w:pPr>
      <w:r w:rsidRPr="00F16C9D">
        <w:rPr>
          <w:rFonts w:ascii="Arial" w:eastAsia="Times New Roman" w:hAnsi="Arial" w:cs="Arial"/>
          <w:bCs/>
          <w:color w:val="000000" w:themeColor="text1"/>
          <w:shd w:val="clear" w:color="auto" w:fill="FFFFFF"/>
        </w:rPr>
        <w:t xml:space="preserve">In addition to this, the making of new materials, samples and prototypes continues to be where we can make a substantial difference. </w:t>
      </w:r>
      <w:r w:rsidR="004128C5" w:rsidRPr="00F16C9D">
        <w:rPr>
          <w:rFonts w:ascii="Arial" w:eastAsia="Times New Roman" w:hAnsi="Arial" w:cs="Arial"/>
          <w:bCs/>
          <w:color w:val="000000" w:themeColor="text1"/>
          <w:shd w:val="clear" w:color="auto" w:fill="FFFFFF"/>
        </w:rPr>
        <w:t>The field of circular d</w:t>
      </w:r>
      <w:r w:rsidR="008827C2" w:rsidRPr="00F16C9D">
        <w:rPr>
          <w:rFonts w:ascii="Arial" w:eastAsia="Times New Roman" w:hAnsi="Arial" w:cs="Arial"/>
          <w:bCs/>
          <w:color w:val="000000" w:themeColor="text1"/>
          <w:shd w:val="clear" w:color="auto" w:fill="FFFFFF"/>
        </w:rPr>
        <w:t>esign has emerged in recent years as a framework and model for collaborative efforts (from industry, academia and governments) to bring us closer to circular material flows. It is widely accepted as our most promising strategy for keeping within planetary boundaries as well as offering economic as well as social benefits.</w:t>
      </w:r>
      <w:r w:rsidRPr="00F16C9D">
        <w:rPr>
          <w:rFonts w:ascii="Arial" w:eastAsia="Times New Roman" w:hAnsi="Arial" w:cs="Arial"/>
          <w:bCs/>
          <w:color w:val="000000" w:themeColor="text1"/>
          <w:shd w:val="clear" w:color="auto" w:fill="FFFFFF"/>
        </w:rPr>
        <w:t xml:space="preserve"> </w:t>
      </w:r>
      <w:r w:rsidR="004128C5" w:rsidRPr="00F16C9D">
        <w:rPr>
          <w:rFonts w:ascii="Arial" w:hAnsi="Arial" w:cs="Arial"/>
        </w:rPr>
        <w:t>At TED w</w:t>
      </w:r>
      <w:r w:rsidR="00780557" w:rsidRPr="00F16C9D">
        <w:rPr>
          <w:rFonts w:ascii="Arial" w:hAnsi="Arial" w:cs="Arial"/>
        </w:rPr>
        <w:t xml:space="preserve">e are currently creating </w:t>
      </w:r>
      <w:r w:rsidR="00C57A3E" w:rsidRPr="00F16C9D">
        <w:rPr>
          <w:rFonts w:ascii="Arial" w:hAnsi="Arial" w:cs="Arial"/>
        </w:rPr>
        <w:t xml:space="preserve">new </w:t>
      </w:r>
      <w:r w:rsidR="00780557" w:rsidRPr="00F16C9D">
        <w:rPr>
          <w:rFonts w:ascii="Arial" w:hAnsi="Arial" w:cs="Arial"/>
        </w:rPr>
        <w:t xml:space="preserve">guidelines for circular design through practice approaches, materials exploration, action research and cross disciplinary projects, which will be underpinned by scientific research that had been conducted </w:t>
      </w:r>
      <w:r w:rsidRPr="00F16C9D">
        <w:rPr>
          <w:rFonts w:ascii="Arial" w:hAnsi="Arial" w:cs="Arial"/>
        </w:rPr>
        <w:t>by our</w:t>
      </w:r>
      <w:r w:rsidR="00780557" w:rsidRPr="00F16C9D">
        <w:rPr>
          <w:rFonts w:ascii="Arial" w:hAnsi="Arial" w:cs="Arial"/>
        </w:rPr>
        <w:t xml:space="preserve"> design-science </w:t>
      </w:r>
      <w:r w:rsidRPr="00F16C9D">
        <w:rPr>
          <w:rFonts w:ascii="Arial" w:hAnsi="Arial" w:cs="Arial"/>
        </w:rPr>
        <w:t>partnerships.</w:t>
      </w:r>
      <w:r w:rsidR="004128C5" w:rsidRPr="00F16C9D">
        <w:rPr>
          <w:rFonts w:ascii="Arial" w:hAnsi="Arial" w:cs="Arial"/>
        </w:rPr>
        <w:t xml:space="preserve"> </w:t>
      </w:r>
    </w:p>
    <w:p w14:paraId="45E74AAD" w14:textId="77777777" w:rsidR="00A34A9B" w:rsidRPr="00F16C9D" w:rsidRDefault="00A34A9B" w:rsidP="00965CB6">
      <w:pPr>
        <w:ind w:left="2268"/>
        <w:jc w:val="both"/>
        <w:rPr>
          <w:rFonts w:ascii="Arial" w:hAnsi="Arial" w:cs="Arial"/>
        </w:rPr>
      </w:pPr>
    </w:p>
    <w:p w14:paraId="44A7345C" w14:textId="467D0663" w:rsidR="00140F62" w:rsidRPr="00F16C9D" w:rsidRDefault="00073221" w:rsidP="00965CB6">
      <w:pPr>
        <w:ind w:left="2268"/>
        <w:jc w:val="both"/>
        <w:rPr>
          <w:rFonts w:ascii="Arial" w:eastAsia="Times New Roman" w:hAnsi="Arial" w:cs="Arial"/>
          <w:bCs/>
          <w:color w:val="000000" w:themeColor="text1"/>
          <w:shd w:val="clear" w:color="auto" w:fill="FFFFFF"/>
        </w:rPr>
      </w:pPr>
      <w:r w:rsidRPr="00F16C9D">
        <w:rPr>
          <w:rFonts w:ascii="Arial" w:eastAsia="Times New Roman" w:hAnsi="Arial" w:cs="Arial"/>
          <w:color w:val="000000"/>
        </w:rPr>
        <w:t>By 2019 we will have</w:t>
      </w:r>
      <w:r w:rsidR="004128C5" w:rsidRPr="00F16C9D">
        <w:rPr>
          <w:rFonts w:ascii="Arial" w:eastAsia="Times New Roman" w:hAnsi="Arial" w:cs="Arial"/>
          <w:color w:val="000000"/>
        </w:rPr>
        <w:t xml:space="preserve"> </w:t>
      </w:r>
      <w:r w:rsidR="00140F62" w:rsidRPr="00F16C9D">
        <w:rPr>
          <w:rFonts w:ascii="Arial" w:eastAsia="Times New Roman" w:hAnsi="Arial" w:cs="Arial"/>
          <w:color w:val="000000"/>
        </w:rPr>
        <w:t>produce</w:t>
      </w:r>
      <w:r w:rsidRPr="00F16C9D">
        <w:rPr>
          <w:rFonts w:ascii="Arial" w:eastAsia="Times New Roman" w:hAnsi="Arial" w:cs="Arial"/>
          <w:color w:val="000000"/>
        </w:rPr>
        <w:t>d</w:t>
      </w:r>
      <w:r w:rsidR="00140F62" w:rsidRPr="00F16C9D">
        <w:rPr>
          <w:rFonts w:ascii="Arial" w:eastAsia="Times New Roman" w:hAnsi="Arial" w:cs="Arial"/>
          <w:color w:val="000000"/>
        </w:rPr>
        <w:t xml:space="preserve"> </w:t>
      </w:r>
      <w:r w:rsidR="00A34A9B" w:rsidRPr="00F16C9D">
        <w:rPr>
          <w:rFonts w:ascii="Arial" w:eastAsia="Times New Roman" w:hAnsi="Arial" w:cs="Arial"/>
          <w:color w:val="000000"/>
        </w:rPr>
        <w:t xml:space="preserve">circular garments for global retail with Swedish brand Filippa K; we will be publishing </w:t>
      </w:r>
      <w:r w:rsidR="00140F62" w:rsidRPr="00F16C9D">
        <w:rPr>
          <w:rFonts w:ascii="Arial" w:eastAsia="Times New Roman" w:hAnsi="Arial" w:cs="Arial"/>
          <w:color w:val="000000"/>
        </w:rPr>
        <w:t xml:space="preserve">guidelines for circular design, </w:t>
      </w:r>
      <w:r w:rsidR="00A34A9B" w:rsidRPr="00F16C9D">
        <w:rPr>
          <w:rFonts w:ascii="Arial" w:eastAsia="Times New Roman" w:hAnsi="Arial" w:cs="Arial"/>
          <w:color w:val="000000"/>
        </w:rPr>
        <w:t xml:space="preserve">developed, </w:t>
      </w:r>
      <w:r w:rsidR="00140F62" w:rsidRPr="00F16C9D">
        <w:rPr>
          <w:rFonts w:ascii="Arial" w:eastAsia="Times New Roman" w:hAnsi="Arial" w:cs="Arial"/>
          <w:color w:val="000000"/>
        </w:rPr>
        <w:t xml:space="preserve">tested </w:t>
      </w:r>
      <w:r w:rsidR="004128C5" w:rsidRPr="00F16C9D">
        <w:rPr>
          <w:rFonts w:ascii="Arial" w:eastAsia="Times New Roman" w:hAnsi="Arial" w:cs="Arial"/>
          <w:color w:val="000000"/>
        </w:rPr>
        <w:t>and underpinned by life cycle assessment</w:t>
      </w:r>
      <w:r w:rsidRPr="00F16C9D">
        <w:rPr>
          <w:rFonts w:ascii="Arial" w:eastAsia="Times New Roman" w:hAnsi="Arial" w:cs="Arial"/>
          <w:color w:val="000000"/>
        </w:rPr>
        <w:t xml:space="preserve"> insights from </w:t>
      </w:r>
      <w:r w:rsidR="00A34A9B" w:rsidRPr="00F16C9D">
        <w:rPr>
          <w:rFonts w:ascii="Arial" w:eastAsia="Times New Roman" w:hAnsi="Arial" w:cs="Arial"/>
          <w:color w:val="000000"/>
        </w:rPr>
        <w:t xml:space="preserve">our science </w:t>
      </w:r>
      <w:r w:rsidRPr="00F16C9D">
        <w:rPr>
          <w:rFonts w:ascii="Arial" w:eastAsia="Times New Roman" w:hAnsi="Arial" w:cs="Arial"/>
          <w:color w:val="000000"/>
        </w:rPr>
        <w:t>partners. We see circular design</w:t>
      </w:r>
      <w:r w:rsidR="00A34A9B" w:rsidRPr="00F16C9D">
        <w:rPr>
          <w:rFonts w:ascii="Arial" w:eastAsia="Times New Roman" w:hAnsi="Arial" w:cs="Arial"/>
          <w:color w:val="000000"/>
        </w:rPr>
        <w:t>, making</w:t>
      </w:r>
      <w:r w:rsidRPr="00F16C9D">
        <w:rPr>
          <w:rFonts w:ascii="Arial" w:eastAsia="Times New Roman" w:hAnsi="Arial" w:cs="Arial"/>
          <w:color w:val="000000"/>
        </w:rPr>
        <w:t xml:space="preserve"> and collaboration with science and industry partners as fundamentally important for the future of all mate</w:t>
      </w:r>
      <w:r w:rsidR="00EB7C27" w:rsidRPr="00F16C9D">
        <w:rPr>
          <w:rFonts w:ascii="Arial" w:eastAsia="Times New Roman" w:hAnsi="Arial" w:cs="Arial"/>
          <w:color w:val="000000"/>
        </w:rPr>
        <w:t>rials design research. A</w:t>
      </w:r>
      <w:r w:rsidRPr="00F16C9D">
        <w:rPr>
          <w:rFonts w:ascii="Arial" w:eastAsia="Times New Roman" w:hAnsi="Arial" w:cs="Arial"/>
          <w:color w:val="000000"/>
        </w:rPr>
        <w:t>t TED we are contributing tools, methods, frameworks</w:t>
      </w:r>
      <w:r w:rsidR="00A34A9B" w:rsidRPr="00F16C9D">
        <w:rPr>
          <w:rFonts w:ascii="Arial" w:eastAsia="Times New Roman" w:hAnsi="Arial" w:cs="Arial"/>
          <w:color w:val="000000"/>
        </w:rPr>
        <w:t>, products</w:t>
      </w:r>
      <w:r w:rsidRPr="00F16C9D">
        <w:rPr>
          <w:rFonts w:ascii="Arial" w:eastAsia="Times New Roman" w:hAnsi="Arial" w:cs="Arial"/>
          <w:color w:val="000000"/>
        </w:rPr>
        <w:t xml:space="preserve"> and guidelines </w:t>
      </w:r>
      <w:r w:rsidR="00EB7C27" w:rsidRPr="00F16C9D">
        <w:rPr>
          <w:rFonts w:ascii="Arial" w:eastAsia="Times New Roman" w:hAnsi="Arial" w:cs="Arial"/>
          <w:color w:val="000000"/>
        </w:rPr>
        <w:t>to realise</w:t>
      </w:r>
      <w:r w:rsidRPr="00F16C9D">
        <w:rPr>
          <w:rFonts w:ascii="Arial" w:eastAsia="Times New Roman" w:hAnsi="Arial" w:cs="Arial"/>
          <w:color w:val="000000"/>
        </w:rPr>
        <w:t xml:space="preserve"> this future</w:t>
      </w:r>
      <w:r w:rsidR="00A34A9B" w:rsidRPr="00F16C9D">
        <w:rPr>
          <w:rFonts w:ascii="Arial" w:eastAsia="Times New Roman" w:hAnsi="Arial" w:cs="Arial"/>
          <w:color w:val="000000"/>
        </w:rPr>
        <w:t>,</w:t>
      </w:r>
      <w:r w:rsidRPr="00F16C9D">
        <w:rPr>
          <w:rFonts w:ascii="Arial" w:eastAsia="Times New Roman" w:hAnsi="Arial" w:cs="Arial"/>
          <w:color w:val="000000"/>
        </w:rPr>
        <w:t xml:space="preserve"> </w:t>
      </w:r>
      <w:r w:rsidR="00EB7C27" w:rsidRPr="00F16C9D">
        <w:rPr>
          <w:rFonts w:ascii="Arial" w:eastAsia="Times New Roman" w:hAnsi="Arial" w:cs="Arial"/>
          <w:color w:val="000000"/>
        </w:rPr>
        <w:t>at scale</w:t>
      </w:r>
      <w:r w:rsidR="00A34A9B" w:rsidRPr="00F16C9D">
        <w:rPr>
          <w:rFonts w:ascii="Arial" w:eastAsia="Times New Roman" w:hAnsi="Arial" w:cs="Arial"/>
          <w:color w:val="000000"/>
        </w:rPr>
        <w:t>,</w:t>
      </w:r>
      <w:r w:rsidR="00EB7C27" w:rsidRPr="00F16C9D">
        <w:rPr>
          <w:rFonts w:ascii="Arial" w:eastAsia="Times New Roman" w:hAnsi="Arial" w:cs="Arial"/>
          <w:color w:val="000000"/>
        </w:rPr>
        <w:t xml:space="preserve"> with industry.</w:t>
      </w:r>
    </w:p>
    <w:p w14:paraId="61CF78E0" w14:textId="77777777" w:rsidR="00966990" w:rsidRPr="00F16C9D" w:rsidRDefault="00966990" w:rsidP="00965CB6">
      <w:pPr>
        <w:ind w:left="2268"/>
        <w:rPr>
          <w:rFonts w:ascii="Arial" w:hAnsi="Arial" w:cs="Arial"/>
          <w:b/>
        </w:rPr>
      </w:pPr>
    </w:p>
    <w:p w14:paraId="1A69EAED" w14:textId="1C99B64A" w:rsidR="008A6B77" w:rsidRPr="00F16C9D" w:rsidRDefault="0074379F" w:rsidP="00965CB6">
      <w:pPr>
        <w:ind w:left="2268"/>
        <w:rPr>
          <w:rFonts w:ascii="Arial" w:hAnsi="Arial" w:cs="Arial"/>
          <w:b/>
          <w:sz w:val="28"/>
          <w:szCs w:val="28"/>
          <w:u w:val="single"/>
        </w:rPr>
      </w:pPr>
      <w:r w:rsidRPr="00F16C9D">
        <w:rPr>
          <w:rFonts w:ascii="Arial" w:hAnsi="Arial" w:cs="Arial"/>
          <w:b/>
          <w:sz w:val="28"/>
          <w:szCs w:val="28"/>
        </w:rPr>
        <w:t>References</w:t>
      </w:r>
    </w:p>
    <w:p w14:paraId="2D0921B2" w14:textId="77777777" w:rsidR="008043EB" w:rsidRPr="00F16C9D" w:rsidRDefault="008043EB" w:rsidP="00965CB6">
      <w:pPr>
        <w:ind w:left="2268"/>
        <w:rPr>
          <w:rFonts w:ascii="Arial" w:hAnsi="Arial" w:cs="Arial"/>
          <w:b/>
          <w:color w:val="000000" w:themeColor="text1"/>
        </w:rPr>
      </w:pPr>
    </w:p>
    <w:p w14:paraId="1268791E" w14:textId="610E30CB" w:rsidR="00E7032D" w:rsidRPr="00965CB6" w:rsidRDefault="00E7032D" w:rsidP="00965CB6">
      <w:pPr>
        <w:ind w:left="2552" w:hanging="284"/>
        <w:rPr>
          <w:rFonts w:ascii="Arial" w:hAnsi="Arial" w:cs="Arial"/>
          <w:sz w:val="20"/>
          <w:szCs w:val="20"/>
        </w:rPr>
      </w:pPr>
      <w:r w:rsidRPr="00965CB6">
        <w:rPr>
          <w:rFonts w:ascii="Arial" w:hAnsi="Arial" w:cs="Arial"/>
          <w:sz w:val="20"/>
          <w:szCs w:val="20"/>
        </w:rPr>
        <w:t xml:space="preserve">Berg, B. (2007) </w:t>
      </w:r>
      <w:r w:rsidRPr="00965CB6">
        <w:rPr>
          <w:rFonts w:ascii="Arial" w:hAnsi="Arial" w:cs="Arial"/>
          <w:i/>
          <w:sz w:val="20"/>
          <w:szCs w:val="20"/>
        </w:rPr>
        <w:t>Qualitative research methods for the social sciences</w:t>
      </w:r>
      <w:r w:rsidRPr="00965CB6">
        <w:rPr>
          <w:rFonts w:ascii="Arial" w:hAnsi="Arial" w:cs="Arial"/>
          <w:sz w:val="20"/>
          <w:szCs w:val="20"/>
        </w:rPr>
        <w:t>. USA, California: Pearson S</w:t>
      </w:r>
      <w:r w:rsidR="00AF6E0C" w:rsidRPr="00965CB6">
        <w:rPr>
          <w:rFonts w:ascii="Arial" w:hAnsi="Arial" w:cs="Arial"/>
          <w:sz w:val="20"/>
          <w:szCs w:val="20"/>
        </w:rPr>
        <w:t>t</w:t>
      </w:r>
      <w:r w:rsidRPr="00965CB6">
        <w:rPr>
          <w:rFonts w:ascii="Arial" w:hAnsi="Arial" w:cs="Arial"/>
          <w:sz w:val="20"/>
          <w:szCs w:val="20"/>
        </w:rPr>
        <w:t>ate University.</w:t>
      </w:r>
    </w:p>
    <w:p w14:paraId="4DE744B5" w14:textId="77777777" w:rsidR="002F263C" w:rsidRPr="00965CB6" w:rsidRDefault="002F263C" w:rsidP="00965CB6">
      <w:pPr>
        <w:widowControl w:val="0"/>
        <w:autoSpaceDE w:val="0"/>
        <w:autoSpaceDN w:val="0"/>
        <w:adjustRightInd w:val="0"/>
        <w:ind w:left="2552" w:hanging="284"/>
        <w:rPr>
          <w:rFonts w:ascii="Arial" w:hAnsi="Arial" w:cs="Arial"/>
          <w:color w:val="000000" w:themeColor="text1"/>
          <w:sz w:val="20"/>
          <w:szCs w:val="20"/>
        </w:rPr>
      </w:pPr>
      <w:r w:rsidRPr="00965CB6">
        <w:rPr>
          <w:rFonts w:ascii="Arial" w:hAnsi="Arial" w:cs="Arial"/>
          <w:color w:val="000000" w:themeColor="text1"/>
          <w:sz w:val="20"/>
          <w:szCs w:val="20"/>
        </w:rPr>
        <w:t xml:space="preserve">Braungart, M. and McDonough, W. (2002) </w:t>
      </w:r>
      <w:r w:rsidRPr="00965CB6">
        <w:rPr>
          <w:rFonts w:ascii="Arial" w:hAnsi="Arial" w:cs="Arial"/>
          <w:bCs/>
          <w:i/>
          <w:color w:val="000000" w:themeColor="text1"/>
          <w:sz w:val="20"/>
          <w:szCs w:val="20"/>
        </w:rPr>
        <w:t>Cradle to cradle</w:t>
      </w:r>
      <w:r w:rsidRPr="00965CB6">
        <w:rPr>
          <w:rFonts w:ascii="Arial" w:hAnsi="Arial" w:cs="Arial"/>
          <w:color w:val="000000" w:themeColor="text1"/>
          <w:sz w:val="20"/>
          <w:szCs w:val="20"/>
        </w:rPr>
        <w:t>: r</w:t>
      </w:r>
      <w:r w:rsidRPr="00965CB6">
        <w:rPr>
          <w:rFonts w:ascii="Arial" w:hAnsi="Arial" w:cs="Arial"/>
          <w:i/>
          <w:color w:val="000000" w:themeColor="text1"/>
          <w:sz w:val="20"/>
          <w:szCs w:val="20"/>
        </w:rPr>
        <w:t>emaking the way we make things</w:t>
      </w:r>
      <w:r w:rsidRPr="00965CB6">
        <w:rPr>
          <w:rFonts w:ascii="Arial" w:hAnsi="Arial" w:cs="Arial"/>
          <w:color w:val="000000" w:themeColor="text1"/>
          <w:sz w:val="20"/>
          <w:szCs w:val="20"/>
        </w:rPr>
        <w:t>. New York: North Point.</w:t>
      </w:r>
    </w:p>
    <w:p w14:paraId="55CDDA6C" w14:textId="025B0E97" w:rsidR="009D5D4C" w:rsidRPr="00965CB6" w:rsidRDefault="00AF6E0C" w:rsidP="00965CB6">
      <w:pPr>
        <w:ind w:left="2552" w:hanging="284"/>
        <w:rPr>
          <w:rFonts w:ascii="Arial" w:hAnsi="Arial" w:cs="Arial"/>
          <w:sz w:val="20"/>
          <w:szCs w:val="20"/>
        </w:rPr>
      </w:pPr>
      <w:r w:rsidRPr="00965CB6">
        <w:rPr>
          <w:rFonts w:ascii="Arial" w:hAnsi="Arial" w:cs="Arial"/>
          <w:sz w:val="20"/>
          <w:szCs w:val="20"/>
        </w:rPr>
        <w:t xml:space="preserve">Denzin, N. and Lincoln, Y. (eds.) (1994) </w:t>
      </w:r>
      <w:r w:rsidRPr="00965CB6">
        <w:rPr>
          <w:rFonts w:ascii="Arial" w:hAnsi="Arial" w:cs="Arial"/>
          <w:i/>
          <w:sz w:val="20"/>
          <w:szCs w:val="20"/>
        </w:rPr>
        <w:t>The Sage handbook of qualitative research</w:t>
      </w:r>
      <w:r w:rsidR="009D5D4C" w:rsidRPr="00965CB6">
        <w:rPr>
          <w:rFonts w:ascii="Arial" w:hAnsi="Arial" w:cs="Arial"/>
          <w:sz w:val="20"/>
          <w:szCs w:val="20"/>
        </w:rPr>
        <w:t xml:space="preserve">. </w:t>
      </w:r>
      <w:r w:rsidR="009C1E3C" w:rsidRPr="00965CB6">
        <w:rPr>
          <w:rFonts w:ascii="Arial" w:hAnsi="Arial" w:cs="Arial"/>
          <w:sz w:val="20"/>
          <w:szCs w:val="20"/>
        </w:rPr>
        <w:t>California</w:t>
      </w:r>
      <w:r w:rsidR="009D5D4C" w:rsidRPr="00965CB6">
        <w:rPr>
          <w:rFonts w:ascii="Arial" w:hAnsi="Arial" w:cs="Arial"/>
          <w:sz w:val="20"/>
          <w:szCs w:val="20"/>
        </w:rPr>
        <w:t>: Sage</w:t>
      </w:r>
    </w:p>
    <w:p w14:paraId="1444109B" w14:textId="09DE7491" w:rsidR="009C1E3C" w:rsidRPr="00965CB6" w:rsidRDefault="009C1E3C" w:rsidP="00965CB6">
      <w:pPr>
        <w:ind w:left="2552" w:hanging="284"/>
        <w:rPr>
          <w:rFonts w:ascii="Arial" w:hAnsi="Arial" w:cs="Arial"/>
          <w:color w:val="000000" w:themeColor="text1"/>
          <w:sz w:val="20"/>
          <w:szCs w:val="20"/>
        </w:rPr>
      </w:pPr>
      <w:r w:rsidRPr="00965CB6">
        <w:rPr>
          <w:rFonts w:ascii="Arial" w:hAnsi="Arial" w:cs="Arial"/>
          <w:color w:val="000000" w:themeColor="text1"/>
          <w:sz w:val="20"/>
          <w:szCs w:val="20"/>
        </w:rPr>
        <w:t xml:space="preserve">Earley, R. (2016) </w:t>
      </w:r>
      <w:r w:rsidRPr="00965CB6">
        <w:rPr>
          <w:rFonts w:ascii="Arial" w:hAnsi="Arial" w:cs="Arial"/>
          <w:i/>
          <w:color w:val="000000" w:themeColor="text1"/>
          <w:sz w:val="20"/>
          <w:szCs w:val="20"/>
        </w:rPr>
        <w:t>Whole Circles: Models for Academic Textile Design Research Leadership in the Circular Economy.</w:t>
      </w:r>
      <w:r w:rsidRPr="00965CB6">
        <w:rPr>
          <w:rFonts w:ascii="Arial" w:hAnsi="Arial" w:cs="Arial"/>
          <w:color w:val="000000" w:themeColor="text1"/>
          <w:sz w:val="20"/>
          <w:szCs w:val="20"/>
        </w:rPr>
        <w:t xml:space="preserve"> Circular Transitions Conference, 23 November 2016. </w:t>
      </w:r>
      <w:r w:rsidR="00C57A3E" w:rsidRPr="00965CB6">
        <w:rPr>
          <w:rFonts w:ascii="Arial" w:hAnsi="Arial" w:cs="Arial"/>
          <w:i/>
          <w:color w:val="000000" w:themeColor="text1"/>
          <w:sz w:val="20"/>
          <w:szCs w:val="20"/>
        </w:rPr>
        <w:t>Proceedings forthcoming in Autumn 2017, www.circulartransitions.org.uk</w:t>
      </w:r>
    </w:p>
    <w:p w14:paraId="123DC308" w14:textId="54327D2E" w:rsidR="009C1E3C" w:rsidRPr="00965CB6" w:rsidRDefault="009C1E3C" w:rsidP="00965CB6">
      <w:pPr>
        <w:ind w:left="2552" w:hanging="284"/>
        <w:rPr>
          <w:rFonts w:ascii="Arial" w:hAnsi="Arial" w:cs="Arial"/>
          <w:b/>
          <w:color w:val="000000" w:themeColor="text1"/>
          <w:sz w:val="20"/>
          <w:szCs w:val="20"/>
        </w:rPr>
      </w:pPr>
      <w:r w:rsidRPr="00965CB6">
        <w:rPr>
          <w:rFonts w:ascii="Arial" w:hAnsi="Arial" w:cs="Arial"/>
          <w:color w:val="000000" w:themeColor="text1"/>
          <w:sz w:val="20"/>
          <w:szCs w:val="20"/>
        </w:rPr>
        <w:t xml:space="preserve">Earley </w:t>
      </w:r>
      <w:r w:rsidRPr="00965CB6">
        <w:rPr>
          <w:rFonts w:ascii="Arial" w:hAnsi="Arial" w:cs="Arial"/>
          <w:i/>
          <w:color w:val="000000" w:themeColor="text1"/>
          <w:sz w:val="20"/>
          <w:szCs w:val="20"/>
        </w:rPr>
        <w:t>et al</w:t>
      </w:r>
      <w:r w:rsidR="00C57A3E" w:rsidRPr="00965CB6">
        <w:rPr>
          <w:rFonts w:ascii="Arial" w:hAnsi="Arial" w:cs="Arial"/>
          <w:color w:val="000000" w:themeColor="text1"/>
          <w:sz w:val="20"/>
          <w:szCs w:val="20"/>
        </w:rPr>
        <w:t xml:space="preserve"> (2016</w:t>
      </w:r>
      <w:r w:rsidRPr="00965CB6">
        <w:rPr>
          <w:rFonts w:ascii="Arial" w:hAnsi="Arial" w:cs="Arial"/>
          <w:color w:val="000000" w:themeColor="text1"/>
          <w:sz w:val="20"/>
          <w:szCs w:val="20"/>
        </w:rPr>
        <w:t xml:space="preserve">), </w:t>
      </w:r>
      <w:r w:rsidRPr="00965CB6">
        <w:rPr>
          <w:rFonts w:ascii="Arial" w:hAnsi="Arial" w:cs="Arial"/>
          <w:i/>
          <w:color w:val="000000" w:themeColor="text1"/>
          <w:sz w:val="20"/>
          <w:szCs w:val="20"/>
        </w:rPr>
        <w:t>A New ‘T’ for Textiles</w:t>
      </w:r>
      <w:r w:rsidRPr="00965CB6">
        <w:rPr>
          <w:rFonts w:ascii="Arial" w:hAnsi="Arial" w:cs="Arial"/>
          <w:color w:val="000000" w:themeColor="text1"/>
          <w:sz w:val="20"/>
          <w:szCs w:val="20"/>
        </w:rPr>
        <w:t>, The Design Journal, London: Berg</w:t>
      </w:r>
    </w:p>
    <w:p w14:paraId="18E1E846" w14:textId="03994EAA" w:rsidR="002F263C" w:rsidRPr="00965CB6" w:rsidRDefault="002F263C" w:rsidP="00965CB6">
      <w:pPr>
        <w:pStyle w:val="Heading1"/>
        <w:spacing w:before="0" w:beforeAutospacing="0" w:after="0" w:afterAutospacing="0"/>
        <w:ind w:left="2552" w:hanging="284"/>
        <w:textAlignment w:val="baseline"/>
        <w:rPr>
          <w:rFonts w:ascii="Arial" w:eastAsia="Times New Roman" w:hAnsi="Arial" w:cs="Arial"/>
          <w:b w:val="0"/>
          <w:color w:val="000000" w:themeColor="text1"/>
          <w:sz w:val="20"/>
          <w:szCs w:val="20"/>
        </w:rPr>
      </w:pPr>
      <w:r w:rsidRPr="00965CB6">
        <w:rPr>
          <w:rFonts w:ascii="Arial" w:hAnsi="Arial" w:cs="Arial"/>
          <w:b w:val="0"/>
          <w:noProof/>
          <w:sz w:val="20"/>
          <w:szCs w:val="20"/>
        </w:rPr>
        <w:t xml:space="preserve">Ellen MacArthur Foundation (2014) </w:t>
      </w:r>
      <w:r w:rsidRPr="00965CB6">
        <w:rPr>
          <w:rStyle w:val="Emphasis"/>
          <w:rFonts w:ascii="Arial" w:hAnsi="Arial" w:cs="Arial"/>
          <w:b w:val="0"/>
          <w:sz w:val="20"/>
          <w:szCs w:val="20"/>
        </w:rPr>
        <w:t>Towards the Circular Economy vol.3: accelerating the scale-up across global supply chains</w:t>
      </w:r>
      <w:r w:rsidRPr="00965CB6">
        <w:rPr>
          <w:rFonts w:ascii="Arial" w:eastAsia="Times New Roman" w:hAnsi="Arial" w:cs="Arial"/>
          <w:b w:val="0"/>
          <w:sz w:val="20"/>
          <w:szCs w:val="20"/>
        </w:rPr>
        <w:t xml:space="preserve">. UK: Ellen MacArthur Foundation. </w:t>
      </w:r>
      <w:r w:rsidRPr="00965CB6">
        <w:rPr>
          <w:rFonts w:ascii="Arial" w:hAnsi="Arial" w:cs="Arial"/>
          <w:b w:val="0"/>
          <w:iCs/>
          <w:sz w:val="20"/>
          <w:szCs w:val="20"/>
        </w:rPr>
        <w:t xml:space="preserve">Available at: http://www.ellenmacarthurfoundation.org/business/reports/ce2014 </w:t>
      </w:r>
      <w:r w:rsidRPr="00965CB6">
        <w:rPr>
          <w:rFonts w:ascii="Arial" w:hAnsi="Arial" w:cs="Arial"/>
          <w:b w:val="0"/>
          <w:color w:val="000000" w:themeColor="text1"/>
          <w:sz w:val="20"/>
          <w:szCs w:val="20"/>
        </w:rPr>
        <w:t>&lt;accessed 24.3.16&gt;</w:t>
      </w:r>
    </w:p>
    <w:p w14:paraId="33F65E47" w14:textId="48179941" w:rsidR="00073221" w:rsidRPr="00965CB6" w:rsidRDefault="00073221" w:rsidP="00965CB6">
      <w:pPr>
        <w:widowControl w:val="0"/>
        <w:autoSpaceDE w:val="0"/>
        <w:autoSpaceDN w:val="0"/>
        <w:adjustRightInd w:val="0"/>
        <w:ind w:left="2552" w:hanging="284"/>
        <w:rPr>
          <w:rFonts w:ascii="Arial" w:hAnsi="Arial" w:cs="Arial"/>
          <w:sz w:val="20"/>
          <w:szCs w:val="20"/>
        </w:rPr>
      </w:pPr>
      <w:r w:rsidRPr="00965CB6">
        <w:rPr>
          <w:rFonts w:ascii="Arial" w:hAnsi="Arial" w:cs="Arial"/>
          <w:sz w:val="20"/>
          <w:szCs w:val="20"/>
        </w:rPr>
        <w:t xml:space="preserve">Fletcher, K. (1999) </w:t>
      </w:r>
      <w:r w:rsidRPr="00965CB6">
        <w:rPr>
          <w:rFonts w:ascii="Arial" w:hAnsi="Arial" w:cs="Arial"/>
          <w:i/>
          <w:color w:val="000000"/>
          <w:sz w:val="20"/>
          <w:szCs w:val="20"/>
        </w:rPr>
        <w:t xml:space="preserve">‘Environmental Improvement by Design: an investigation of the UK Textile Industry’, </w:t>
      </w:r>
      <w:r w:rsidRPr="00965CB6">
        <w:rPr>
          <w:rFonts w:ascii="Arial" w:hAnsi="Arial" w:cs="Arial"/>
          <w:color w:val="000000"/>
          <w:sz w:val="20"/>
          <w:szCs w:val="20"/>
        </w:rPr>
        <w:t>PhD Thesis</w:t>
      </w:r>
      <w:r w:rsidR="001108D3" w:rsidRPr="00965CB6">
        <w:rPr>
          <w:rFonts w:ascii="Arial" w:hAnsi="Arial" w:cs="Arial"/>
          <w:color w:val="000000"/>
          <w:sz w:val="20"/>
          <w:szCs w:val="20"/>
        </w:rPr>
        <w:t>: University of the Arts London</w:t>
      </w:r>
    </w:p>
    <w:p w14:paraId="57FBB5C5" w14:textId="0D8B98D9" w:rsidR="00C518BF" w:rsidRPr="00965CB6" w:rsidRDefault="00C518BF" w:rsidP="00965CB6">
      <w:pPr>
        <w:widowControl w:val="0"/>
        <w:autoSpaceDE w:val="0"/>
        <w:autoSpaceDN w:val="0"/>
        <w:adjustRightInd w:val="0"/>
        <w:ind w:left="2552" w:hanging="284"/>
        <w:rPr>
          <w:rFonts w:ascii="Arial" w:hAnsi="Arial" w:cs="Arial"/>
          <w:sz w:val="20"/>
          <w:szCs w:val="20"/>
        </w:rPr>
      </w:pPr>
      <w:r w:rsidRPr="00965CB6">
        <w:rPr>
          <w:rFonts w:ascii="Arial" w:hAnsi="Arial" w:cs="Arial"/>
          <w:noProof/>
          <w:sz w:val="20"/>
          <w:szCs w:val="20"/>
        </w:rPr>
        <w:t xml:space="preserve">Goldsworthy, K. (2012) </w:t>
      </w:r>
      <w:r w:rsidRPr="00965CB6">
        <w:rPr>
          <w:rFonts w:ascii="Arial" w:eastAsia="Times New Roman" w:hAnsi="Arial" w:cs="Arial"/>
          <w:i/>
          <w:sz w:val="20"/>
          <w:szCs w:val="20"/>
        </w:rPr>
        <w:t>Laser-finishing: a new process for designing recyclability in synthetic textiles.</w:t>
      </w:r>
      <w:r w:rsidRPr="00965CB6">
        <w:rPr>
          <w:rFonts w:ascii="Arial" w:eastAsia="Times New Roman" w:hAnsi="Arial" w:cs="Arial"/>
          <w:sz w:val="20"/>
          <w:szCs w:val="20"/>
        </w:rPr>
        <w:t xml:space="preserve"> PhD thesis. University of the Arts London.</w:t>
      </w:r>
    </w:p>
    <w:p w14:paraId="541A0B86" w14:textId="42D2AF90" w:rsidR="002F263C" w:rsidRPr="00965CB6" w:rsidRDefault="00EA41C4" w:rsidP="00965CB6">
      <w:pPr>
        <w:widowControl w:val="0"/>
        <w:autoSpaceDE w:val="0"/>
        <w:autoSpaceDN w:val="0"/>
        <w:adjustRightInd w:val="0"/>
        <w:ind w:left="2552" w:hanging="284"/>
        <w:rPr>
          <w:rFonts w:ascii="Arial" w:hAnsi="Arial" w:cs="Arial"/>
          <w:noProof/>
          <w:sz w:val="20"/>
          <w:szCs w:val="20"/>
        </w:rPr>
      </w:pPr>
      <w:r w:rsidRPr="00965CB6">
        <w:rPr>
          <w:rFonts w:ascii="Arial" w:hAnsi="Arial" w:cs="Arial"/>
          <w:color w:val="000000" w:themeColor="text1"/>
          <w:sz w:val="20"/>
          <w:szCs w:val="20"/>
        </w:rPr>
        <w:t xml:space="preserve">Goldsworthy, K., (2014). </w:t>
      </w:r>
      <w:r w:rsidRPr="00965CB6">
        <w:rPr>
          <w:rFonts w:ascii="Arial" w:hAnsi="Arial" w:cs="Arial"/>
          <w:i/>
          <w:color w:val="000000" w:themeColor="text1"/>
          <w:sz w:val="20"/>
          <w:szCs w:val="20"/>
        </w:rPr>
        <w:t>Growing a Circular Economy</w:t>
      </w:r>
      <w:r w:rsidRPr="00965CB6">
        <w:rPr>
          <w:rFonts w:ascii="Arial" w:hAnsi="Arial" w:cs="Arial"/>
          <w:color w:val="000000" w:themeColor="text1"/>
          <w:sz w:val="20"/>
          <w:szCs w:val="20"/>
        </w:rPr>
        <w:t xml:space="preserve">. </w:t>
      </w:r>
      <w:r w:rsidRPr="00965CB6">
        <w:rPr>
          <w:rFonts w:ascii="Arial" w:hAnsi="Arial" w:cs="Arial"/>
          <w:i/>
          <w:iCs/>
          <w:color w:val="000000" w:themeColor="text1"/>
          <w:sz w:val="20"/>
          <w:szCs w:val="20"/>
        </w:rPr>
        <w:t xml:space="preserve">The case for transforming the approach to waste and growing a circular economy; a design perspective. </w:t>
      </w:r>
      <w:r w:rsidRPr="00965CB6">
        <w:rPr>
          <w:rFonts w:ascii="Arial" w:hAnsi="Arial" w:cs="Arial"/>
          <w:sz w:val="20"/>
          <w:szCs w:val="20"/>
        </w:rPr>
        <w:t>http://www.parliament.uk/business/committees/committees-a-z/commons-</w:t>
      </w:r>
      <w:r w:rsidR="002F263C" w:rsidRPr="00965CB6">
        <w:rPr>
          <w:rFonts w:ascii="Arial" w:hAnsi="Arial" w:cs="Arial"/>
          <w:sz w:val="20"/>
          <w:szCs w:val="20"/>
        </w:rPr>
        <w:t>select/environmental-audit-committee/inquiries/parliament-2010/growing-a-circular-economy/?type=Written#pnlPublicationFilter</w:t>
      </w:r>
      <w:r w:rsidR="002F263C" w:rsidRPr="00965CB6">
        <w:rPr>
          <w:rFonts w:ascii="Arial" w:hAnsi="Arial" w:cs="Arial"/>
          <w:color w:val="000000" w:themeColor="text1"/>
          <w:sz w:val="20"/>
          <w:szCs w:val="20"/>
        </w:rPr>
        <w:t>] &lt;accessed 24.3.16&gt;</w:t>
      </w:r>
    </w:p>
    <w:p w14:paraId="4C7C2D6A" w14:textId="40EA8A64" w:rsidR="00591B54" w:rsidRPr="00965CB6" w:rsidRDefault="00975DF4" w:rsidP="00965CB6">
      <w:pPr>
        <w:pStyle w:val="Heading1"/>
        <w:spacing w:before="0" w:beforeAutospacing="0" w:after="0" w:afterAutospacing="0"/>
        <w:ind w:left="2552" w:hanging="284"/>
        <w:textAlignment w:val="baseline"/>
        <w:rPr>
          <w:rFonts w:ascii="Arial" w:hAnsi="Arial" w:cs="Arial"/>
          <w:b w:val="0"/>
          <w:color w:val="000000" w:themeColor="text1"/>
          <w:sz w:val="20"/>
          <w:szCs w:val="20"/>
        </w:rPr>
      </w:pPr>
      <w:r w:rsidRPr="00965CB6">
        <w:rPr>
          <w:rFonts w:ascii="Arial" w:hAnsi="Arial" w:cs="Arial"/>
          <w:b w:val="0"/>
          <w:color w:val="000000" w:themeColor="text1"/>
          <w:sz w:val="20"/>
          <w:szCs w:val="20"/>
        </w:rPr>
        <w:t>HEFCE</w:t>
      </w:r>
      <w:r w:rsidR="00591B54" w:rsidRPr="00965CB6">
        <w:rPr>
          <w:rFonts w:ascii="Arial" w:hAnsi="Arial" w:cs="Arial"/>
          <w:b w:val="0"/>
          <w:color w:val="000000" w:themeColor="text1"/>
          <w:sz w:val="20"/>
          <w:szCs w:val="20"/>
        </w:rPr>
        <w:t xml:space="preserve"> (2015), </w:t>
      </w:r>
      <w:r w:rsidR="00591B54" w:rsidRPr="00965CB6">
        <w:rPr>
          <w:rFonts w:ascii="Arial" w:eastAsia="Times New Roman" w:hAnsi="Arial" w:cs="Arial"/>
          <w:b w:val="0"/>
          <w:color w:val="000000" w:themeColor="text1"/>
          <w:sz w:val="20"/>
          <w:szCs w:val="20"/>
        </w:rPr>
        <w:t xml:space="preserve">Characteristics of high-performing research units, http://www.hefce.ac.uk/pubs/rereports/Year/2015/highperform/Title,107168,en.html </w:t>
      </w:r>
      <w:r w:rsidR="00591B54" w:rsidRPr="00965CB6">
        <w:rPr>
          <w:rFonts w:ascii="Arial" w:hAnsi="Arial" w:cs="Arial"/>
          <w:b w:val="0"/>
          <w:color w:val="000000" w:themeColor="text1"/>
          <w:sz w:val="20"/>
          <w:szCs w:val="20"/>
        </w:rPr>
        <w:t>&lt;accessed 24.3.16&gt;</w:t>
      </w:r>
    </w:p>
    <w:p w14:paraId="5DD30FD9" w14:textId="53FDA000" w:rsidR="006F66A0" w:rsidRPr="00965CB6" w:rsidRDefault="006F66A0" w:rsidP="00965CB6">
      <w:pPr>
        <w:ind w:left="2552" w:hanging="284"/>
        <w:rPr>
          <w:rFonts w:ascii="Arial" w:hAnsi="Arial" w:cs="Arial"/>
          <w:sz w:val="20"/>
          <w:szCs w:val="20"/>
        </w:rPr>
      </w:pPr>
      <w:r w:rsidRPr="00965CB6">
        <w:rPr>
          <w:rFonts w:ascii="Arial" w:hAnsi="Arial" w:cs="Arial"/>
          <w:sz w:val="20"/>
          <w:szCs w:val="20"/>
        </w:rPr>
        <w:t xml:space="preserve">RSA (2014) </w:t>
      </w:r>
      <w:r w:rsidRPr="00965CB6">
        <w:rPr>
          <w:rFonts w:ascii="Arial" w:hAnsi="Arial" w:cs="Arial"/>
          <w:i/>
          <w:sz w:val="20"/>
          <w:szCs w:val="20"/>
        </w:rPr>
        <w:t>The Great Recovery Project</w:t>
      </w:r>
      <w:r w:rsidRPr="00965CB6">
        <w:rPr>
          <w:rFonts w:ascii="Arial" w:hAnsi="Arial" w:cs="Arial"/>
          <w:sz w:val="20"/>
          <w:szCs w:val="20"/>
        </w:rPr>
        <w:t xml:space="preserve">, http://www.greatrecovery.org.uk/ </w:t>
      </w:r>
      <w:r w:rsidRPr="00965CB6">
        <w:rPr>
          <w:rFonts w:ascii="Arial" w:hAnsi="Arial" w:cs="Arial"/>
          <w:color w:val="000000" w:themeColor="text1"/>
          <w:sz w:val="20"/>
          <w:szCs w:val="20"/>
        </w:rPr>
        <w:t>&lt;accessed 24.3.16&gt;</w:t>
      </w:r>
    </w:p>
    <w:p w14:paraId="661B08FB" w14:textId="7871FD84" w:rsidR="00975DF4" w:rsidRPr="00965CB6" w:rsidRDefault="00976109" w:rsidP="00965CB6">
      <w:pPr>
        <w:ind w:left="2552" w:hanging="284"/>
        <w:rPr>
          <w:rFonts w:ascii="Arial" w:hAnsi="Arial" w:cs="Arial"/>
          <w:color w:val="000000" w:themeColor="text1"/>
          <w:sz w:val="20"/>
          <w:szCs w:val="20"/>
        </w:rPr>
      </w:pPr>
      <w:r w:rsidRPr="00965CB6">
        <w:rPr>
          <w:rFonts w:ascii="Arial" w:hAnsi="Arial" w:cs="Arial"/>
          <w:color w:val="000000" w:themeColor="text1"/>
          <w:sz w:val="20"/>
          <w:szCs w:val="20"/>
        </w:rPr>
        <w:t xml:space="preserve">Stockholm Resilience Centre (2015), </w:t>
      </w:r>
      <w:r w:rsidRPr="00965CB6">
        <w:rPr>
          <w:rFonts w:ascii="Arial" w:hAnsi="Arial" w:cs="Arial"/>
          <w:i/>
          <w:color w:val="000000" w:themeColor="text1"/>
          <w:sz w:val="20"/>
          <w:szCs w:val="20"/>
        </w:rPr>
        <w:t>Planetary Boundaries</w:t>
      </w:r>
      <w:r w:rsidRPr="00965CB6">
        <w:rPr>
          <w:rFonts w:ascii="Arial" w:hAnsi="Arial" w:cs="Arial"/>
          <w:color w:val="000000" w:themeColor="text1"/>
          <w:sz w:val="20"/>
          <w:szCs w:val="20"/>
        </w:rPr>
        <w:t xml:space="preserve">, </w:t>
      </w:r>
      <w:r w:rsidR="001108D3" w:rsidRPr="00965CB6">
        <w:rPr>
          <w:rFonts w:ascii="Arial" w:hAnsi="Arial" w:cs="Arial"/>
          <w:color w:val="000000" w:themeColor="text1"/>
          <w:sz w:val="20"/>
          <w:szCs w:val="20"/>
        </w:rPr>
        <w:t>http://www.stockholmresilience.org/research/planetary-boundaries.html &lt;accessed 19.3.17&gt;</w:t>
      </w:r>
    </w:p>
    <w:p w14:paraId="2B187FFD" w14:textId="2992F1B6" w:rsidR="00D83DAF" w:rsidRPr="00965CB6" w:rsidRDefault="00FC6E02" w:rsidP="00965CB6">
      <w:pPr>
        <w:widowControl w:val="0"/>
        <w:autoSpaceDE w:val="0"/>
        <w:autoSpaceDN w:val="0"/>
        <w:adjustRightInd w:val="0"/>
        <w:ind w:left="2552" w:hanging="284"/>
        <w:rPr>
          <w:rFonts w:ascii="Arial" w:hAnsi="Arial" w:cs="Arial"/>
          <w:color w:val="000000" w:themeColor="text1"/>
          <w:sz w:val="20"/>
          <w:szCs w:val="20"/>
        </w:rPr>
      </w:pPr>
      <w:r w:rsidRPr="00965CB6">
        <w:rPr>
          <w:rFonts w:ascii="Arial" w:hAnsi="Arial" w:cs="Arial"/>
          <w:iCs/>
          <w:color w:val="000000" w:themeColor="text1"/>
          <w:sz w:val="20"/>
          <w:szCs w:val="20"/>
        </w:rPr>
        <w:t xml:space="preserve">Walker, S. and </w:t>
      </w:r>
      <w:proofErr w:type="spellStart"/>
      <w:r w:rsidRPr="00965CB6">
        <w:rPr>
          <w:rFonts w:ascii="Arial" w:hAnsi="Arial" w:cs="Arial"/>
          <w:iCs/>
          <w:color w:val="000000" w:themeColor="text1"/>
          <w:sz w:val="20"/>
          <w:szCs w:val="20"/>
        </w:rPr>
        <w:t>Giroud</w:t>
      </w:r>
      <w:proofErr w:type="spellEnd"/>
      <w:r w:rsidRPr="00965CB6">
        <w:rPr>
          <w:rFonts w:ascii="Arial" w:hAnsi="Arial" w:cs="Arial"/>
          <w:iCs/>
          <w:color w:val="000000" w:themeColor="text1"/>
          <w:sz w:val="20"/>
          <w:szCs w:val="20"/>
        </w:rPr>
        <w:t>, J. (eds.) (2013)</w:t>
      </w:r>
      <w:r w:rsidRPr="00965CB6">
        <w:rPr>
          <w:rFonts w:ascii="Arial" w:hAnsi="Arial" w:cs="Arial"/>
          <w:i/>
          <w:iCs/>
          <w:color w:val="000000" w:themeColor="text1"/>
          <w:sz w:val="20"/>
          <w:szCs w:val="20"/>
        </w:rPr>
        <w:t xml:space="preserve"> The handbook of design for sustainability</w:t>
      </w:r>
      <w:r w:rsidRPr="00965CB6">
        <w:rPr>
          <w:rFonts w:ascii="Arial" w:hAnsi="Arial" w:cs="Arial"/>
          <w:color w:val="000000" w:themeColor="text1"/>
          <w:sz w:val="20"/>
          <w:szCs w:val="20"/>
        </w:rPr>
        <w:t xml:space="preserve">. London: </w:t>
      </w:r>
      <w:r w:rsidRPr="00965CB6">
        <w:rPr>
          <w:rFonts w:ascii="Arial" w:hAnsi="Arial" w:cs="Arial"/>
          <w:sz w:val="20"/>
          <w:szCs w:val="20"/>
        </w:rPr>
        <w:t>Bloomsbury Publishing</w:t>
      </w:r>
      <w:r w:rsidRPr="00965CB6">
        <w:rPr>
          <w:rFonts w:ascii="Arial" w:hAnsi="Arial" w:cs="Arial"/>
          <w:color w:val="000000" w:themeColor="text1"/>
          <w:sz w:val="20"/>
          <w:szCs w:val="20"/>
        </w:rPr>
        <w:t>.</w:t>
      </w:r>
    </w:p>
    <w:p w14:paraId="1CD436B9" w14:textId="77777777" w:rsidR="009C1E3C" w:rsidRPr="00965CB6" w:rsidRDefault="009C1E3C" w:rsidP="00965CB6">
      <w:pPr>
        <w:widowControl w:val="0"/>
        <w:autoSpaceDE w:val="0"/>
        <w:autoSpaceDN w:val="0"/>
        <w:adjustRightInd w:val="0"/>
        <w:ind w:left="2552" w:hanging="284"/>
        <w:rPr>
          <w:rFonts w:ascii="Arial" w:hAnsi="Arial" w:cs="Arial"/>
          <w:color w:val="000000" w:themeColor="text1"/>
          <w:sz w:val="20"/>
          <w:szCs w:val="20"/>
        </w:rPr>
      </w:pPr>
    </w:p>
    <w:p w14:paraId="1B51BA2A" w14:textId="7DDE7D4C" w:rsidR="005B08C4" w:rsidRPr="00965CB6" w:rsidRDefault="00E46B4E" w:rsidP="00965CB6">
      <w:pPr>
        <w:ind w:left="2552" w:hanging="284"/>
        <w:rPr>
          <w:rFonts w:ascii="Arial" w:hAnsi="Arial" w:cs="Arial"/>
          <w:b/>
          <w:sz w:val="20"/>
          <w:szCs w:val="20"/>
          <w:u w:val="single"/>
        </w:rPr>
      </w:pPr>
      <w:r w:rsidRPr="00965CB6">
        <w:rPr>
          <w:rFonts w:ascii="Arial" w:hAnsi="Arial" w:cs="Arial"/>
          <w:b/>
          <w:sz w:val="20"/>
          <w:szCs w:val="20"/>
        </w:rPr>
        <w:t>Project’s Websites</w:t>
      </w:r>
    </w:p>
    <w:p w14:paraId="7FDD9A92" w14:textId="77777777" w:rsidR="005B08C4" w:rsidRPr="00965CB6" w:rsidRDefault="005B08C4" w:rsidP="00965CB6">
      <w:pPr>
        <w:widowControl w:val="0"/>
        <w:autoSpaceDE w:val="0"/>
        <w:autoSpaceDN w:val="0"/>
        <w:adjustRightInd w:val="0"/>
        <w:ind w:left="2552" w:hanging="284"/>
        <w:rPr>
          <w:rFonts w:ascii="Arial" w:hAnsi="Arial" w:cs="Arial"/>
          <w:color w:val="000000" w:themeColor="text1"/>
          <w:sz w:val="20"/>
          <w:szCs w:val="20"/>
        </w:rPr>
      </w:pPr>
    </w:p>
    <w:p w14:paraId="3589E595" w14:textId="779CFB9F" w:rsidR="005B08C4" w:rsidRPr="00965CB6" w:rsidRDefault="005B08C4" w:rsidP="00965CB6">
      <w:pPr>
        <w:widowControl w:val="0"/>
        <w:autoSpaceDE w:val="0"/>
        <w:autoSpaceDN w:val="0"/>
        <w:adjustRightInd w:val="0"/>
        <w:ind w:left="2552" w:hanging="284"/>
        <w:rPr>
          <w:rFonts w:ascii="Arial" w:hAnsi="Arial" w:cs="Arial"/>
          <w:color w:val="000000" w:themeColor="text1"/>
          <w:sz w:val="20"/>
          <w:szCs w:val="20"/>
        </w:rPr>
      </w:pPr>
      <w:r w:rsidRPr="00965CB6">
        <w:rPr>
          <w:rFonts w:ascii="Arial" w:hAnsi="Arial" w:cs="Arial"/>
          <w:color w:val="000000" w:themeColor="text1"/>
          <w:sz w:val="20"/>
          <w:szCs w:val="20"/>
        </w:rPr>
        <w:t xml:space="preserve">5Ways (2002), </w:t>
      </w:r>
      <w:hyperlink r:id="rId14" w:history="1">
        <w:r w:rsidRPr="00965CB6">
          <w:rPr>
            <w:rStyle w:val="Hyperlink"/>
            <w:rFonts w:ascii="Arial" w:hAnsi="Arial" w:cs="Arial"/>
            <w:color w:val="000000" w:themeColor="text1"/>
            <w:sz w:val="20"/>
            <w:szCs w:val="20"/>
            <w:u w:val="none"/>
          </w:rPr>
          <w:t>http://5ways.info/</w:t>
        </w:r>
      </w:hyperlink>
      <w:r w:rsidRPr="00965CB6">
        <w:rPr>
          <w:rFonts w:ascii="Arial" w:hAnsi="Arial" w:cs="Arial"/>
          <w:color w:val="000000" w:themeColor="text1"/>
          <w:sz w:val="20"/>
          <w:szCs w:val="20"/>
        </w:rPr>
        <w:t xml:space="preserve"> </w:t>
      </w:r>
    </w:p>
    <w:p w14:paraId="0F21A79A" w14:textId="40C12B66" w:rsidR="005B08C4" w:rsidRPr="00965CB6" w:rsidRDefault="005B08C4" w:rsidP="00965CB6">
      <w:pPr>
        <w:tabs>
          <w:tab w:val="left" w:pos="3232"/>
        </w:tabs>
        <w:ind w:left="2552" w:hanging="284"/>
        <w:rPr>
          <w:rFonts w:ascii="Arial" w:hAnsi="Arial" w:cs="Arial"/>
          <w:color w:val="000000" w:themeColor="text1"/>
          <w:sz w:val="20"/>
          <w:szCs w:val="20"/>
        </w:rPr>
      </w:pPr>
      <w:r w:rsidRPr="00965CB6">
        <w:rPr>
          <w:rFonts w:ascii="Arial" w:hAnsi="Arial" w:cs="Arial"/>
          <w:color w:val="000000" w:themeColor="text1"/>
          <w:sz w:val="20"/>
          <w:szCs w:val="20"/>
        </w:rPr>
        <w:t xml:space="preserve">Becky Earley (1994 -), </w:t>
      </w:r>
      <w:hyperlink r:id="rId15" w:history="1">
        <w:r w:rsidRPr="00965CB6">
          <w:rPr>
            <w:rStyle w:val="Hyperlink"/>
            <w:rFonts w:ascii="Arial" w:hAnsi="Arial" w:cs="Arial"/>
            <w:color w:val="000000" w:themeColor="text1"/>
            <w:sz w:val="20"/>
            <w:szCs w:val="20"/>
            <w:u w:val="none"/>
          </w:rPr>
          <w:t>http://www.beckyearley.com/</w:t>
        </w:r>
      </w:hyperlink>
      <w:r w:rsidRPr="00965CB6">
        <w:rPr>
          <w:rFonts w:ascii="Arial" w:hAnsi="Arial" w:cs="Arial"/>
          <w:color w:val="000000" w:themeColor="text1"/>
          <w:sz w:val="20"/>
          <w:szCs w:val="20"/>
        </w:rPr>
        <w:t xml:space="preserve"> </w:t>
      </w:r>
    </w:p>
    <w:p w14:paraId="1999B2B1" w14:textId="0FB3D42D" w:rsidR="00E46B4E" w:rsidRPr="00965CB6" w:rsidRDefault="00E46B4E" w:rsidP="00965CB6">
      <w:pPr>
        <w:ind w:left="2552" w:hanging="284"/>
        <w:rPr>
          <w:rFonts w:ascii="Arial" w:hAnsi="Arial" w:cs="Arial"/>
          <w:color w:val="000000" w:themeColor="text1"/>
          <w:sz w:val="20"/>
          <w:szCs w:val="20"/>
        </w:rPr>
      </w:pPr>
      <w:r w:rsidRPr="00965CB6">
        <w:rPr>
          <w:rFonts w:ascii="Arial" w:hAnsi="Arial" w:cs="Arial"/>
          <w:color w:val="000000" w:themeColor="text1"/>
          <w:sz w:val="20"/>
          <w:szCs w:val="20"/>
        </w:rPr>
        <w:t xml:space="preserve">Circular Transitions, </w:t>
      </w:r>
      <w:hyperlink r:id="rId16" w:history="1">
        <w:r w:rsidRPr="00965CB6">
          <w:rPr>
            <w:rStyle w:val="Hyperlink"/>
            <w:rFonts w:ascii="Arial" w:hAnsi="Arial" w:cs="Arial"/>
            <w:color w:val="000000" w:themeColor="text1"/>
            <w:sz w:val="20"/>
            <w:szCs w:val="20"/>
            <w:u w:val="none"/>
          </w:rPr>
          <w:t>http://circulartransitions.org/</w:t>
        </w:r>
      </w:hyperlink>
      <w:r w:rsidRPr="00965CB6">
        <w:rPr>
          <w:rFonts w:ascii="Arial" w:hAnsi="Arial" w:cs="Arial"/>
          <w:color w:val="000000" w:themeColor="text1"/>
          <w:sz w:val="20"/>
          <w:szCs w:val="20"/>
        </w:rPr>
        <w:t xml:space="preserve"> </w:t>
      </w:r>
    </w:p>
    <w:p w14:paraId="2AD90220" w14:textId="3868F071" w:rsidR="005B08C4" w:rsidRPr="00965CB6" w:rsidRDefault="005B08C4" w:rsidP="00965CB6">
      <w:pPr>
        <w:ind w:left="2552" w:hanging="284"/>
        <w:rPr>
          <w:rFonts w:ascii="Arial" w:hAnsi="Arial" w:cs="Arial"/>
          <w:color w:val="000000" w:themeColor="text1"/>
          <w:sz w:val="20"/>
          <w:szCs w:val="20"/>
        </w:rPr>
      </w:pPr>
      <w:r w:rsidRPr="00965CB6">
        <w:rPr>
          <w:rFonts w:ascii="Arial" w:hAnsi="Arial" w:cs="Arial"/>
          <w:color w:val="000000" w:themeColor="text1"/>
          <w:sz w:val="20"/>
          <w:szCs w:val="20"/>
        </w:rPr>
        <w:t xml:space="preserve">Mistra Future Fashion, The Textile Toolbox (2014 -), </w:t>
      </w:r>
      <w:hyperlink r:id="rId17" w:history="1">
        <w:r w:rsidRPr="00965CB6">
          <w:rPr>
            <w:rStyle w:val="Hyperlink"/>
            <w:rFonts w:ascii="Arial" w:hAnsi="Arial" w:cs="Arial"/>
            <w:iCs/>
            <w:color w:val="000000" w:themeColor="text1"/>
            <w:sz w:val="20"/>
            <w:szCs w:val="20"/>
            <w:u w:val="none"/>
          </w:rPr>
          <w:t>http://www.textiletoolbox.com/</w:t>
        </w:r>
      </w:hyperlink>
      <w:r w:rsidRPr="00965CB6">
        <w:rPr>
          <w:rFonts w:ascii="Arial" w:hAnsi="Arial" w:cs="Arial"/>
          <w:iCs/>
          <w:color w:val="000000" w:themeColor="text1"/>
          <w:sz w:val="20"/>
          <w:szCs w:val="20"/>
        </w:rPr>
        <w:t xml:space="preserve"> </w:t>
      </w:r>
    </w:p>
    <w:p w14:paraId="6E761A09" w14:textId="685139AF" w:rsidR="00966990" w:rsidRPr="00965CB6" w:rsidRDefault="00966990" w:rsidP="00965CB6">
      <w:pPr>
        <w:ind w:left="2552" w:hanging="284"/>
        <w:rPr>
          <w:rFonts w:ascii="Arial" w:hAnsi="Arial" w:cs="Arial"/>
          <w:color w:val="000000" w:themeColor="text1"/>
          <w:sz w:val="20"/>
          <w:szCs w:val="20"/>
        </w:rPr>
      </w:pPr>
      <w:r w:rsidRPr="00965CB6">
        <w:rPr>
          <w:rFonts w:ascii="Arial" w:hAnsi="Arial" w:cs="Arial"/>
          <w:color w:val="000000" w:themeColor="text1"/>
          <w:sz w:val="20"/>
          <w:szCs w:val="20"/>
        </w:rPr>
        <w:t>TED (1996</w:t>
      </w:r>
      <w:r w:rsidR="005B08C4" w:rsidRPr="00965CB6">
        <w:rPr>
          <w:rFonts w:ascii="Arial" w:hAnsi="Arial" w:cs="Arial"/>
          <w:color w:val="000000" w:themeColor="text1"/>
          <w:sz w:val="20"/>
          <w:szCs w:val="20"/>
        </w:rPr>
        <w:t xml:space="preserve"> </w:t>
      </w:r>
      <w:r w:rsidRPr="00965CB6">
        <w:rPr>
          <w:rFonts w:ascii="Arial" w:hAnsi="Arial" w:cs="Arial"/>
          <w:color w:val="000000" w:themeColor="text1"/>
          <w:sz w:val="20"/>
          <w:szCs w:val="20"/>
        </w:rPr>
        <w:t>-</w:t>
      </w:r>
      <w:r w:rsidR="005B08C4" w:rsidRPr="00965CB6">
        <w:rPr>
          <w:rFonts w:ascii="Arial" w:hAnsi="Arial" w:cs="Arial"/>
          <w:color w:val="000000" w:themeColor="text1"/>
          <w:sz w:val="20"/>
          <w:szCs w:val="20"/>
        </w:rPr>
        <w:t xml:space="preserve"> 2017</w:t>
      </w:r>
      <w:r w:rsidRPr="00965CB6">
        <w:rPr>
          <w:rFonts w:ascii="Arial" w:hAnsi="Arial" w:cs="Arial"/>
          <w:color w:val="000000" w:themeColor="text1"/>
          <w:sz w:val="20"/>
          <w:szCs w:val="20"/>
        </w:rPr>
        <w:t>)</w:t>
      </w:r>
      <w:r w:rsidR="005B08C4" w:rsidRPr="00965CB6">
        <w:rPr>
          <w:rFonts w:ascii="Arial" w:hAnsi="Arial" w:cs="Arial"/>
          <w:color w:val="000000" w:themeColor="text1"/>
          <w:sz w:val="20"/>
          <w:szCs w:val="20"/>
        </w:rPr>
        <w:t>,</w:t>
      </w:r>
      <w:r w:rsidRPr="00965CB6">
        <w:rPr>
          <w:rFonts w:ascii="Arial" w:hAnsi="Arial" w:cs="Arial"/>
          <w:color w:val="000000" w:themeColor="text1"/>
          <w:sz w:val="20"/>
          <w:szCs w:val="20"/>
        </w:rPr>
        <w:t xml:space="preserve"> </w:t>
      </w:r>
      <w:hyperlink r:id="rId18" w:history="1">
        <w:r w:rsidRPr="00965CB6">
          <w:rPr>
            <w:rStyle w:val="Hyperlink"/>
            <w:rFonts w:ascii="Arial" w:hAnsi="Arial" w:cs="Arial"/>
            <w:color w:val="000000" w:themeColor="text1"/>
            <w:sz w:val="20"/>
            <w:szCs w:val="20"/>
            <w:u w:val="none"/>
          </w:rPr>
          <w:t>http://www.tedresearch.net/</w:t>
        </w:r>
      </w:hyperlink>
    </w:p>
    <w:p w14:paraId="484C711F" w14:textId="2D003285" w:rsidR="00186C10" w:rsidRPr="00965CB6" w:rsidRDefault="00186C10" w:rsidP="00965CB6">
      <w:pPr>
        <w:ind w:left="2552" w:hanging="284"/>
        <w:rPr>
          <w:rFonts w:ascii="Arial" w:hAnsi="Arial" w:cs="Arial"/>
          <w:color w:val="000000" w:themeColor="text1"/>
          <w:sz w:val="20"/>
          <w:szCs w:val="20"/>
        </w:rPr>
      </w:pPr>
      <w:r w:rsidRPr="00965CB6">
        <w:rPr>
          <w:rFonts w:ascii="Arial" w:hAnsi="Arial" w:cs="Arial"/>
          <w:color w:val="000000" w:themeColor="text1"/>
          <w:sz w:val="20"/>
          <w:szCs w:val="20"/>
        </w:rPr>
        <w:t>TED’s The TEN</w:t>
      </w:r>
      <w:r w:rsidR="006233E7" w:rsidRPr="00965CB6">
        <w:rPr>
          <w:rFonts w:ascii="Arial" w:hAnsi="Arial" w:cs="Arial"/>
          <w:color w:val="000000" w:themeColor="text1"/>
          <w:sz w:val="20"/>
          <w:szCs w:val="20"/>
        </w:rPr>
        <w:t xml:space="preserve"> cards (2011)</w:t>
      </w:r>
      <w:r w:rsidRPr="00965CB6">
        <w:rPr>
          <w:rFonts w:ascii="Arial" w:hAnsi="Arial" w:cs="Arial"/>
          <w:color w:val="000000" w:themeColor="text1"/>
          <w:sz w:val="20"/>
          <w:szCs w:val="20"/>
        </w:rPr>
        <w:t xml:space="preserve">, </w:t>
      </w:r>
      <w:hyperlink r:id="rId19" w:history="1">
        <w:r w:rsidR="006233E7" w:rsidRPr="00965CB6">
          <w:rPr>
            <w:rStyle w:val="Hyperlink"/>
            <w:rFonts w:ascii="Arial" w:hAnsi="Arial" w:cs="Arial"/>
            <w:color w:val="000000" w:themeColor="text1"/>
            <w:sz w:val="20"/>
            <w:szCs w:val="20"/>
            <w:u w:val="none"/>
          </w:rPr>
          <w:t>http://www.textiletoolbox.com/media/uploads/resources-pdf/ted-the-ten-cards-english.pdf</w:t>
        </w:r>
      </w:hyperlink>
      <w:r w:rsidR="006233E7" w:rsidRPr="00965CB6">
        <w:rPr>
          <w:rFonts w:ascii="Arial" w:hAnsi="Arial" w:cs="Arial"/>
          <w:color w:val="000000" w:themeColor="text1"/>
          <w:sz w:val="20"/>
          <w:szCs w:val="20"/>
        </w:rPr>
        <w:t xml:space="preserve"> </w:t>
      </w:r>
    </w:p>
    <w:p w14:paraId="43D1C148" w14:textId="379C9EFC" w:rsidR="00966990" w:rsidRPr="00965CB6" w:rsidRDefault="00966990" w:rsidP="00965CB6">
      <w:pPr>
        <w:ind w:left="2552" w:hanging="284"/>
        <w:rPr>
          <w:rFonts w:ascii="Arial" w:hAnsi="Arial" w:cs="Arial"/>
          <w:color w:val="000000" w:themeColor="text1"/>
          <w:sz w:val="20"/>
          <w:szCs w:val="20"/>
        </w:rPr>
      </w:pPr>
      <w:r w:rsidRPr="00965CB6">
        <w:rPr>
          <w:rFonts w:ascii="Arial" w:hAnsi="Arial" w:cs="Arial"/>
          <w:color w:val="000000" w:themeColor="text1"/>
          <w:sz w:val="20"/>
          <w:szCs w:val="20"/>
        </w:rPr>
        <w:t>TFRC (2009</w:t>
      </w:r>
      <w:r w:rsidR="005B08C4" w:rsidRPr="00965CB6">
        <w:rPr>
          <w:rFonts w:ascii="Arial" w:hAnsi="Arial" w:cs="Arial"/>
          <w:color w:val="000000" w:themeColor="text1"/>
          <w:sz w:val="20"/>
          <w:szCs w:val="20"/>
        </w:rPr>
        <w:t xml:space="preserve"> </w:t>
      </w:r>
      <w:r w:rsidRPr="00965CB6">
        <w:rPr>
          <w:rFonts w:ascii="Arial" w:hAnsi="Arial" w:cs="Arial"/>
          <w:color w:val="000000" w:themeColor="text1"/>
          <w:sz w:val="20"/>
          <w:szCs w:val="20"/>
        </w:rPr>
        <w:t>-</w:t>
      </w:r>
      <w:r w:rsidR="005B08C4" w:rsidRPr="00965CB6">
        <w:rPr>
          <w:rFonts w:ascii="Arial" w:hAnsi="Arial" w:cs="Arial"/>
          <w:color w:val="000000" w:themeColor="text1"/>
          <w:sz w:val="20"/>
          <w:szCs w:val="20"/>
        </w:rPr>
        <w:t xml:space="preserve"> 2017</w:t>
      </w:r>
      <w:r w:rsidRPr="00965CB6">
        <w:rPr>
          <w:rFonts w:ascii="Arial" w:hAnsi="Arial" w:cs="Arial"/>
          <w:color w:val="000000" w:themeColor="text1"/>
          <w:sz w:val="20"/>
          <w:szCs w:val="20"/>
        </w:rPr>
        <w:t xml:space="preserve">) </w:t>
      </w:r>
      <w:hyperlink r:id="rId20" w:history="1">
        <w:r w:rsidRPr="00965CB6">
          <w:rPr>
            <w:rStyle w:val="Hyperlink"/>
            <w:rFonts w:ascii="Arial" w:hAnsi="Arial" w:cs="Arial"/>
            <w:color w:val="000000" w:themeColor="text1"/>
            <w:sz w:val="20"/>
            <w:szCs w:val="20"/>
            <w:u w:val="none"/>
          </w:rPr>
          <w:t>http://www.tfrc.org.uk/</w:t>
        </w:r>
      </w:hyperlink>
    </w:p>
    <w:p w14:paraId="60F0C44A" w14:textId="63FE6DA2" w:rsidR="00966990" w:rsidRPr="00965CB6" w:rsidRDefault="00966990" w:rsidP="00965CB6">
      <w:pPr>
        <w:ind w:left="2552" w:hanging="284"/>
        <w:rPr>
          <w:rFonts w:ascii="Arial" w:hAnsi="Arial" w:cs="Arial"/>
          <w:color w:val="000000" w:themeColor="text1"/>
          <w:sz w:val="20"/>
          <w:szCs w:val="20"/>
        </w:rPr>
      </w:pPr>
      <w:r w:rsidRPr="00965CB6">
        <w:rPr>
          <w:rFonts w:ascii="Arial" w:hAnsi="Arial" w:cs="Arial"/>
          <w:color w:val="000000" w:themeColor="text1"/>
          <w:sz w:val="20"/>
          <w:szCs w:val="20"/>
        </w:rPr>
        <w:t>Trash-2-Cash (2015</w:t>
      </w:r>
      <w:r w:rsidR="005B08C4" w:rsidRPr="00965CB6">
        <w:rPr>
          <w:rFonts w:ascii="Arial" w:hAnsi="Arial" w:cs="Arial"/>
          <w:color w:val="000000" w:themeColor="text1"/>
          <w:sz w:val="20"/>
          <w:szCs w:val="20"/>
        </w:rPr>
        <w:t xml:space="preserve"> </w:t>
      </w:r>
      <w:r w:rsidRPr="00965CB6">
        <w:rPr>
          <w:rFonts w:ascii="Arial" w:hAnsi="Arial" w:cs="Arial"/>
          <w:color w:val="000000" w:themeColor="text1"/>
          <w:sz w:val="20"/>
          <w:szCs w:val="20"/>
        </w:rPr>
        <w:t>-</w:t>
      </w:r>
      <w:r w:rsidR="005B08C4" w:rsidRPr="00965CB6">
        <w:rPr>
          <w:rFonts w:ascii="Arial" w:hAnsi="Arial" w:cs="Arial"/>
          <w:color w:val="000000" w:themeColor="text1"/>
          <w:sz w:val="20"/>
          <w:szCs w:val="20"/>
        </w:rPr>
        <w:t xml:space="preserve"> 2018</w:t>
      </w:r>
      <w:r w:rsidRPr="00965CB6">
        <w:rPr>
          <w:rFonts w:ascii="Arial" w:hAnsi="Arial" w:cs="Arial"/>
          <w:color w:val="000000" w:themeColor="text1"/>
          <w:sz w:val="20"/>
          <w:szCs w:val="20"/>
        </w:rPr>
        <w:t>)</w:t>
      </w:r>
      <w:r w:rsidR="005B08C4" w:rsidRPr="00965CB6">
        <w:rPr>
          <w:rFonts w:ascii="Arial" w:hAnsi="Arial" w:cs="Arial"/>
          <w:color w:val="000000" w:themeColor="text1"/>
          <w:sz w:val="20"/>
          <w:szCs w:val="20"/>
        </w:rPr>
        <w:t>,</w:t>
      </w:r>
      <w:r w:rsidRPr="00965CB6">
        <w:rPr>
          <w:rFonts w:ascii="Arial" w:hAnsi="Arial" w:cs="Arial"/>
          <w:color w:val="000000" w:themeColor="text1"/>
          <w:sz w:val="20"/>
          <w:szCs w:val="20"/>
        </w:rPr>
        <w:t xml:space="preserve"> http://trash2cashproject.eu/ </w:t>
      </w:r>
    </w:p>
    <w:p w14:paraId="708D0E9A" w14:textId="77FE92FB" w:rsidR="00966990" w:rsidRPr="00965CB6" w:rsidRDefault="005B08C4" w:rsidP="00965CB6">
      <w:pPr>
        <w:widowControl w:val="0"/>
        <w:autoSpaceDE w:val="0"/>
        <w:autoSpaceDN w:val="0"/>
        <w:adjustRightInd w:val="0"/>
        <w:ind w:left="2552" w:hanging="284"/>
        <w:rPr>
          <w:rFonts w:ascii="Arial" w:hAnsi="Arial" w:cs="Arial"/>
          <w:color w:val="000000" w:themeColor="text1"/>
          <w:sz w:val="20"/>
          <w:szCs w:val="20"/>
        </w:rPr>
      </w:pPr>
      <w:r w:rsidRPr="00965CB6">
        <w:rPr>
          <w:rFonts w:ascii="Arial" w:hAnsi="Arial" w:cs="Arial"/>
          <w:color w:val="000000" w:themeColor="text1"/>
          <w:sz w:val="20"/>
          <w:szCs w:val="20"/>
        </w:rPr>
        <w:t xml:space="preserve">Worn Again (2005 – 2010), </w:t>
      </w:r>
      <w:hyperlink r:id="rId21" w:history="1">
        <w:r w:rsidRPr="00965CB6">
          <w:rPr>
            <w:rStyle w:val="Hyperlink"/>
            <w:rFonts w:ascii="Arial" w:hAnsi="Arial" w:cs="Arial"/>
            <w:color w:val="000000" w:themeColor="text1"/>
            <w:sz w:val="20"/>
            <w:szCs w:val="20"/>
            <w:u w:val="none"/>
          </w:rPr>
          <w:t>http://www.everandagain.info/</w:t>
        </w:r>
      </w:hyperlink>
      <w:r w:rsidRPr="00965CB6">
        <w:rPr>
          <w:rFonts w:ascii="Arial" w:hAnsi="Arial" w:cs="Arial"/>
          <w:color w:val="000000" w:themeColor="text1"/>
          <w:sz w:val="20"/>
          <w:szCs w:val="20"/>
        </w:rPr>
        <w:t xml:space="preserve"> </w:t>
      </w:r>
    </w:p>
    <w:p w14:paraId="6E6825EA" w14:textId="77777777" w:rsidR="005B08C4" w:rsidRPr="00F16C9D" w:rsidRDefault="005B08C4" w:rsidP="00965CB6">
      <w:pPr>
        <w:widowControl w:val="0"/>
        <w:autoSpaceDE w:val="0"/>
        <w:autoSpaceDN w:val="0"/>
        <w:adjustRightInd w:val="0"/>
        <w:ind w:left="2268"/>
        <w:rPr>
          <w:rFonts w:ascii="Arial" w:hAnsi="Arial" w:cs="Arial"/>
          <w:color w:val="000000" w:themeColor="text1"/>
        </w:rPr>
      </w:pPr>
    </w:p>
    <w:p w14:paraId="6241694F" w14:textId="18C159D0" w:rsidR="006233E7" w:rsidRPr="00F16C9D" w:rsidRDefault="006233E7" w:rsidP="00965CB6">
      <w:pPr>
        <w:pStyle w:val="ListParagraph"/>
        <w:widowControl w:val="0"/>
        <w:autoSpaceDE w:val="0"/>
        <w:autoSpaceDN w:val="0"/>
        <w:adjustRightInd w:val="0"/>
        <w:ind w:left="2268"/>
        <w:rPr>
          <w:rFonts w:ascii="Arial" w:hAnsi="Arial" w:cs="Arial"/>
          <w:color w:val="000000" w:themeColor="text1"/>
        </w:rPr>
      </w:pPr>
      <w:bookmarkStart w:id="2" w:name="_GoBack"/>
      <w:bookmarkEnd w:id="2"/>
    </w:p>
    <w:sectPr w:rsidR="006233E7" w:rsidRPr="00F16C9D" w:rsidSect="00374817">
      <w:footerReference w:type="even" r:id="rId22"/>
      <w:footerReference w:type="default" r:id="rId23"/>
      <w:type w:val="continuous"/>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lcolm Quinn" w:date="2016-03-26T15:34:00Z" w:initials="MQ">
    <w:p w14:paraId="57B51D9F" w14:textId="77777777" w:rsidR="003E29F6" w:rsidRDefault="003E29F6" w:rsidP="006B143B">
      <w:pPr>
        <w:pStyle w:val="CommentText"/>
      </w:pPr>
      <w:r>
        <w:rPr>
          <w:rStyle w:val="CommentReference"/>
        </w:rPr>
        <w:annotationRef/>
      </w:r>
      <w:r>
        <w:t xml:space="preserve">Something here about how circularity differs from sustainability </w:t>
      </w:r>
      <w:proofErr w:type="spellStart"/>
      <w:r>
        <w:t>etc</w:t>
      </w:r>
      <w:proofErr w:type="spellEnd"/>
      <w:r>
        <w:t>?</w:t>
      </w:r>
    </w:p>
  </w:comment>
  <w:comment w:id="1" w:author="Microsoft Office User" w:date="2016-03-27T11:15:00Z" w:initials="Office">
    <w:p w14:paraId="5A3E4C1B" w14:textId="77777777" w:rsidR="003E29F6" w:rsidRDefault="003E29F6" w:rsidP="006B143B">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B51D9F" w15:done="0"/>
  <w15:commentEx w15:paraId="5A3E4C1B" w15:paraIdParent="57B51D9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5F59F" w14:textId="77777777" w:rsidR="00331934" w:rsidRDefault="00331934" w:rsidP="00781EAA">
      <w:r>
        <w:separator/>
      </w:r>
    </w:p>
  </w:endnote>
  <w:endnote w:type="continuationSeparator" w:id="0">
    <w:p w14:paraId="586755AB" w14:textId="77777777" w:rsidR="00331934" w:rsidRDefault="00331934" w:rsidP="0078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CDF6B" w14:textId="77777777" w:rsidR="003E29F6" w:rsidRDefault="003E29F6" w:rsidP="00987C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63F9F2" w14:textId="77777777" w:rsidR="003E29F6" w:rsidRDefault="003E29F6" w:rsidP="009E60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8F541" w14:textId="77777777" w:rsidR="003E29F6" w:rsidRPr="009E60B2" w:rsidRDefault="003E29F6" w:rsidP="00987C28">
    <w:pPr>
      <w:pStyle w:val="Footer"/>
      <w:framePr w:wrap="none" w:vAnchor="text" w:hAnchor="margin" w:xAlign="right" w:y="1"/>
      <w:rPr>
        <w:rStyle w:val="PageNumber"/>
        <w:sz w:val="16"/>
        <w:szCs w:val="16"/>
      </w:rPr>
    </w:pPr>
    <w:r w:rsidRPr="009E60B2">
      <w:rPr>
        <w:rStyle w:val="PageNumber"/>
        <w:sz w:val="16"/>
        <w:szCs w:val="16"/>
      </w:rPr>
      <w:fldChar w:fldCharType="begin"/>
    </w:r>
    <w:r w:rsidRPr="009E60B2">
      <w:rPr>
        <w:rStyle w:val="PageNumber"/>
        <w:sz w:val="16"/>
        <w:szCs w:val="16"/>
      </w:rPr>
      <w:instrText xml:space="preserve">PAGE  </w:instrText>
    </w:r>
    <w:r w:rsidRPr="009E60B2">
      <w:rPr>
        <w:rStyle w:val="PageNumber"/>
        <w:sz w:val="16"/>
        <w:szCs w:val="16"/>
      </w:rPr>
      <w:fldChar w:fldCharType="separate"/>
    </w:r>
    <w:r w:rsidR="00965CB6">
      <w:rPr>
        <w:rStyle w:val="PageNumber"/>
        <w:noProof/>
        <w:sz w:val="16"/>
        <w:szCs w:val="16"/>
      </w:rPr>
      <w:t>1</w:t>
    </w:r>
    <w:r w:rsidRPr="009E60B2">
      <w:rPr>
        <w:rStyle w:val="PageNumber"/>
        <w:sz w:val="16"/>
        <w:szCs w:val="16"/>
      </w:rPr>
      <w:fldChar w:fldCharType="end"/>
    </w:r>
  </w:p>
  <w:p w14:paraId="77157EF9" w14:textId="77777777" w:rsidR="003E29F6" w:rsidRPr="00781EAA" w:rsidRDefault="003E29F6" w:rsidP="009E60B2">
    <w:pPr>
      <w:pStyle w:val="Footer"/>
      <w:ind w:right="360"/>
      <w:rPr>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7D899" w14:textId="77777777" w:rsidR="003E29F6" w:rsidRDefault="003E29F6" w:rsidP="00987C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2D6530" w14:textId="77777777" w:rsidR="003E29F6" w:rsidRDefault="003E29F6" w:rsidP="009E60B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56D6F" w14:textId="77777777" w:rsidR="003E29F6" w:rsidRPr="009E60B2" w:rsidRDefault="003E29F6" w:rsidP="00987C28">
    <w:pPr>
      <w:pStyle w:val="Footer"/>
      <w:framePr w:wrap="none" w:vAnchor="text" w:hAnchor="margin" w:xAlign="right" w:y="1"/>
      <w:rPr>
        <w:rStyle w:val="PageNumber"/>
        <w:sz w:val="16"/>
        <w:szCs w:val="16"/>
      </w:rPr>
    </w:pPr>
    <w:r w:rsidRPr="009E60B2">
      <w:rPr>
        <w:rStyle w:val="PageNumber"/>
        <w:sz w:val="16"/>
        <w:szCs w:val="16"/>
      </w:rPr>
      <w:fldChar w:fldCharType="begin"/>
    </w:r>
    <w:r w:rsidRPr="009E60B2">
      <w:rPr>
        <w:rStyle w:val="PageNumber"/>
        <w:sz w:val="16"/>
        <w:szCs w:val="16"/>
      </w:rPr>
      <w:instrText xml:space="preserve">PAGE  </w:instrText>
    </w:r>
    <w:r w:rsidRPr="009E60B2">
      <w:rPr>
        <w:rStyle w:val="PageNumber"/>
        <w:sz w:val="16"/>
        <w:szCs w:val="16"/>
      </w:rPr>
      <w:fldChar w:fldCharType="separate"/>
    </w:r>
    <w:r w:rsidR="00965CB6">
      <w:rPr>
        <w:rStyle w:val="PageNumber"/>
        <w:noProof/>
        <w:sz w:val="16"/>
        <w:szCs w:val="16"/>
      </w:rPr>
      <w:t>8</w:t>
    </w:r>
    <w:r w:rsidRPr="009E60B2">
      <w:rPr>
        <w:rStyle w:val="PageNumber"/>
        <w:sz w:val="16"/>
        <w:szCs w:val="16"/>
      </w:rPr>
      <w:fldChar w:fldCharType="end"/>
    </w:r>
  </w:p>
  <w:p w14:paraId="5C2428CB" w14:textId="77777777" w:rsidR="003E29F6" w:rsidRPr="00781EAA" w:rsidRDefault="003E29F6" w:rsidP="009E60B2">
    <w:pPr>
      <w:pStyle w:val="Footer"/>
      <w:ind w:right="360"/>
      <w:rPr>
        <w:sz w:val="16"/>
        <w:szCs w:val="16"/>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C007F" w14:textId="77777777" w:rsidR="003E29F6" w:rsidRDefault="003E29F6" w:rsidP="00987C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00265A" w14:textId="77777777" w:rsidR="003E29F6" w:rsidRDefault="003E29F6" w:rsidP="009E60B2">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BCBA6" w14:textId="77777777" w:rsidR="003E29F6" w:rsidRPr="009E60B2" w:rsidRDefault="003E29F6" w:rsidP="00987C28">
    <w:pPr>
      <w:pStyle w:val="Footer"/>
      <w:framePr w:wrap="none" w:vAnchor="text" w:hAnchor="margin" w:xAlign="right" w:y="1"/>
      <w:rPr>
        <w:rStyle w:val="PageNumber"/>
        <w:sz w:val="16"/>
        <w:szCs w:val="16"/>
      </w:rPr>
    </w:pPr>
    <w:r w:rsidRPr="009E60B2">
      <w:rPr>
        <w:rStyle w:val="PageNumber"/>
        <w:sz w:val="16"/>
        <w:szCs w:val="16"/>
      </w:rPr>
      <w:fldChar w:fldCharType="begin"/>
    </w:r>
    <w:r w:rsidRPr="009E60B2">
      <w:rPr>
        <w:rStyle w:val="PageNumber"/>
        <w:sz w:val="16"/>
        <w:szCs w:val="16"/>
      </w:rPr>
      <w:instrText xml:space="preserve">PAGE  </w:instrText>
    </w:r>
    <w:r w:rsidRPr="009E60B2">
      <w:rPr>
        <w:rStyle w:val="PageNumber"/>
        <w:sz w:val="16"/>
        <w:szCs w:val="16"/>
      </w:rPr>
      <w:fldChar w:fldCharType="separate"/>
    </w:r>
    <w:r w:rsidR="00965CB6">
      <w:rPr>
        <w:rStyle w:val="PageNumber"/>
        <w:noProof/>
        <w:sz w:val="16"/>
        <w:szCs w:val="16"/>
      </w:rPr>
      <w:t>9</w:t>
    </w:r>
    <w:r w:rsidRPr="009E60B2">
      <w:rPr>
        <w:rStyle w:val="PageNumber"/>
        <w:sz w:val="16"/>
        <w:szCs w:val="16"/>
      </w:rPr>
      <w:fldChar w:fldCharType="end"/>
    </w:r>
  </w:p>
  <w:p w14:paraId="22A71A4D" w14:textId="5F937C3C" w:rsidR="003E29F6" w:rsidRPr="00781EAA" w:rsidRDefault="003E29F6" w:rsidP="009E60B2">
    <w:pPr>
      <w:pStyle w:val="Footer"/>
      <w:ind w:right="360"/>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8362" w14:textId="77777777" w:rsidR="00331934" w:rsidRDefault="00331934" w:rsidP="00781EAA">
      <w:r>
        <w:separator/>
      </w:r>
    </w:p>
  </w:footnote>
  <w:footnote w:type="continuationSeparator" w:id="0">
    <w:p w14:paraId="62AAA81C" w14:textId="77777777" w:rsidR="00331934" w:rsidRDefault="00331934" w:rsidP="00781EAA">
      <w:r>
        <w:continuationSeparator/>
      </w:r>
    </w:p>
  </w:footnote>
  <w:footnote w:id="1">
    <w:p w14:paraId="22FA7E81" w14:textId="77777777" w:rsidR="003E29F6" w:rsidRPr="008043EB" w:rsidRDefault="003E29F6" w:rsidP="006B143B">
      <w:pPr>
        <w:rPr>
          <w:rFonts w:asciiTheme="majorHAnsi" w:eastAsia="Times New Roman" w:hAnsiTheme="majorHAnsi"/>
          <w:i/>
          <w:color w:val="000000" w:themeColor="text1"/>
          <w:sz w:val="18"/>
          <w:szCs w:val="18"/>
        </w:rPr>
      </w:pPr>
      <w:r w:rsidRPr="008043EB">
        <w:rPr>
          <w:rStyle w:val="FootnoteReference"/>
          <w:rFonts w:asciiTheme="majorHAnsi" w:hAnsiTheme="majorHAnsi"/>
        </w:rPr>
        <w:footnoteRef/>
      </w:r>
      <w:r w:rsidRPr="008043EB">
        <w:rPr>
          <w:rFonts w:asciiTheme="majorHAnsi" w:hAnsiTheme="majorHAnsi"/>
        </w:rPr>
        <w:t xml:space="preserve"> </w:t>
      </w:r>
      <w:r w:rsidRPr="008043EB">
        <w:rPr>
          <w:rFonts w:asciiTheme="majorHAnsi" w:eastAsia="Times New Roman" w:hAnsiTheme="majorHAnsi" w:cs="Arial"/>
          <w:b/>
          <w:bCs/>
          <w:i/>
          <w:color w:val="000000" w:themeColor="text1"/>
          <w:sz w:val="18"/>
          <w:szCs w:val="18"/>
          <w:shd w:val="clear" w:color="auto" w:fill="FFFFFF"/>
        </w:rPr>
        <w:t>Planetary boundaries</w:t>
      </w:r>
      <w:r w:rsidRPr="008043EB">
        <w:rPr>
          <w:rStyle w:val="apple-converted-space"/>
          <w:rFonts w:asciiTheme="majorHAnsi" w:eastAsia="Times New Roman" w:hAnsiTheme="majorHAnsi" w:cs="Arial"/>
          <w:b/>
          <w:i/>
          <w:color w:val="000000" w:themeColor="text1"/>
          <w:sz w:val="18"/>
          <w:szCs w:val="18"/>
          <w:shd w:val="clear" w:color="auto" w:fill="FFFFFF"/>
        </w:rPr>
        <w:t> </w:t>
      </w:r>
      <w:proofErr w:type="gramStart"/>
      <w:r w:rsidRPr="008043EB">
        <w:rPr>
          <w:rFonts w:asciiTheme="majorHAnsi" w:eastAsia="Times New Roman" w:hAnsiTheme="majorHAnsi" w:cs="Arial"/>
          <w:i/>
          <w:color w:val="000000" w:themeColor="text1"/>
          <w:sz w:val="18"/>
          <w:szCs w:val="18"/>
          <w:shd w:val="clear" w:color="auto" w:fill="FFFFFF"/>
        </w:rPr>
        <w:t>is</w:t>
      </w:r>
      <w:proofErr w:type="gramEnd"/>
      <w:r w:rsidRPr="008043EB">
        <w:rPr>
          <w:rFonts w:asciiTheme="majorHAnsi" w:eastAsia="Times New Roman" w:hAnsiTheme="majorHAnsi" w:cs="Arial"/>
          <w:i/>
          <w:color w:val="000000" w:themeColor="text1"/>
          <w:sz w:val="18"/>
          <w:szCs w:val="18"/>
          <w:shd w:val="clear" w:color="auto" w:fill="FFFFFF"/>
        </w:rPr>
        <w:t xml:space="preserve"> the central concept in an Earth system framework proposed by a group of Earth system and environmental scientists led by Johan Rockström from the Stockholm Resilience Centre and Will Steffen from the Australian National University.</w:t>
      </w:r>
    </w:p>
    <w:p w14:paraId="7ED3D468" w14:textId="77777777" w:rsidR="003E29F6" w:rsidRDefault="003E29F6" w:rsidP="006B143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0B48"/>
    <w:multiLevelType w:val="hybridMultilevel"/>
    <w:tmpl w:val="0472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D3FF9"/>
    <w:multiLevelType w:val="hybridMultilevel"/>
    <w:tmpl w:val="768C56FC"/>
    <w:lvl w:ilvl="0" w:tplc="58845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20F4B"/>
    <w:multiLevelType w:val="multilevel"/>
    <w:tmpl w:val="A67C8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5DB5B91"/>
    <w:multiLevelType w:val="hybridMultilevel"/>
    <w:tmpl w:val="1792814A"/>
    <w:lvl w:ilvl="0" w:tplc="5D608878">
      <w:start w:val="1"/>
      <w:numFmt w:val="bullet"/>
      <w:lvlText w:val="•"/>
      <w:lvlJc w:val="left"/>
      <w:pPr>
        <w:tabs>
          <w:tab w:val="num" w:pos="720"/>
        </w:tabs>
        <w:ind w:left="720" w:hanging="360"/>
      </w:pPr>
      <w:rPr>
        <w:rFonts w:ascii="Arial" w:hAnsi="Arial" w:hint="default"/>
      </w:rPr>
    </w:lvl>
    <w:lvl w:ilvl="1" w:tplc="0EAAEC6A" w:tentative="1">
      <w:start w:val="1"/>
      <w:numFmt w:val="bullet"/>
      <w:lvlText w:val="•"/>
      <w:lvlJc w:val="left"/>
      <w:pPr>
        <w:tabs>
          <w:tab w:val="num" w:pos="1440"/>
        </w:tabs>
        <w:ind w:left="1440" w:hanging="360"/>
      </w:pPr>
      <w:rPr>
        <w:rFonts w:ascii="Arial" w:hAnsi="Arial" w:hint="default"/>
      </w:rPr>
    </w:lvl>
    <w:lvl w:ilvl="2" w:tplc="35EE6594" w:tentative="1">
      <w:start w:val="1"/>
      <w:numFmt w:val="bullet"/>
      <w:lvlText w:val="•"/>
      <w:lvlJc w:val="left"/>
      <w:pPr>
        <w:tabs>
          <w:tab w:val="num" w:pos="2160"/>
        </w:tabs>
        <w:ind w:left="2160" w:hanging="360"/>
      </w:pPr>
      <w:rPr>
        <w:rFonts w:ascii="Arial" w:hAnsi="Arial" w:hint="default"/>
      </w:rPr>
    </w:lvl>
    <w:lvl w:ilvl="3" w:tplc="738AF57A" w:tentative="1">
      <w:start w:val="1"/>
      <w:numFmt w:val="bullet"/>
      <w:lvlText w:val="•"/>
      <w:lvlJc w:val="left"/>
      <w:pPr>
        <w:tabs>
          <w:tab w:val="num" w:pos="2880"/>
        </w:tabs>
        <w:ind w:left="2880" w:hanging="360"/>
      </w:pPr>
      <w:rPr>
        <w:rFonts w:ascii="Arial" w:hAnsi="Arial" w:hint="default"/>
      </w:rPr>
    </w:lvl>
    <w:lvl w:ilvl="4" w:tplc="158293C4" w:tentative="1">
      <w:start w:val="1"/>
      <w:numFmt w:val="bullet"/>
      <w:lvlText w:val="•"/>
      <w:lvlJc w:val="left"/>
      <w:pPr>
        <w:tabs>
          <w:tab w:val="num" w:pos="3600"/>
        </w:tabs>
        <w:ind w:left="3600" w:hanging="360"/>
      </w:pPr>
      <w:rPr>
        <w:rFonts w:ascii="Arial" w:hAnsi="Arial" w:hint="default"/>
      </w:rPr>
    </w:lvl>
    <w:lvl w:ilvl="5" w:tplc="6938F722" w:tentative="1">
      <w:start w:val="1"/>
      <w:numFmt w:val="bullet"/>
      <w:lvlText w:val="•"/>
      <w:lvlJc w:val="left"/>
      <w:pPr>
        <w:tabs>
          <w:tab w:val="num" w:pos="4320"/>
        </w:tabs>
        <w:ind w:left="4320" w:hanging="360"/>
      </w:pPr>
      <w:rPr>
        <w:rFonts w:ascii="Arial" w:hAnsi="Arial" w:hint="default"/>
      </w:rPr>
    </w:lvl>
    <w:lvl w:ilvl="6" w:tplc="73A8568E" w:tentative="1">
      <w:start w:val="1"/>
      <w:numFmt w:val="bullet"/>
      <w:lvlText w:val="•"/>
      <w:lvlJc w:val="left"/>
      <w:pPr>
        <w:tabs>
          <w:tab w:val="num" w:pos="5040"/>
        </w:tabs>
        <w:ind w:left="5040" w:hanging="360"/>
      </w:pPr>
      <w:rPr>
        <w:rFonts w:ascii="Arial" w:hAnsi="Arial" w:hint="default"/>
      </w:rPr>
    </w:lvl>
    <w:lvl w:ilvl="7" w:tplc="200CBCFC" w:tentative="1">
      <w:start w:val="1"/>
      <w:numFmt w:val="bullet"/>
      <w:lvlText w:val="•"/>
      <w:lvlJc w:val="left"/>
      <w:pPr>
        <w:tabs>
          <w:tab w:val="num" w:pos="5760"/>
        </w:tabs>
        <w:ind w:left="5760" w:hanging="360"/>
      </w:pPr>
      <w:rPr>
        <w:rFonts w:ascii="Arial" w:hAnsi="Arial" w:hint="default"/>
      </w:rPr>
    </w:lvl>
    <w:lvl w:ilvl="8" w:tplc="B9208448" w:tentative="1">
      <w:start w:val="1"/>
      <w:numFmt w:val="bullet"/>
      <w:lvlText w:val="•"/>
      <w:lvlJc w:val="left"/>
      <w:pPr>
        <w:tabs>
          <w:tab w:val="num" w:pos="6480"/>
        </w:tabs>
        <w:ind w:left="6480" w:hanging="360"/>
      </w:pPr>
      <w:rPr>
        <w:rFonts w:ascii="Arial" w:hAnsi="Arial" w:hint="default"/>
      </w:rPr>
    </w:lvl>
  </w:abstractNum>
  <w:abstractNum w:abstractNumId="4">
    <w:nsid w:val="08CF1E32"/>
    <w:multiLevelType w:val="hybridMultilevel"/>
    <w:tmpl w:val="26EEFEF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nsid w:val="0D727C17"/>
    <w:multiLevelType w:val="hybridMultilevel"/>
    <w:tmpl w:val="3B8A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85AAE"/>
    <w:multiLevelType w:val="hybridMultilevel"/>
    <w:tmpl w:val="0C7A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42421"/>
    <w:multiLevelType w:val="hybridMultilevel"/>
    <w:tmpl w:val="BB02C47C"/>
    <w:lvl w:ilvl="0" w:tplc="913659F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20740"/>
    <w:multiLevelType w:val="hybridMultilevel"/>
    <w:tmpl w:val="CE809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17454"/>
    <w:multiLevelType w:val="hybridMultilevel"/>
    <w:tmpl w:val="E2962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B6370"/>
    <w:multiLevelType w:val="hybridMultilevel"/>
    <w:tmpl w:val="FB4A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A61D7"/>
    <w:multiLevelType w:val="hybridMultilevel"/>
    <w:tmpl w:val="B882F844"/>
    <w:lvl w:ilvl="0" w:tplc="913659F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E5720"/>
    <w:multiLevelType w:val="hybridMultilevel"/>
    <w:tmpl w:val="63D6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4382B"/>
    <w:multiLevelType w:val="multilevel"/>
    <w:tmpl w:val="1BACFFB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4F421D6"/>
    <w:multiLevelType w:val="multilevel"/>
    <w:tmpl w:val="8DF8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FF5CC2"/>
    <w:multiLevelType w:val="hybridMultilevel"/>
    <w:tmpl w:val="84E49EC0"/>
    <w:lvl w:ilvl="0" w:tplc="199A8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525B3C"/>
    <w:multiLevelType w:val="hybridMultilevel"/>
    <w:tmpl w:val="97A07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54694"/>
    <w:multiLevelType w:val="hybridMultilevel"/>
    <w:tmpl w:val="5B320FDE"/>
    <w:lvl w:ilvl="0" w:tplc="62DC2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52691"/>
    <w:multiLevelType w:val="hybridMultilevel"/>
    <w:tmpl w:val="6374D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23C13"/>
    <w:multiLevelType w:val="hybridMultilevel"/>
    <w:tmpl w:val="8190D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652648"/>
    <w:multiLevelType w:val="multilevel"/>
    <w:tmpl w:val="9B0CAF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328747D"/>
    <w:multiLevelType w:val="hybridMultilevel"/>
    <w:tmpl w:val="64324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7F6EC8"/>
    <w:multiLevelType w:val="multilevel"/>
    <w:tmpl w:val="7654F8DA"/>
    <w:lvl w:ilvl="0">
      <w:start w:val="1"/>
      <w:numFmt w:val="decimal"/>
      <w:lvlText w:val="%1."/>
      <w:lvlJc w:val="left"/>
      <w:pPr>
        <w:ind w:left="720" w:hanging="360"/>
      </w:pPr>
      <w:rPr>
        <w:rFonts w:asciiTheme="minorHAnsi" w:hAnsiTheme="minorHAnsi"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4F73CC9"/>
    <w:multiLevelType w:val="hybridMultilevel"/>
    <w:tmpl w:val="94BA22DE"/>
    <w:lvl w:ilvl="0" w:tplc="DCCCF9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546037"/>
    <w:multiLevelType w:val="multilevel"/>
    <w:tmpl w:val="C0FC1C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EDB4F51"/>
    <w:multiLevelType w:val="multilevel"/>
    <w:tmpl w:val="3316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4E0F2F"/>
    <w:multiLevelType w:val="multilevel"/>
    <w:tmpl w:val="4830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172FC2"/>
    <w:multiLevelType w:val="hybridMultilevel"/>
    <w:tmpl w:val="B7ACE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3B2129"/>
    <w:multiLevelType w:val="hybridMultilevel"/>
    <w:tmpl w:val="99827B88"/>
    <w:lvl w:ilvl="0" w:tplc="D1F68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861AC"/>
    <w:multiLevelType w:val="hybridMultilevel"/>
    <w:tmpl w:val="8A32363A"/>
    <w:lvl w:ilvl="0" w:tplc="4E0A38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377409"/>
    <w:multiLevelType w:val="multilevel"/>
    <w:tmpl w:val="7D4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9639D9"/>
    <w:multiLevelType w:val="hybridMultilevel"/>
    <w:tmpl w:val="465CA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235403"/>
    <w:multiLevelType w:val="multilevel"/>
    <w:tmpl w:val="6D38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2F473F"/>
    <w:multiLevelType w:val="hybridMultilevel"/>
    <w:tmpl w:val="8190D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35270"/>
    <w:multiLevelType w:val="hybridMultilevel"/>
    <w:tmpl w:val="C076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1"/>
  </w:num>
  <w:num w:numId="4">
    <w:abstractNumId w:val="33"/>
  </w:num>
  <w:num w:numId="5">
    <w:abstractNumId w:val="13"/>
  </w:num>
  <w:num w:numId="6">
    <w:abstractNumId w:val="3"/>
  </w:num>
  <w:num w:numId="7">
    <w:abstractNumId w:val="27"/>
  </w:num>
  <w:num w:numId="8">
    <w:abstractNumId w:val="26"/>
  </w:num>
  <w:num w:numId="9">
    <w:abstractNumId w:val="2"/>
  </w:num>
  <w:num w:numId="10">
    <w:abstractNumId w:val="20"/>
  </w:num>
  <w:num w:numId="11">
    <w:abstractNumId w:val="24"/>
  </w:num>
  <w:num w:numId="12">
    <w:abstractNumId w:val="5"/>
  </w:num>
  <w:num w:numId="13">
    <w:abstractNumId w:val="22"/>
  </w:num>
  <w:num w:numId="14">
    <w:abstractNumId w:val="7"/>
  </w:num>
  <w:num w:numId="1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5"/>
  </w:num>
  <w:num w:numId="17">
    <w:abstractNumId w:val="34"/>
  </w:num>
  <w:num w:numId="18">
    <w:abstractNumId w:val="11"/>
  </w:num>
  <w:num w:numId="19">
    <w:abstractNumId w:val="4"/>
  </w:num>
  <w:num w:numId="20">
    <w:abstractNumId w:val="30"/>
  </w:num>
  <w:num w:numId="21">
    <w:abstractNumId w:val="32"/>
  </w:num>
  <w:num w:numId="22">
    <w:abstractNumId w:val="18"/>
  </w:num>
  <w:num w:numId="23">
    <w:abstractNumId w:val="23"/>
  </w:num>
  <w:num w:numId="24">
    <w:abstractNumId w:val="28"/>
  </w:num>
  <w:num w:numId="25">
    <w:abstractNumId w:val="10"/>
  </w:num>
  <w:num w:numId="26">
    <w:abstractNumId w:val="1"/>
  </w:num>
  <w:num w:numId="27">
    <w:abstractNumId w:val="0"/>
  </w:num>
  <w:num w:numId="28">
    <w:abstractNumId w:val="15"/>
  </w:num>
  <w:num w:numId="29">
    <w:abstractNumId w:val="9"/>
  </w:num>
  <w:num w:numId="30">
    <w:abstractNumId w:val="16"/>
  </w:num>
  <w:num w:numId="31">
    <w:abstractNumId w:val="21"/>
  </w:num>
  <w:num w:numId="32">
    <w:abstractNumId w:val="17"/>
  </w:num>
  <w:num w:numId="33">
    <w:abstractNumId w:val="29"/>
  </w:num>
  <w:num w:numId="34">
    <w:abstractNumId w:val="12"/>
  </w:num>
  <w:num w:numId="35">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Quinn">
    <w15:presenceInfo w15:providerId="None" w15:userId="Malcolm Quinn"/>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9A"/>
    <w:rsid w:val="00001508"/>
    <w:rsid w:val="00005415"/>
    <w:rsid w:val="00007ECB"/>
    <w:rsid w:val="00013A6E"/>
    <w:rsid w:val="00042AA7"/>
    <w:rsid w:val="00070219"/>
    <w:rsid w:val="00072DD8"/>
    <w:rsid w:val="00072FC1"/>
    <w:rsid w:val="00073221"/>
    <w:rsid w:val="000926A9"/>
    <w:rsid w:val="000973A0"/>
    <w:rsid w:val="000A6F8D"/>
    <w:rsid w:val="000A74BC"/>
    <w:rsid w:val="000C3E6E"/>
    <w:rsid w:val="000C543B"/>
    <w:rsid w:val="000D0ACC"/>
    <w:rsid w:val="000D1555"/>
    <w:rsid w:val="000F7C0E"/>
    <w:rsid w:val="001045B8"/>
    <w:rsid w:val="001108D3"/>
    <w:rsid w:val="0011348E"/>
    <w:rsid w:val="00113F32"/>
    <w:rsid w:val="00114079"/>
    <w:rsid w:val="00123A79"/>
    <w:rsid w:val="00126479"/>
    <w:rsid w:val="00134D86"/>
    <w:rsid w:val="00140F62"/>
    <w:rsid w:val="001438D4"/>
    <w:rsid w:val="0014563C"/>
    <w:rsid w:val="00147A29"/>
    <w:rsid w:val="00151796"/>
    <w:rsid w:val="0015788A"/>
    <w:rsid w:val="00170415"/>
    <w:rsid w:val="00186C10"/>
    <w:rsid w:val="001949AD"/>
    <w:rsid w:val="001A244F"/>
    <w:rsid w:val="001B240A"/>
    <w:rsid w:val="001B3B35"/>
    <w:rsid w:val="001B5235"/>
    <w:rsid w:val="001B7AAD"/>
    <w:rsid w:val="001C327B"/>
    <w:rsid w:val="001D6109"/>
    <w:rsid w:val="001D6D85"/>
    <w:rsid w:val="001E6DFE"/>
    <w:rsid w:val="001F1FC6"/>
    <w:rsid w:val="001F5241"/>
    <w:rsid w:val="00200D87"/>
    <w:rsid w:val="00203156"/>
    <w:rsid w:val="00204860"/>
    <w:rsid w:val="00215697"/>
    <w:rsid w:val="00220A86"/>
    <w:rsid w:val="002567AF"/>
    <w:rsid w:val="00274C27"/>
    <w:rsid w:val="00277783"/>
    <w:rsid w:val="00281DE5"/>
    <w:rsid w:val="00292179"/>
    <w:rsid w:val="00292E49"/>
    <w:rsid w:val="002A0F86"/>
    <w:rsid w:val="002B46C8"/>
    <w:rsid w:val="002C2A05"/>
    <w:rsid w:val="002C3866"/>
    <w:rsid w:val="002C603F"/>
    <w:rsid w:val="002D1575"/>
    <w:rsid w:val="002D3306"/>
    <w:rsid w:val="002E0FED"/>
    <w:rsid w:val="002E35D5"/>
    <w:rsid w:val="002F263C"/>
    <w:rsid w:val="002F2A9E"/>
    <w:rsid w:val="002F3966"/>
    <w:rsid w:val="002F4CC3"/>
    <w:rsid w:val="002F7235"/>
    <w:rsid w:val="00306692"/>
    <w:rsid w:val="00306D65"/>
    <w:rsid w:val="003073E4"/>
    <w:rsid w:val="00312D24"/>
    <w:rsid w:val="00331934"/>
    <w:rsid w:val="003365C6"/>
    <w:rsid w:val="00350ABA"/>
    <w:rsid w:val="00355C16"/>
    <w:rsid w:val="00361ECB"/>
    <w:rsid w:val="0037182C"/>
    <w:rsid w:val="00372925"/>
    <w:rsid w:val="00374817"/>
    <w:rsid w:val="00381120"/>
    <w:rsid w:val="00382244"/>
    <w:rsid w:val="00391603"/>
    <w:rsid w:val="003936C5"/>
    <w:rsid w:val="003961D9"/>
    <w:rsid w:val="003A15E2"/>
    <w:rsid w:val="003A2C0B"/>
    <w:rsid w:val="003A454D"/>
    <w:rsid w:val="003A4A33"/>
    <w:rsid w:val="003B72E4"/>
    <w:rsid w:val="003B750C"/>
    <w:rsid w:val="003C7142"/>
    <w:rsid w:val="003C7332"/>
    <w:rsid w:val="003D4B5B"/>
    <w:rsid w:val="003E0AEA"/>
    <w:rsid w:val="003E24CA"/>
    <w:rsid w:val="003E29F6"/>
    <w:rsid w:val="003E36A5"/>
    <w:rsid w:val="003E6AB5"/>
    <w:rsid w:val="003F2ACE"/>
    <w:rsid w:val="003F739A"/>
    <w:rsid w:val="004011B6"/>
    <w:rsid w:val="00403F0F"/>
    <w:rsid w:val="0040583D"/>
    <w:rsid w:val="004128C5"/>
    <w:rsid w:val="00414E39"/>
    <w:rsid w:val="004174B3"/>
    <w:rsid w:val="00421FB5"/>
    <w:rsid w:val="00423929"/>
    <w:rsid w:val="00430C06"/>
    <w:rsid w:val="0043309B"/>
    <w:rsid w:val="004513B4"/>
    <w:rsid w:val="00457EA5"/>
    <w:rsid w:val="00470784"/>
    <w:rsid w:val="004770E1"/>
    <w:rsid w:val="00480926"/>
    <w:rsid w:val="004852E4"/>
    <w:rsid w:val="00485767"/>
    <w:rsid w:val="004902FC"/>
    <w:rsid w:val="00491B01"/>
    <w:rsid w:val="004A6CD9"/>
    <w:rsid w:val="004D007E"/>
    <w:rsid w:val="004D2971"/>
    <w:rsid w:val="004D34C7"/>
    <w:rsid w:val="004D7501"/>
    <w:rsid w:val="004D7C4B"/>
    <w:rsid w:val="004E7EBC"/>
    <w:rsid w:val="004F0C86"/>
    <w:rsid w:val="0050347E"/>
    <w:rsid w:val="005034E2"/>
    <w:rsid w:val="00513F96"/>
    <w:rsid w:val="00520DAE"/>
    <w:rsid w:val="005330CB"/>
    <w:rsid w:val="00563C32"/>
    <w:rsid w:val="00572B5E"/>
    <w:rsid w:val="00581064"/>
    <w:rsid w:val="00582840"/>
    <w:rsid w:val="0058545A"/>
    <w:rsid w:val="00585D3E"/>
    <w:rsid w:val="00591B54"/>
    <w:rsid w:val="00597AA3"/>
    <w:rsid w:val="005A264A"/>
    <w:rsid w:val="005A2B82"/>
    <w:rsid w:val="005A3E30"/>
    <w:rsid w:val="005A4F3E"/>
    <w:rsid w:val="005A62E7"/>
    <w:rsid w:val="005B074F"/>
    <w:rsid w:val="005B08C4"/>
    <w:rsid w:val="005C09C1"/>
    <w:rsid w:val="005C1109"/>
    <w:rsid w:val="005C1B70"/>
    <w:rsid w:val="005C5A59"/>
    <w:rsid w:val="005C7186"/>
    <w:rsid w:val="005C72AA"/>
    <w:rsid w:val="005D19C9"/>
    <w:rsid w:val="005D5E23"/>
    <w:rsid w:val="005D7EEC"/>
    <w:rsid w:val="005E0538"/>
    <w:rsid w:val="005E0C4B"/>
    <w:rsid w:val="005E5673"/>
    <w:rsid w:val="005E6AF1"/>
    <w:rsid w:val="005F10F2"/>
    <w:rsid w:val="005F38EF"/>
    <w:rsid w:val="00600D26"/>
    <w:rsid w:val="006015D7"/>
    <w:rsid w:val="00606D20"/>
    <w:rsid w:val="006233E7"/>
    <w:rsid w:val="00623F76"/>
    <w:rsid w:val="0062499F"/>
    <w:rsid w:val="00627474"/>
    <w:rsid w:val="00630A12"/>
    <w:rsid w:val="006312FB"/>
    <w:rsid w:val="00632E44"/>
    <w:rsid w:val="00633C02"/>
    <w:rsid w:val="00651E04"/>
    <w:rsid w:val="00654B7F"/>
    <w:rsid w:val="00656F29"/>
    <w:rsid w:val="0065755E"/>
    <w:rsid w:val="00663B80"/>
    <w:rsid w:val="006667AC"/>
    <w:rsid w:val="00674775"/>
    <w:rsid w:val="00677016"/>
    <w:rsid w:val="00680D10"/>
    <w:rsid w:val="00683F5F"/>
    <w:rsid w:val="006864F0"/>
    <w:rsid w:val="006919BB"/>
    <w:rsid w:val="006A38F7"/>
    <w:rsid w:val="006A4167"/>
    <w:rsid w:val="006B143B"/>
    <w:rsid w:val="006C1E2F"/>
    <w:rsid w:val="006D0EF0"/>
    <w:rsid w:val="006D2878"/>
    <w:rsid w:val="006E1514"/>
    <w:rsid w:val="006E1B67"/>
    <w:rsid w:val="006E31EF"/>
    <w:rsid w:val="006E48D9"/>
    <w:rsid w:val="006F3752"/>
    <w:rsid w:val="006F66A0"/>
    <w:rsid w:val="00702D95"/>
    <w:rsid w:val="00715367"/>
    <w:rsid w:val="0071762B"/>
    <w:rsid w:val="007177BD"/>
    <w:rsid w:val="00724DF0"/>
    <w:rsid w:val="00727274"/>
    <w:rsid w:val="0073643E"/>
    <w:rsid w:val="00740E07"/>
    <w:rsid w:val="00741CF4"/>
    <w:rsid w:val="0074379F"/>
    <w:rsid w:val="007503A6"/>
    <w:rsid w:val="00757A69"/>
    <w:rsid w:val="0077058F"/>
    <w:rsid w:val="007732EA"/>
    <w:rsid w:val="00776F33"/>
    <w:rsid w:val="00780557"/>
    <w:rsid w:val="00781EAA"/>
    <w:rsid w:val="0079206E"/>
    <w:rsid w:val="00795308"/>
    <w:rsid w:val="007B00C9"/>
    <w:rsid w:val="007B26A4"/>
    <w:rsid w:val="007C227C"/>
    <w:rsid w:val="007D0149"/>
    <w:rsid w:val="007E1FBF"/>
    <w:rsid w:val="007E2492"/>
    <w:rsid w:val="008043EB"/>
    <w:rsid w:val="00811150"/>
    <w:rsid w:val="008210AE"/>
    <w:rsid w:val="00822C78"/>
    <w:rsid w:val="00833D45"/>
    <w:rsid w:val="00841281"/>
    <w:rsid w:val="00846A0A"/>
    <w:rsid w:val="00846AAC"/>
    <w:rsid w:val="00853E58"/>
    <w:rsid w:val="00855CC0"/>
    <w:rsid w:val="008611FB"/>
    <w:rsid w:val="00862C3E"/>
    <w:rsid w:val="008765AF"/>
    <w:rsid w:val="008805F5"/>
    <w:rsid w:val="008827C2"/>
    <w:rsid w:val="0089586E"/>
    <w:rsid w:val="00897407"/>
    <w:rsid w:val="008A1384"/>
    <w:rsid w:val="008A2A6F"/>
    <w:rsid w:val="008A47C1"/>
    <w:rsid w:val="008A6B77"/>
    <w:rsid w:val="008B0960"/>
    <w:rsid w:val="008B69F4"/>
    <w:rsid w:val="008C0F56"/>
    <w:rsid w:val="008C1894"/>
    <w:rsid w:val="008C53F5"/>
    <w:rsid w:val="008E42F4"/>
    <w:rsid w:val="008F06E5"/>
    <w:rsid w:val="008F7748"/>
    <w:rsid w:val="009066D7"/>
    <w:rsid w:val="00910D3D"/>
    <w:rsid w:val="00911EDF"/>
    <w:rsid w:val="00912CCC"/>
    <w:rsid w:val="00913E68"/>
    <w:rsid w:val="00922AD6"/>
    <w:rsid w:val="00941F92"/>
    <w:rsid w:val="009520C6"/>
    <w:rsid w:val="009609EA"/>
    <w:rsid w:val="00962110"/>
    <w:rsid w:val="009633AD"/>
    <w:rsid w:val="00965CB6"/>
    <w:rsid w:val="00966990"/>
    <w:rsid w:val="00970472"/>
    <w:rsid w:val="0097151B"/>
    <w:rsid w:val="009749FC"/>
    <w:rsid w:val="00975DF4"/>
    <w:rsid w:val="00976109"/>
    <w:rsid w:val="0098276C"/>
    <w:rsid w:val="00987C28"/>
    <w:rsid w:val="00992792"/>
    <w:rsid w:val="00994833"/>
    <w:rsid w:val="009A204C"/>
    <w:rsid w:val="009A54F3"/>
    <w:rsid w:val="009B641D"/>
    <w:rsid w:val="009C0267"/>
    <w:rsid w:val="009C1E3C"/>
    <w:rsid w:val="009C412C"/>
    <w:rsid w:val="009D07AB"/>
    <w:rsid w:val="009D3B0E"/>
    <w:rsid w:val="009D57F5"/>
    <w:rsid w:val="009D5D4C"/>
    <w:rsid w:val="009E5C71"/>
    <w:rsid w:val="009E60B2"/>
    <w:rsid w:val="009E6743"/>
    <w:rsid w:val="009F17F4"/>
    <w:rsid w:val="009F3AAA"/>
    <w:rsid w:val="009F48A5"/>
    <w:rsid w:val="009F58FE"/>
    <w:rsid w:val="00A0344C"/>
    <w:rsid w:val="00A10264"/>
    <w:rsid w:val="00A10EE5"/>
    <w:rsid w:val="00A11E3B"/>
    <w:rsid w:val="00A2208C"/>
    <w:rsid w:val="00A242F9"/>
    <w:rsid w:val="00A25C7F"/>
    <w:rsid w:val="00A31330"/>
    <w:rsid w:val="00A31F9C"/>
    <w:rsid w:val="00A34A9B"/>
    <w:rsid w:val="00A35EF0"/>
    <w:rsid w:val="00A3655C"/>
    <w:rsid w:val="00A4311E"/>
    <w:rsid w:val="00A44768"/>
    <w:rsid w:val="00A467BF"/>
    <w:rsid w:val="00A5009D"/>
    <w:rsid w:val="00A506A2"/>
    <w:rsid w:val="00A539F2"/>
    <w:rsid w:val="00A55434"/>
    <w:rsid w:val="00A67F14"/>
    <w:rsid w:val="00A70EF3"/>
    <w:rsid w:val="00A7223C"/>
    <w:rsid w:val="00A72D07"/>
    <w:rsid w:val="00A7724B"/>
    <w:rsid w:val="00A77DCD"/>
    <w:rsid w:val="00A82CC4"/>
    <w:rsid w:val="00A83D62"/>
    <w:rsid w:val="00A92664"/>
    <w:rsid w:val="00AA4E2A"/>
    <w:rsid w:val="00AA7D29"/>
    <w:rsid w:val="00AB0D6F"/>
    <w:rsid w:val="00AC233A"/>
    <w:rsid w:val="00AC6642"/>
    <w:rsid w:val="00AC70E1"/>
    <w:rsid w:val="00AC76F2"/>
    <w:rsid w:val="00AD0CEA"/>
    <w:rsid w:val="00AE0173"/>
    <w:rsid w:val="00AF5DEF"/>
    <w:rsid w:val="00AF61C1"/>
    <w:rsid w:val="00AF6E0C"/>
    <w:rsid w:val="00B14169"/>
    <w:rsid w:val="00B14469"/>
    <w:rsid w:val="00B14694"/>
    <w:rsid w:val="00B164F5"/>
    <w:rsid w:val="00B17D18"/>
    <w:rsid w:val="00B2028F"/>
    <w:rsid w:val="00B23BDD"/>
    <w:rsid w:val="00B313FB"/>
    <w:rsid w:val="00B37514"/>
    <w:rsid w:val="00B4073A"/>
    <w:rsid w:val="00B5237C"/>
    <w:rsid w:val="00B5360A"/>
    <w:rsid w:val="00B636E1"/>
    <w:rsid w:val="00B73842"/>
    <w:rsid w:val="00B80B30"/>
    <w:rsid w:val="00B83972"/>
    <w:rsid w:val="00B903EB"/>
    <w:rsid w:val="00B90F12"/>
    <w:rsid w:val="00B91296"/>
    <w:rsid w:val="00B926F6"/>
    <w:rsid w:val="00B93238"/>
    <w:rsid w:val="00B93C71"/>
    <w:rsid w:val="00B97014"/>
    <w:rsid w:val="00BA01F4"/>
    <w:rsid w:val="00BA52AA"/>
    <w:rsid w:val="00BA72C9"/>
    <w:rsid w:val="00BA7A50"/>
    <w:rsid w:val="00BB632E"/>
    <w:rsid w:val="00BC3AD1"/>
    <w:rsid w:val="00BC5ACD"/>
    <w:rsid w:val="00BD17CB"/>
    <w:rsid w:val="00BD5241"/>
    <w:rsid w:val="00C11A1D"/>
    <w:rsid w:val="00C12E58"/>
    <w:rsid w:val="00C20FC3"/>
    <w:rsid w:val="00C24485"/>
    <w:rsid w:val="00C31082"/>
    <w:rsid w:val="00C32CED"/>
    <w:rsid w:val="00C44FF1"/>
    <w:rsid w:val="00C51549"/>
    <w:rsid w:val="00C518BF"/>
    <w:rsid w:val="00C57A3E"/>
    <w:rsid w:val="00C60A77"/>
    <w:rsid w:val="00C63A49"/>
    <w:rsid w:val="00C679C6"/>
    <w:rsid w:val="00C75369"/>
    <w:rsid w:val="00C82146"/>
    <w:rsid w:val="00C82585"/>
    <w:rsid w:val="00C8403B"/>
    <w:rsid w:val="00C85D33"/>
    <w:rsid w:val="00C94B20"/>
    <w:rsid w:val="00C95811"/>
    <w:rsid w:val="00C95993"/>
    <w:rsid w:val="00CA4586"/>
    <w:rsid w:val="00CA4DE0"/>
    <w:rsid w:val="00CB0759"/>
    <w:rsid w:val="00CB46B5"/>
    <w:rsid w:val="00CE17D2"/>
    <w:rsid w:val="00CE4AE1"/>
    <w:rsid w:val="00CE66E9"/>
    <w:rsid w:val="00CF0FDB"/>
    <w:rsid w:val="00CF1724"/>
    <w:rsid w:val="00CF3C85"/>
    <w:rsid w:val="00D00146"/>
    <w:rsid w:val="00D039BA"/>
    <w:rsid w:val="00D053C5"/>
    <w:rsid w:val="00D07A33"/>
    <w:rsid w:val="00D10AD9"/>
    <w:rsid w:val="00D224BD"/>
    <w:rsid w:val="00D25030"/>
    <w:rsid w:val="00D30DA5"/>
    <w:rsid w:val="00D32F8D"/>
    <w:rsid w:val="00D41BEB"/>
    <w:rsid w:val="00D42B7E"/>
    <w:rsid w:val="00D44F2E"/>
    <w:rsid w:val="00D52E05"/>
    <w:rsid w:val="00D57CB3"/>
    <w:rsid w:val="00D65C76"/>
    <w:rsid w:val="00D66BAA"/>
    <w:rsid w:val="00D70AE1"/>
    <w:rsid w:val="00D71364"/>
    <w:rsid w:val="00D82C07"/>
    <w:rsid w:val="00D83DAF"/>
    <w:rsid w:val="00D87A2B"/>
    <w:rsid w:val="00D9505A"/>
    <w:rsid w:val="00DA66F1"/>
    <w:rsid w:val="00DB0428"/>
    <w:rsid w:val="00DB7F87"/>
    <w:rsid w:val="00DC6122"/>
    <w:rsid w:val="00DD11DD"/>
    <w:rsid w:val="00DE67A3"/>
    <w:rsid w:val="00DE78EA"/>
    <w:rsid w:val="00E0730B"/>
    <w:rsid w:val="00E14169"/>
    <w:rsid w:val="00E145F0"/>
    <w:rsid w:val="00E1673E"/>
    <w:rsid w:val="00E24085"/>
    <w:rsid w:val="00E25296"/>
    <w:rsid w:val="00E34861"/>
    <w:rsid w:val="00E43388"/>
    <w:rsid w:val="00E46B4E"/>
    <w:rsid w:val="00E47101"/>
    <w:rsid w:val="00E53C69"/>
    <w:rsid w:val="00E5404C"/>
    <w:rsid w:val="00E55CA0"/>
    <w:rsid w:val="00E64FE8"/>
    <w:rsid w:val="00E7032D"/>
    <w:rsid w:val="00E71D9C"/>
    <w:rsid w:val="00E71FF6"/>
    <w:rsid w:val="00E75750"/>
    <w:rsid w:val="00E81AC4"/>
    <w:rsid w:val="00E826DA"/>
    <w:rsid w:val="00E83578"/>
    <w:rsid w:val="00E87157"/>
    <w:rsid w:val="00E96ED9"/>
    <w:rsid w:val="00EA2041"/>
    <w:rsid w:val="00EA398E"/>
    <w:rsid w:val="00EA41C4"/>
    <w:rsid w:val="00EB7C27"/>
    <w:rsid w:val="00EC6CC7"/>
    <w:rsid w:val="00ED1E5C"/>
    <w:rsid w:val="00ED45BE"/>
    <w:rsid w:val="00ED4D33"/>
    <w:rsid w:val="00ED4DF3"/>
    <w:rsid w:val="00ED5252"/>
    <w:rsid w:val="00ED546D"/>
    <w:rsid w:val="00ED629A"/>
    <w:rsid w:val="00EE0CE4"/>
    <w:rsid w:val="00EE19FF"/>
    <w:rsid w:val="00EF18EC"/>
    <w:rsid w:val="00EF2922"/>
    <w:rsid w:val="00F11B10"/>
    <w:rsid w:val="00F14FC2"/>
    <w:rsid w:val="00F16C9D"/>
    <w:rsid w:val="00F20A3E"/>
    <w:rsid w:val="00F33DD4"/>
    <w:rsid w:val="00F33F8F"/>
    <w:rsid w:val="00F475D6"/>
    <w:rsid w:val="00F5031E"/>
    <w:rsid w:val="00F5680D"/>
    <w:rsid w:val="00F6785C"/>
    <w:rsid w:val="00F776C6"/>
    <w:rsid w:val="00FC18DA"/>
    <w:rsid w:val="00FC5961"/>
    <w:rsid w:val="00FC6E02"/>
    <w:rsid w:val="00FC7529"/>
    <w:rsid w:val="00FD02E5"/>
    <w:rsid w:val="00FE19B0"/>
    <w:rsid w:val="00FE3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C85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54D"/>
    <w:rPr>
      <w:rFonts w:ascii="Times New Roman" w:hAnsi="Times New Roman" w:cs="Times New Roman"/>
    </w:rPr>
  </w:style>
  <w:style w:type="paragraph" w:styleId="Heading1">
    <w:name w:val="heading 1"/>
    <w:basedOn w:val="Normal"/>
    <w:link w:val="Heading1Char"/>
    <w:uiPriority w:val="9"/>
    <w:qFormat/>
    <w:rsid w:val="002D330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A204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04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76F2"/>
    <w:pPr>
      <w:ind w:left="720"/>
      <w:contextualSpacing/>
    </w:pPr>
    <w:rPr>
      <w:rFonts w:asciiTheme="minorHAnsi" w:hAnsiTheme="minorHAnsi" w:cstheme="minorBidi"/>
    </w:rPr>
  </w:style>
  <w:style w:type="character" w:styleId="Hyperlink">
    <w:name w:val="Hyperlink"/>
    <w:basedOn w:val="DefaultParagraphFont"/>
    <w:uiPriority w:val="99"/>
    <w:unhideWhenUsed/>
    <w:rsid w:val="00AA7D29"/>
    <w:rPr>
      <w:color w:val="0563C1" w:themeColor="hyperlink"/>
      <w:u w:val="single"/>
    </w:rPr>
  </w:style>
  <w:style w:type="character" w:styleId="FollowedHyperlink">
    <w:name w:val="FollowedHyperlink"/>
    <w:basedOn w:val="DefaultParagraphFont"/>
    <w:uiPriority w:val="99"/>
    <w:semiHidden/>
    <w:unhideWhenUsed/>
    <w:rsid w:val="00AA7D29"/>
    <w:rPr>
      <w:color w:val="954F72" w:themeColor="followedHyperlink"/>
      <w:u w:val="single"/>
    </w:rPr>
  </w:style>
  <w:style w:type="character" w:customStyle="1" w:styleId="Heading1Char">
    <w:name w:val="Heading 1 Char"/>
    <w:basedOn w:val="DefaultParagraphFont"/>
    <w:link w:val="Heading1"/>
    <w:uiPriority w:val="9"/>
    <w:rsid w:val="002D3306"/>
    <w:rPr>
      <w:rFonts w:ascii="Times New Roman" w:hAnsi="Times New Roman" w:cs="Times New Roman"/>
      <w:b/>
      <w:bCs/>
      <w:kern w:val="36"/>
      <w:sz w:val="48"/>
      <w:szCs w:val="48"/>
    </w:rPr>
  </w:style>
  <w:style w:type="paragraph" w:styleId="Header">
    <w:name w:val="header"/>
    <w:basedOn w:val="Normal"/>
    <w:link w:val="HeaderChar"/>
    <w:uiPriority w:val="99"/>
    <w:unhideWhenUsed/>
    <w:rsid w:val="00781EAA"/>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781EAA"/>
  </w:style>
  <w:style w:type="paragraph" w:styleId="Footer">
    <w:name w:val="footer"/>
    <w:basedOn w:val="Normal"/>
    <w:link w:val="FooterChar"/>
    <w:uiPriority w:val="99"/>
    <w:unhideWhenUsed/>
    <w:rsid w:val="00781EAA"/>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781EAA"/>
  </w:style>
  <w:style w:type="character" w:styleId="Emphasis">
    <w:name w:val="Emphasis"/>
    <w:basedOn w:val="DefaultParagraphFont"/>
    <w:uiPriority w:val="20"/>
    <w:qFormat/>
    <w:rsid w:val="000C543B"/>
    <w:rPr>
      <w:i/>
    </w:rPr>
  </w:style>
  <w:style w:type="character" w:styleId="PageNumber">
    <w:name w:val="page number"/>
    <w:basedOn w:val="DefaultParagraphFont"/>
    <w:uiPriority w:val="99"/>
    <w:semiHidden/>
    <w:unhideWhenUsed/>
    <w:rsid w:val="009E60B2"/>
  </w:style>
  <w:style w:type="character" w:customStyle="1" w:styleId="Heading3Char">
    <w:name w:val="Heading 3 Char"/>
    <w:basedOn w:val="DefaultParagraphFont"/>
    <w:link w:val="Heading3"/>
    <w:uiPriority w:val="9"/>
    <w:rsid w:val="00204860"/>
    <w:rPr>
      <w:rFonts w:ascii="Times New Roman" w:hAnsi="Times New Roman" w:cs="Times New Roman"/>
      <w:b/>
      <w:bCs/>
      <w:sz w:val="27"/>
      <w:szCs w:val="27"/>
    </w:rPr>
  </w:style>
  <w:style w:type="paragraph" w:styleId="NormalWeb">
    <w:name w:val="Normal (Web)"/>
    <w:basedOn w:val="Normal"/>
    <w:uiPriority w:val="99"/>
    <w:unhideWhenUsed/>
    <w:rsid w:val="00204860"/>
    <w:pPr>
      <w:spacing w:before="100" w:beforeAutospacing="1" w:after="100" w:afterAutospacing="1"/>
    </w:pPr>
  </w:style>
  <w:style w:type="character" w:customStyle="1" w:styleId="Heading2Char">
    <w:name w:val="Heading 2 Char"/>
    <w:basedOn w:val="DefaultParagraphFont"/>
    <w:link w:val="Heading2"/>
    <w:uiPriority w:val="9"/>
    <w:rsid w:val="00EA2041"/>
    <w:rPr>
      <w:rFonts w:ascii="Times New Roman" w:hAnsi="Times New Roman" w:cs="Times New Roman"/>
      <w:b/>
      <w:bCs/>
      <w:sz w:val="36"/>
      <w:szCs w:val="36"/>
    </w:rPr>
  </w:style>
  <w:style w:type="character" w:customStyle="1" w:styleId="apple-converted-space">
    <w:name w:val="apple-converted-space"/>
    <w:basedOn w:val="DefaultParagraphFont"/>
    <w:rsid w:val="00B73842"/>
  </w:style>
  <w:style w:type="paragraph" w:styleId="FootnoteText">
    <w:name w:val="footnote text"/>
    <w:basedOn w:val="Normal"/>
    <w:link w:val="FootnoteTextChar"/>
    <w:uiPriority w:val="99"/>
    <w:unhideWhenUsed/>
    <w:rsid w:val="005A4F3E"/>
  </w:style>
  <w:style w:type="character" w:customStyle="1" w:styleId="FootnoteTextChar">
    <w:name w:val="Footnote Text Char"/>
    <w:basedOn w:val="DefaultParagraphFont"/>
    <w:link w:val="FootnoteText"/>
    <w:uiPriority w:val="99"/>
    <w:rsid w:val="005A4F3E"/>
    <w:rPr>
      <w:rFonts w:ascii="Times New Roman" w:hAnsi="Times New Roman" w:cs="Times New Roman"/>
    </w:rPr>
  </w:style>
  <w:style w:type="character" w:styleId="FootnoteReference">
    <w:name w:val="footnote reference"/>
    <w:basedOn w:val="DefaultParagraphFont"/>
    <w:uiPriority w:val="99"/>
    <w:unhideWhenUsed/>
    <w:rsid w:val="005A4F3E"/>
    <w:rPr>
      <w:vertAlign w:val="superscript"/>
    </w:rPr>
  </w:style>
  <w:style w:type="paragraph" w:customStyle="1" w:styleId="Default">
    <w:name w:val="Default"/>
    <w:rsid w:val="00D57CB3"/>
    <w:pPr>
      <w:autoSpaceDE w:val="0"/>
      <w:autoSpaceDN w:val="0"/>
      <w:adjustRightInd w:val="0"/>
    </w:pPr>
    <w:rPr>
      <w:rFonts w:ascii="Garamond" w:eastAsiaTheme="minorEastAsia" w:hAnsi="Garamond" w:cs="Garamond"/>
      <w:color w:val="000000"/>
      <w:lang w:val="sv-SE" w:eastAsia="zh-CN"/>
    </w:rPr>
  </w:style>
  <w:style w:type="paragraph" w:customStyle="1" w:styleId="EndNoteBibliography">
    <w:name w:val="EndNote Bibliography"/>
    <w:basedOn w:val="Normal"/>
    <w:rsid w:val="002F263C"/>
    <w:pPr>
      <w:jc w:val="both"/>
    </w:pPr>
    <w:rPr>
      <w:rFonts w:ascii="Cambria" w:eastAsiaTheme="minorEastAsia" w:hAnsi="Cambria" w:cstheme="minorBidi"/>
      <w:lang w:eastAsia="ja-JP"/>
    </w:rPr>
  </w:style>
  <w:style w:type="paragraph" w:styleId="BalloonText">
    <w:name w:val="Balloon Text"/>
    <w:basedOn w:val="Normal"/>
    <w:link w:val="BalloonTextChar"/>
    <w:uiPriority w:val="99"/>
    <w:semiHidden/>
    <w:unhideWhenUsed/>
    <w:rsid w:val="00AE01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173"/>
    <w:rPr>
      <w:rFonts w:ascii="Lucida Grande" w:hAnsi="Lucida Grande" w:cs="Lucida Grande"/>
      <w:sz w:val="18"/>
      <w:szCs w:val="18"/>
    </w:rPr>
  </w:style>
  <w:style w:type="character" w:styleId="CommentReference">
    <w:name w:val="annotation reference"/>
    <w:basedOn w:val="DefaultParagraphFont"/>
    <w:uiPriority w:val="99"/>
    <w:semiHidden/>
    <w:unhideWhenUsed/>
    <w:rsid w:val="00AE0173"/>
    <w:rPr>
      <w:sz w:val="18"/>
      <w:szCs w:val="18"/>
    </w:rPr>
  </w:style>
  <w:style w:type="paragraph" w:styleId="CommentText">
    <w:name w:val="annotation text"/>
    <w:basedOn w:val="Normal"/>
    <w:link w:val="CommentTextChar"/>
    <w:uiPriority w:val="99"/>
    <w:semiHidden/>
    <w:unhideWhenUsed/>
    <w:rsid w:val="00AE0173"/>
  </w:style>
  <w:style w:type="character" w:customStyle="1" w:styleId="CommentTextChar">
    <w:name w:val="Comment Text Char"/>
    <w:basedOn w:val="DefaultParagraphFont"/>
    <w:link w:val="CommentText"/>
    <w:uiPriority w:val="99"/>
    <w:semiHidden/>
    <w:rsid w:val="00AE017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E0173"/>
    <w:rPr>
      <w:b/>
      <w:bCs/>
      <w:sz w:val="20"/>
      <w:szCs w:val="20"/>
    </w:rPr>
  </w:style>
  <w:style w:type="character" w:customStyle="1" w:styleId="CommentSubjectChar">
    <w:name w:val="Comment Subject Char"/>
    <w:basedOn w:val="CommentTextChar"/>
    <w:link w:val="CommentSubject"/>
    <w:uiPriority w:val="99"/>
    <w:semiHidden/>
    <w:rsid w:val="00AE0173"/>
    <w:rPr>
      <w:rFonts w:ascii="Times New Roman" w:hAnsi="Times New Roman" w:cs="Times New Roman"/>
      <w:b/>
      <w:bCs/>
      <w:sz w:val="20"/>
      <w:szCs w:val="20"/>
    </w:rPr>
  </w:style>
  <w:style w:type="paragraph" w:styleId="Revision">
    <w:name w:val="Revision"/>
    <w:hidden/>
    <w:uiPriority w:val="99"/>
    <w:semiHidden/>
    <w:rsid w:val="00E53C69"/>
    <w:rPr>
      <w:rFonts w:ascii="Times New Roman" w:hAnsi="Times New Roman" w:cs="Times New Roman"/>
    </w:rPr>
  </w:style>
  <w:style w:type="paragraph" w:customStyle="1" w:styleId="xxmsonormal">
    <w:name w:val="x_x_msonormal"/>
    <w:basedOn w:val="Normal"/>
    <w:rsid w:val="00CB0759"/>
    <w:pPr>
      <w:spacing w:before="100" w:beforeAutospacing="1" w:after="100" w:afterAutospacing="1"/>
    </w:pPr>
  </w:style>
  <w:style w:type="character" w:customStyle="1" w:styleId="a-size-large">
    <w:name w:val="a-size-large"/>
    <w:basedOn w:val="DefaultParagraphFont"/>
    <w:rsid w:val="0007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0170">
      <w:bodyDiv w:val="1"/>
      <w:marLeft w:val="0"/>
      <w:marRight w:val="0"/>
      <w:marTop w:val="0"/>
      <w:marBottom w:val="0"/>
      <w:divBdr>
        <w:top w:val="none" w:sz="0" w:space="0" w:color="auto"/>
        <w:left w:val="none" w:sz="0" w:space="0" w:color="auto"/>
        <w:bottom w:val="none" w:sz="0" w:space="0" w:color="auto"/>
        <w:right w:val="none" w:sz="0" w:space="0" w:color="auto"/>
      </w:divBdr>
      <w:divsChild>
        <w:div w:id="1382244492">
          <w:marLeft w:val="0"/>
          <w:marRight w:val="0"/>
          <w:marTop w:val="0"/>
          <w:marBottom w:val="0"/>
          <w:divBdr>
            <w:top w:val="none" w:sz="0" w:space="0" w:color="auto"/>
            <w:left w:val="none" w:sz="0" w:space="0" w:color="auto"/>
            <w:bottom w:val="none" w:sz="0" w:space="0" w:color="auto"/>
            <w:right w:val="none" w:sz="0" w:space="0" w:color="auto"/>
          </w:divBdr>
        </w:div>
        <w:div w:id="100538907">
          <w:marLeft w:val="0"/>
          <w:marRight w:val="0"/>
          <w:marTop w:val="0"/>
          <w:marBottom w:val="0"/>
          <w:divBdr>
            <w:top w:val="none" w:sz="0" w:space="0" w:color="auto"/>
            <w:left w:val="none" w:sz="0" w:space="0" w:color="auto"/>
            <w:bottom w:val="none" w:sz="0" w:space="0" w:color="auto"/>
            <w:right w:val="none" w:sz="0" w:space="0" w:color="auto"/>
          </w:divBdr>
        </w:div>
        <w:div w:id="1926113953">
          <w:marLeft w:val="0"/>
          <w:marRight w:val="0"/>
          <w:marTop w:val="0"/>
          <w:marBottom w:val="0"/>
          <w:divBdr>
            <w:top w:val="none" w:sz="0" w:space="0" w:color="auto"/>
            <w:left w:val="none" w:sz="0" w:space="0" w:color="auto"/>
            <w:bottom w:val="none" w:sz="0" w:space="0" w:color="auto"/>
            <w:right w:val="none" w:sz="0" w:space="0" w:color="auto"/>
          </w:divBdr>
        </w:div>
      </w:divsChild>
    </w:div>
    <w:div w:id="56710702">
      <w:bodyDiv w:val="1"/>
      <w:marLeft w:val="0"/>
      <w:marRight w:val="0"/>
      <w:marTop w:val="0"/>
      <w:marBottom w:val="0"/>
      <w:divBdr>
        <w:top w:val="none" w:sz="0" w:space="0" w:color="auto"/>
        <w:left w:val="none" w:sz="0" w:space="0" w:color="auto"/>
        <w:bottom w:val="none" w:sz="0" w:space="0" w:color="auto"/>
        <w:right w:val="none" w:sz="0" w:space="0" w:color="auto"/>
      </w:divBdr>
    </w:div>
    <w:div w:id="87850850">
      <w:bodyDiv w:val="1"/>
      <w:marLeft w:val="0"/>
      <w:marRight w:val="0"/>
      <w:marTop w:val="0"/>
      <w:marBottom w:val="0"/>
      <w:divBdr>
        <w:top w:val="none" w:sz="0" w:space="0" w:color="auto"/>
        <w:left w:val="none" w:sz="0" w:space="0" w:color="auto"/>
        <w:bottom w:val="none" w:sz="0" w:space="0" w:color="auto"/>
        <w:right w:val="none" w:sz="0" w:space="0" w:color="auto"/>
      </w:divBdr>
    </w:div>
    <w:div w:id="196554612">
      <w:bodyDiv w:val="1"/>
      <w:marLeft w:val="0"/>
      <w:marRight w:val="0"/>
      <w:marTop w:val="0"/>
      <w:marBottom w:val="0"/>
      <w:divBdr>
        <w:top w:val="none" w:sz="0" w:space="0" w:color="auto"/>
        <w:left w:val="none" w:sz="0" w:space="0" w:color="auto"/>
        <w:bottom w:val="none" w:sz="0" w:space="0" w:color="auto"/>
        <w:right w:val="none" w:sz="0" w:space="0" w:color="auto"/>
      </w:divBdr>
    </w:div>
    <w:div w:id="203101788">
      <w:bodyDiv w:val="1"/>
      <w:marLeft w:val="0"/>
      <w:marRight w:val="0"/>
      <w:marTop w:val="0"/>
      <w:marBottom w:val="0"/>
      <w:divBdr>
        <w:top w:val="none" w:sz="0" w:space="0" w:color="auto"/>
        <w:left w:val="none" w:sz="0" w:space="0" w:color="auto"/>
        <w:bottom w:val="none" w:sz="0" w:space="0" w:color="auto"/>
        <w:right w:val="none" w:sz="0" w:space="0" w:color="auto"/>
      </w:divBdr>
    </w:div>
    <w:div w:id="247005951">
      <w:bodyDiv w:val="1"/>
      <w:marLeft w:val="0"/>
      <w:marRight w:val="0"/>
      <w:marTop w:val="0"/>
      <w:marBottom w:val="0"/>
      <w:divBdr>
        <w:top w:val="none" w:sz="0" w:space="0" w:color="auto"/>
        <w:left w:val="none" w:sz="0" w:space="0" w:color="auto"/>
        <w:bottom w:val="none" w:sz="0" w:space="0" w:color="auto"/>
        <w:right w:val="none" w:sz="0" w:space="0" w:color="auto"/>
      </w:divBdr>
    </w:div>
    <w:div w:id="254560871">
      <w:bodyDiv w:val="1"/>
      <w:marLeft w:val="0"/>
      <w:marRight w:val="0"/>
      <w:marTop w:val="0"/>
      <w:marBottom w:val="0"/>
      <w:divBdr>
        <w:top w:val="none" w:sz="0" w:space="0" w:color="auto"/>
        <w:left w:val="none" w:sz="0" w:space="0" w:color="auto"/>
        <w:bottom w:val="none" w:sz="0" w:space="0" w:color="auto"/>
        <w:right w:val="none" w:sz="0" w:space="0" w:color="auto"/>
      </w:divBdr>
    </w:div>
    <w:div w:id="297031997">
      <w:bodyDiv w:val="1"/>
      <w:marLeft w:val="0"/>
      <w:marRight w:val="0"/>
      <w:marTop w:val="0"/>
      <w:marBottom w:val="0"/>
      <w:divBdr>
        <w:top w:val="none" w:sz="0" w:space="0" w:color="auto"/>
        <w:left w:val="none" w:sz="0" w:space="0" w:color="auto"/>
        <w:bottom w:val="none" w:sz="0" w:space="0" w:color="auto"/>
        <w:right w:val="none" w:sz="0" w:space="0" w:color="auto"/>
      </w:divBdr>
    </w:div>
    <w:div w:id="307979545">
      <w:bodyDiv w:val="1"/>
      <w:marLeft w:val="0"/>
      <w:marRight w:val="0"/>
      <w:marTop w:val="0"/>
      <w:marBottom w:val="0"/>
      <w:divBdr>
        <w:top w:val="none" w:sz="0" w:space="0" w:color="auto"/>
        <w:left w:val="none" w:sz="0" w:space="0" w:color="auto"/>
        <w:bottom w:val="none" w:sz="0" w:space="0" w:color="auto"/>
        <w:right w:val="none" w:sz="0" w:space="0" w:color="auto"/>
      </w:divBdr>
    </w:div>
    <w:div w:id="357706886">
      <w:bodyDiv w:val="1"/>
      <w:marLeft w:val="0"/>
      <w:marRight w:val="0"/>
      <w:marTop w:val="0"/>
      <w:marBottom w:val="0"/>
      <w:divBdr>
        <w:top w:val="none" w:sz="0" w:space="0" w:color="auto"/>
        <w:left w:val="none" w:sz="0" w:space="0" w:color="auto"/>
        <w:bottom w:val="none" w:sz="0" w:space="0" w:color="auto"/>
        <w:right w:val="none" w:sz="0" w:space="0" w:color="auto"/>
      </w:divBdr>
    </w:div>
    <w:div w:id="392849999">
      <w:bodyDiv w:val="1"/>
      <w:marLeft w:val="0"/>
      <w:marRight w:val="0"/>
      <w:marTop w:val="0"/>
      <w:marBottom w:val="0"/>
      <w:divBdr>
        <w:top w:val="none" w:sz="0" w:space="0" w:color="auto"/>
        <w:left w:val="none" w:sz="0" w:space="0" w:color="auto"/>
        <w:bottom w:val="none" w:sz="0" w:space="0" w:color="auto"/>
        <w:right w:val="none" w:sz="0" w:space="0" w:color="auto"/>
      </w:divBdr>
    </w:div>
    <w:div w:id="454370754">
      <w:bodyDiv w:val="1"/>
      <w:marLeft w:val="0"/>
      <w:marRight w:val="0"/>
      <w:marTop w:val="0"/>
      <w:marBottom w:val="0"/>
      <w:divBdr>
        <w:top w:val="none" w:sz="0" w:space="0" w:color="auto"/>
        <w:left w:val="none" w:sz="0" w:space="0" w:color="auto"/>
        <w:bottom w:val="none" w:sz="0" w:space="0" w:color="auto"/>
        <w:right w:val="none" w:sz="0" w:space="0" w:color="auto"/>
      </w:divBdr>
    </w:div>
    <w:div w:id="496964694">
      <w:bodyDiv w:val="1"/>
      <w:marLeft w:val="0"/>
      <w:marRight w:val="0"/>
      <w:marTop w:val="0"/>
      <w:marBottom w:val="0"/>
      <w:divBdr>
        <w:top w:val="none" w:sz="0" w:space="0" w:color="auto"/>
        <w:left w:val="none" w:sz="0" w:space="0" w:color="auto"/>
        <w:bottom w:val="none" w:sz="0" w:space="0" w:color="auto"/>
        <w:right w:val="none" w:sz="0" w:space="0" w:color="auto"/>
      </w:divBdr>
    </w:div>
    <w:div w:id="701974664">
      <w:bodyDiv w:val="1"/>
      <w:marLeft w:val="0"/>
      <w:marRight w:val="0"/>
      <w:marTop w:val="0"/>
      <w:marBottom w:val="0"/>
      <w:divBdr>
        <w:top w:val="none" w:sz="0" w:space="0" w:color="auto"/>
        <w:left w:val="none" w:sz="0" w:space="0" w:color="auto"/>
        <w:bottom w:val="none" w:sz="0" w:space="0" w:color="auto"/>
        <w:right w:val="none" w:sz="0" w:space="0" w:color="auto"/>
      </w:divBdr>
    </w:div>
    <w:div w:id="724107457">
      <w:bodyDiv w:val="1"/>
      <w:marLeft w:val="0"/>
      <w:marRight w:val="0"/>
      <w:marTop w:val="0"/>
      <w:marBottom w:val="0"/>
      <w:divBdr>
        <w:top w:val="none" w:sz="0" w:space="0" w:color="auto"/>
        <w:left w:val="none" w:sz="0" w:space="0" w:color="auto"/>
        <w:bottom w:val="none" w:sz="0" w:space="0" w:color="auto"/>
        <w:right w:val="none" w:sz="0" w:space="0" w:color="auto"/>
      </w:divBdr>
    </w:div>
    <w:div w:id="782186185">
      <w:bodyDiv w:val="1"/>
      <w:marLeft w:val="0"/>
      <w:marRight w:val="0"/>
      <w:marTop w:val="0"/>
      <w:marBottom w:val="0"/>
      <w:divBdr>
        <w:top w:val="none" w:sz="0" w:space="0" w:color="auto"/>
        <w:left w:val="none" w:sz="0" w:space="0" w:color="auto"/>
        <w:bottom w:val="none" w:sz="0" w:space="0" w:color="auto"/>
        <w:right w:val="none" w:sz="0" w:space="0" w:color="auto"/>
      </w:divBdr>
    </w:div>
    <w:div w:id="849025578">
      <w:bodyDiv w:val="1"/>
      <w:marLeft w:val="0"/>
      <w:marRight w:val="0"/>
      <w:marTop w:val="0"/>
      <w:marBottom w:val="0"/>
      <w:divBdr>
        <w:top w:val="none" w:sz="0" w:space="0" w:color="auto"/>
        <w:left w:val="none" w:sz="0" w:space="0" w:color="auto"/>
        <w:bottom w:val="none" w:sz="0" w:space="0" w:color="auto"/>
        <w:right w:val="none" w:sz="0" w:space="0" w:color="auto"/>
      </w:divBdr>
    </w:div>
    <w:div w:id="904296581">
      <w:bodyDiv w:val="1"/>
      <w:marLeft w:val="0"/>
      <w:marRight w:val="0"/>
      <w:marTop w:val="0"/>
      <w:marBottom w:val="0"/>
      <w:divBdr>
        <w:top w:val="none" w:sz="0" w:space="0" w:color="auto"/>
        <w:left w:val="none" w:sz="0" w:space="0" w:color="auto"/>
        <w:bottom w:val="none" w:sz="0" w:space="0" w:color="auto"/>
        <w:right w:val="none" w:sz="0" w:space="0" w:color="auto"/>
      </w:divBdr>
    </w:div>
    <w:div w:id="935792433">
      <w:bodyDiv w:val="1"/>
      <w:marLeft w:val="0"/>
      <w:marRight w:val="0"/>
      <w:marTop w:val="0"/>
      <w:marBottom w:val="0"/>
      <w:divBdr>
        <w:top w:val="none" w:sz="0" w:space="0" w:color="auto"/>
        <w:left w:val="none" w:sz="0" w:space="0" w:color="auto"/>
        <w:bottom w:val="none" w:sz="0" w:space="0" w:color="auto"/>
        <w:right w:val="none" w:sz="0" w:space="0" w:color="auto"/>
      </w:divBdr>
    </w:div>
    <w:div w:id="1016350567">
      <w:bodyDiv w:val="1"/>
      <w:marLeft w:val="0"/>
      <w:marRight w:val="0"/>
      <w:marTop w:val="0"/>
      <w:marBottom w:val="0"/>
      <w:divBdr>
        <w:top w:val="none" w:sz="0" w:space="0" w:color="auto"/>
        <w:left w:val="none" w:sz="0" w:space="0" w:color="auto"/>
        <w:bottom w:val="none" w:sz="0" w:space="0" w:color="auto"/>
        <w:right w:val="none" w:sz="0" w:space="0" w:color="auto"/>
      </w:divBdr>
    </w:div>
    <w:div w:id="1033462998">
      <w:bodyDiv w:val="1"/>
      <w:marLeft w:val="0"/>
      <w:marRight w:val="0"/>
      <w:marTop w:val="0"/>
      <w:marBottom w:val="0"/>
      <w:divBdr>
        <w:top w:val="none" w:sz="0" w:space="0" w:color="auto"/>
        <w:left w:val="none" w:sz="0" w:space="0" w:color="auto"/>
        <w:bottom w:val="none" w:sz="0" w:space="0" w:color="auto"/>
        <w:right w:val="none" w:sz="0" w:space="0" w:color="auto"/>
      </w:divBdr>
    </w:div>
    <w:div w:id="1077358250">
      <w:bodyDiv w:val="1"/>
      <w:marLeft w:val="0"/>
      <w:marRight w:val="0"/>
      <w:marTop w:val="0"/>
      <w:marBottom w:val="0"/>
      <w:divBdr>
        <w:top w:val="none" w:sz="0" w:space="0" w:color="auto"/>
        <w:left w:val="none" w:sz="0" w:space="0" w:color="auto"/>
        <w:bottom w:val="none" w:sz="0" w:space="0" w:color="auto"/>
        <w:right w:val="none" w:sz="0" w:space="0" w:color="auto"/>
      </w:divBdr>
    </w:div>
    <w:div w:id="1178079407">
      <w:bodyDiv w:val="1"/>
      <w:marLeft w:val="0"/>
      <w:marRight w:val="0"/>
      <w:marTop w:val="0"/>
      <w:marBottom w:val="0"/>
      <w:divBdr>
        <w:top w:val="none" w:sz="0" w:space="0" w:color="auto"/>
        <w:left w:val="none" w:sz="0" w:space="0" w:color="auto"/>
        <w:bottom w:val="none" w:sz="0" w:space="0" w:color="auto"/>
        <w:right w:val="none" w:sz="0" w:space="0" w:color="auto"/>
      </w:divBdr>
    </w:div>
    <w:div w:id="1210535255">
      <w:bodyDiv w:val="1"/>
      <w:marLeft w:val="0"/>
      <w:marRight w:val="0"/>
      <w:marTop w:val="0"/>
      <w:marBottom w:val="0"/>
      <w:divBdr>
        <w:top w:val="none" w:sz="0" w:space="0" w:color="auto"/>
        <w:left w:val="none" w:sz="0" w:space="0" w:color="auto"/>
        <w:bottom w:val="none" w:sz="0" w:space="0" w:color="auto"/>
        <w:right w:val="none" w:sz="0" w:space="0" w:color="auto"/>
      </w:divBdr>
    </w:div>
    <w:div w:id="1212382676">
      <w:bodyDiv w:val="1"/>
      <w:marLeft w:val="0"/>
      <w:marRight w:val="0"/>
      <w:marTop w:val="0"/>
      <w:marBottom w:val="0"/>
      <w:divBdr>
        <w:top w:val="none" w:sz="0" w:space="0" w:color="auto"/>
        <w:left w:val="none" w:sz="0" w:space="0" w:color="auto"/>
        <w:bottom w:val="none" w:sz="0" w:space="0" w:color="auto"/>
        <w:right w:val="none" w:sz="0" w:space="0" w:color="auto"/>
      </w:divBdr>
    </w:div>
    <w:div w:id="1324048516">
      <w:bodyDiv w:val="1"/>
      <w:marLeft w:val="0"/>
      <w:marRight w:val="0"/>
      <w:marTop w:val="0"/>
      <w:marBottom w:val="0"/>
      <w:divBdr>
        <w:top w:val="none" w:sz="0" w:space="0" w:color="auto"/>
        <w:left w:val="none" w:sz="0" w:space="0" w:color="auto"/>
        <w:bottom w:val="none" w:sz="0" w:space="0" w:color="auto"/>
        <w:right w:val="none" w:sz="0" w:space="0" w:color="auto"/>
      </w:divBdr>
    </w:div>
    <w:div w:id="1410158516">
      <w:bodyDiv w:val="1"/>
      <w:marLeft w:val="0"/>
      <w:marRight w:val="0"/>
      <w:marTop w:val="0"/>
      <w:marBottom w:val="0"/>
      <w:divBdr>
        <w:top w:val="none" w:sz="0" w:space="0" w:color="auto"/>
        <w:left w:val="none" w:sz="0" w:space="0" w:color="auto"/>
        <w:bottom w:val="none" w:sz="0" w:space="0" w:color="auto"/>
        <w:right w:val="none" w:sz="0" w:space="0" w:color="auto"/>
      </w:divBdr>
      <w:divsChild>
        <w:div w:id="1386414215">
          <w:marLeft w:val="0"/>
          <w:marRight w:val="0"/>
          <w:marTop w:val="0"/>
          <w:marBottom w:val="0"/>
          <w:divBdr>
            <w:top w:val="none" w:sz="0" w:space="0" w:color="auto"/>
            <w:left w:val="none" w:sz="0" w:space="0" w:color="auto"/>
            <w:bottom w:val="none" w:sz="0" w:space="0" w:color="auto"/>
            <w:right w:val="none" w:sz="0" w:space="0" w:color="auto"/>
          </w:divBdr>
        </w:div>
        <w:div w:id="1410738436">
          <w:marLeft w:val="0"/>
          <w:marRight w:val="0"/>
          <w:marTop w:val="0"/>
          <w:marBottom w:val="0"/>
          <w:divBdr>
            <w:top w:val="none" w:sz="0" w:space="0" w:color="auto"/>
            <w:left w:val="none" w:sz="0" w:space="0" w:color="auto"/>
            <w:bottom w:val="none" w:sz="0" w:space="0" w:color="auto"/>
            <w:right w:val="none" w:sz="0" w:space="0" w:color="auto"/>
          </w:divBdr>
        </w:div>
        <w:div w:id="419059931">
          <w:marLeft w:val="0"/>
          <w:marRight w:val="0"/>
          <w:marTop w:val="0"/>
          <w:marBottom w:val="0"/>
          <w:divBdr>
            <w:top w:val="none" w:sz="0" w:space="0" w:color="auto"/>
            <w:left w:val="none" w:sz="0" w:space="0" w:color="auto"/>
            <w:bottom w:val="none" w:sz="0" w:space="0" w:color="auto"/>
            <w:right w:val="none" w:sz="0" w:space="0" w:color="auto"/>
          </w:divBdr>
        </w:div>
        <w:div w:id="1828862355">
          <w:marLeft w:val="0"/>
          <w:marRight w:val="0"/>
          <w:marTop w:val="0"/>
          <w:marBottom w:val="0"/>
          <w:divBdr>
            <w:top w:val="none" w:sz="0" w:space="0" w:color="auto"/>
            <w:left w:val="none" w:sz="0" w:space="0" w:color="auto"/>
            <w:bottom w:val="none" w:sz="0" w:space="0" w:color="auto"/>
            <w:right w:val="none" w:sz="0" w:space="0" w:color="auto"/>
          </w:divBdr>
          <w:divsChild>
            <w:div w:id="28771014">
              <w:marLeft w:val="0"/>
              <w:marRight w:val="0"/>
              <w:marTop w:val="0"/>
              <w:marBottom w:val="480"/>
              <w:divBdr>
                <w:top w:val="none" w:sz="0" w:space="0" w:color="auto"/>
                <w:left w:val="none" w:sz="0" w:space="0" w:color="auto"/>
                <w:bottom w:val="none" w:sz="0" w:space="0" w:color="auto"/>
                <w:right w:val="none" w:sz="0" w:space="0" w:color="auto"/>
              </w:divBdr>
              <w:divsChild>
                <w:div w:id="20566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2633">
      <w:bodyDiv w:val="1"/>
      <w:marLeft w:val="0"/>
      <w:marRight w:val="0"/>
      <w:marTop w:val="0"/>
      <w:marBottom w:val="0"/>
      <w:divBdr>
        <w:top w:val="none" w:sz="0" w:space="0" w:color="auto"/>
        <w:left w:val="none" w:sz="0" w:space="0" w:color="auto"/>
        <w:bottom w:val="none" w:sz="0" w:space="0" w:color="auto"/>
        <w:right w:val="none" w:sz="0" w:space="0" w:color="auto"/>
      </w:divBdr>
      <w:divsChild>
        <w:div w:id="129198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184431">
              <w:marLeft w:val="0"/>
              <w:marRight w:val="0"/>
              <w:marTop w:val="0"/>
              <w:marBottom w:val="0"/>
              <w:divBdr>
                <w:top w:val="none" w:sz="0" w:space="0" w:color="auto"/>
                <w:left w:val="none" w:sz="0" w:space="0" w:color="auto"/>
                <w:bottom w:val="none" w:sz="0" w:space="0" w:color="auto"/>
                <w:right w:val="none" w:sz="0" w:space="0" w:color="auto"/>
              </w:divBdr>
              <w:divsChild>
                <w:div w:id="274480547">
                  <w:marLeft w:val="0"/>
                  <w:marRight w:val="0"/>
                  <w:marTop w:val="0"/>
                  <w:marBottom w:val="0"/>
                  <w:divBdr>
                    <w:top w:val="none" w:sz="0" w:space="0" w:color="auto"/>
                    <w:left w:val="none" w:sz="0" w:space="0" w:color="auto"/>
                    <w:bottom w:val="none" w:sz="0" w:space="0" w:color="auto"/>
                    <w:right w:val="none" w:sz="0" w:space="0" w:color="auto"/>
                  </w:divBdr>
                  <w:divsChild>
                    <w:div w:id="1832404877">
                      <w:marLeft w:val="0"/>
                      <w:marRight w:val="0"/>
                      <w:marTop w:val="0"/>
                      <w:marBottom w:val="0"/>
                      <w:divBdr>
                        <w:top w:val="none" w:sz="0" w:space="0" w:color="auto"/>
                        <w:left w:val="none" w:sz="0" w:space="0" w:color="auto"/>
                        <w:bottom w:val="none" w:sz="0" w:space="0" w:color="auto"/>
                        <w:right w:val="none" w:sz="0" w:space="0" w:color="auto"/>
                      </w:divBdr>
                      <w:divsChild>
                        <w:div w:id="1001006993">
                          <w:marLeft w:val="0"/>
                          <w:marRight w:val="0"/>
                          <w:marTop w:val="0"/>
                          <w:marBottom w:val="0"/>
                          <w:divBdr>
                            <w:top w:val="none" w:sz="0" w:space="0" w:color="auto"/>
                            <w:left w:val="none" w:sz="0" w:space="0" w:color="auto"/>
                            <w:bottom w:val="none" w:sz="0" w:space="0" w:color="auto"/>
                            <w:right w:val="none" w:sz="0" w:space="0" w:color="auto"/>
                          </w:divBdr>
                          <w:divsChild>
                            <w:div w:id="854224248">
                              <w:marLeft w:val="0"/>
                              <w:marRight w:val="0"/>
                              <w:marTop w:val="0"/>
                              <w:marBottom w:val="0"/>
                              <w:divBdr>
                                <w:top w:val="none" w:sz="0" w:space="0" w:color="auto"/>
                                <w:left w:val="none" w:sz="0" w:space="0" w:color="auto"/>
                                <w:bottom w:val="none" w:sz="0" w:space="0" w:color="auto"/>
                                <w:right w:val="none" w:sz="0" w:space="0" w:color="auto"/>
                              </w:divBdr>
                              <w:divsChild>
                                <w:div w:id="973831455">
                                  <w:marLeft w:val="0"/>
                                  <w:marRight w:val="0"/>
                                  <w:marTop w:val="0"/>
                                  <w:marBottom w:val="0"/>
                                  <w:divBdr>
                                    <w:top w:val="none" w:sz="0" w:space="0" w:color="auto"/>
                                    <w:left w:val="none" w:sz="0" w:space="0" w:color="auto"/>
                                    <w:bottom w:val="none" w:sz="0" w:space="0" w:color="auto"/>
                                    <w:right w:val="none" w:sz="0" w:space="0" w:color="auto"/>
                                  </w:divBdr>
                                  <w:divsChild>
                                    <w:div w:id="1256786843">
                                      <w:marLeft w:val="0"/>
                                      <w:marRight w:val="0"/>
                                      <w:marTop w:val="0"/>
                                      <w:marBottom w:val="0"/>
                                      <w:divBdr>
                                        <w:top w:val="none" w:sz="0" w:space="0" w:color="auto"/>
                                        <w:left w:val="none" w:sz="0" w:space="0" w:color="auto"/>
                                        <w:bottom w:val="none" w:sz="0" w:space="0" w:color="auto"/>
                                        <w:right w:val="none" w:sz="0" w:space="0" w:color="auto"/>
                                      </w:divBdr>
                                      <w:divsChild>
                                        <w:div w:id="1838763439">
                                          <w:marLeft w:val="0"/>
                                          <w:marRight w:val="0"/>
                                          <w:marTop w:val="0"/>
                                          <w:marBottom w:val="0"/>
                                          <w:divBdr>
                                            <w:top w:val="none" w:sz="0" w:space="0" w:color="auto"/>
                                            <w:left w:val="none" w:sz="0" w:space="0" w:color="auto"/>
                                            <w:bottom w:val="none" w:sz="0" w:space="0" w:color="auto"/>
                                            <w:right w:val="none" w:sz="0" w:space="0" w:color="auto"/>
                                          </w:divBdr>
                                          <w:divsChild>
                                            <w:div w:id="830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677560">
      <w:bodyDiv w:val="1"/>
      <w:marLeft w:val="0"/>
      <w:marRight w:val="0"/>
      <w:marTop w:val="0"/>
      <w:marBottom w:val="0"/>
      <w:divBdr>
        <w:top w:val="none" w:sz="0" w:space="0" w:color="auto"/>
        <w:left w:val="none" w:sz="0" w:space="0" w:color="auto"/>
        <w:bottom w:val="none" w:sz="0" w:space="0" w:color="auto"/>
        <w:right w:val="none" w:sz="0" w:space="0" w:color="auto"/>
      </w:divBdr>
    </w:div>
    <w:div w:id="1533618062">
      <w:bodyDiv w:val="1"/>
      <w:marLeft w:val="0"/>
      <w:marRight w:val="0"/>
      <w:marTop w:val="0"/>
      <w:marBottom w:val="0"/>
      <w:divBdr>
        <w:top w:val="none" w:sz="0" w:space="0" w:color="auto"/>
        <w:left w:val="none" w:sz="0" w:space="0" w:color="auto"/>
        <w:bottom w:val="none" w:sz="0" w:space="0" w:color="auto"/>
        <w:right w:val="none" w:sz="0" w:space="0" w:color="auto"/>
      </w:divBdr>
      <w:divsChild>
        <w:div w:id="1619608169">
          <w:marLeft w:val="547"/>
          <w:marRight w:val="0"/>
          <w:marTop w:val="0"/>
          <w:marBottom w:val="0"/>
          <w:divBdr>
            <w:top w:val="none" w:sz="0" w:space="0" w:color="auto"/>
            <w:left w:val="none" w:sz="0" w:space="0" w:color="auto"/>
            <w:bottom w:val="none" w:sz="0" w:space="0" w:color="auto"/>
            <w:right w:val="none" w:sz="0" w:space="0" w:color="auto"/>
          </w:divBdr>
        </w:div>
        <w:div w:id="111829432">
          <w:marLeft w:val="547"/>
          <w:marRight w:val="0"/>
          <w:marTop w:val="0"/>
          <w:marBottom w:val="0"/>
          <w:divBdr>
            <w:top w:val="none" w:sz="0" w:space="0" w:color="auto"/>
            <w:left w:val="none" w:sz="0" w:space="0" w:color="auto"/>
            <w:bottom w:val="none" w:sz="0" w:space="0" w:color="auto"/>
            <w:right w:val="none" w:sz="0" w:space="0" w:color="auto"/>
          </w:divBdr>
        </w:div>
        <w:div w:id="1483692108">
          <w:marLeft w:val="547"/>
          <w:marRight w:val="0"/>
          <w:marTop w:val="0"/>
          <w:marBottom w:val="0"/>
          <w:divBdr>
            <w:top w:val="none" w:sz="0" w:space="0" w:color="auto"/>
            <w:left w:val="none" w:sz="0" w:space="0" w:color="auto"/>
            <w:bottom w:val="none" w:sz="0" w:space="0" w:color="auto"/>
            <w:right w:val="none" w:sz="0" w:space="0" w:color="auto"/>
          </w:divBdr>
        </w:div>
        <w:div w:id="236132222">
          <w:marLeft w:val="547"/>
          <w:marRight w:val="0"/>
          <w:marTop w:val="0"/>
          <w:marBottom w:val="0"/>
          <w:divBdr>
            <w:top w:val="none" w:sz="0" w:space="0" w:color="auto"/>
            <w:left w:val="none" w:sz="0" w:space="0" w:color="auto"/>
            <w:bottom w:val="none" w:sz="0" w:space="0" w:color="auto"/>
            <w:right w:val="none" w:sz="0" w:space="0" w:color="auto"/>
          </w:divBdr>
        </w:div>
        <w:div w:id="1595747968">
          <w:marLeft w:val="547"/>
          <w:marRight w:val="0"/>
          <w:marTop w:val="0"/>
          <w:marBottom w:val="0"/>
          <w:divBdr>
            <w:top w:val="none" w:sz="0" w:space="0" w:color="auto"/>
            <w:left w:val="none" w:sz="0" w:space="0" w:color="auto"/>
            <w:bottom w:val="none" w:sz="0" w:space="0" w:color="auto"/>
            <w:right w:val="none" w:sz="0" w:space="0" w:color="auto"/>
          </w:divBdr>
        </w:div>
        <w:div w:id="1670212441">
          <w:marLeft w:val="547"/>
          <w:marRight w:val="0"/>
          <w:marTop w:val="0"/>
          <w:marBottom w:val="0"/>
          <w:divBdr>
            <w:top w:val="none" w:sz="0" w:space="0" w:color="auto"/>
            <w:left w:val="none" w:sz="0" w:space="0" w:color="auto"/>
            <w:bottom w:val="none" w:sz="0" w:space="0" w:color="auto"/>
            <w:right w:val="none" w:sz="0" w:space="0" w:color="auto"/>
          </w:divBdr>
        </w:div>
      </w:divsChild>
    </w:div>
    <w:div w:id="1552692942">
      <w:bodyDiv w:val="1"/>
      <w:marLeft w:val="0"/>
      <w:marRight w:val="0"/>
      <w:marTop w:val="0"/>
      <w:marBottom w:val="0"/>
      <w:divBdr>
        <w:top w:val="none" w:sz="0" w:space="0" w:color="auto"/>
        <w:left w:val="none" w:sz="0" w:space="0" w:color="auto"/>
        <w:bottom w:val="none" w:sz="0" w:space="0" w:color="auto"/>
        <w:right w:val="none" w:sz="0" w:space="0" w:color="auto"/>
      </w:divBdr>
    </w:div>
    <w:div w:id="1652171630">
      <w:bodyDiv w:val="1"/>
      <w:marLeft w:val="0"/>
      <w:marRight w:val="0"/>
      <w:marTop w:val="0"/>
      <w:marBottom w:val="0"/>
      <w:divBdr>
        <w:top w:val="none" w:sz="0" w:space="0" w:color="auto"/>
        <w:left w:val="none" w:sz="0" w:space="0" w:color="auto"/>
        <w:bottom w:val="none" w:sz="0" w:space="0" w:color="auto"/>
        <w:right w:val="none" w:sz="0" w:space="0" w:color="auto"/>
      </w:divBdr>
    </w:div>
    <w:div w:id="1757284191">
      <w:bodyDiv w:val="1"/>
      <w:marLeft w:val="0"/>
      <w:marRight w:val="0"/>
      <w:marTop w:val="0"/>
      <w:marBottom w:val="0"/>
      <w:divBdr>
        <w:top w:val="none" w:sz="0" w:space="0" w:color="auto"/>
        <w:left w:val="none" w:sz="0" w:space="0" w:color="auto"/>
        <w:bottom w:val="none" w:sz="0" w:space="0" w:color="auto"/>
        <w:right w:val="none" w:sz="0" w:space="0" w:color="auto"/>
      </w:divBdr>
    </w:div>
    <w:div w:id="1885361811">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55082274">
      <w:bodyDiv w:val="1"/>
      <w:marLeft w:val="0"/>
      <w:marRight w:val="0"/>
      <w:marTop w:val="0"/>
      <w:marBottom w:val="0"/>
      <w:divBdr>
        <w:top w:val="none" w:sz="0" w:space="0" w:color="auto"/>
        <w:left w:val="none" w:sz="0" w:space="0" w:color="auto"/>
        <w:bottom w:val="none" w:sz="0" w:space="0" w:color="auto"/>
        <w:right w:val="none" w:sz="0" w:space="0" w:color="auto"/>
      </w:divBdr>
    </w:div>
    <w:div w:id="2116436780">
      <w:bodyDiv w:val="1"/>
      <w:marLeft w:val="0"/>
      <w:marRight w:val="0"/>
      <w:marTop w:val="0"/>
      <w:marBottom w:val="0"/>
      <w:divBdr>
        <w:top w:val="none" w:sz="0" w:space="0" w:color="auto"/>
        <w:left w:val="none" w:sz="0" w:space="0" w:color="auto"/>
        <w:bottom w:val="none" w:sz="0" w:space="0" w:color="auto"/>
        <w:right w:val="none" w:sz="0" w:space="0" w:color="auto"/>
      </w:divBdr>
    </w:div>
    <w:div w:id="21295434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www.tfrc.org.uk/" TargetMode="External"/><Relationship Id="rId21" Type="http://schemas.openxmlformats.org/officeDocument/2006/relationships/hyperlink" Target="http://www.everandagain.info/" TargetMode="Externa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fontTable" Target="fontTable.xml"/><Relationship Id="rId25" Type="http://schemas.microsoft.com/office/2011/relationships/people" Target="peop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http://5ways.info/" TargetMode="External"/><Relationship Id="rId15" Type="http://schemas.openxmlformats.org/officeDocument/2006/relationships/hyperlink" Target="http://www.beckyearley.com/" TargetMode="External"/><Relationship Id="rId16" Type="http://schemas.openxmlformats.org/officeDocument/2006/relationships/hyperlink" Target="http://circulartransitions.org/" TargetMode="External"/><Relationship Id="rId17" Type="http://schemas.openxmlformats.org/officeDocument/2006/relationships/hyperlink" Target="http://www.textiletoolbox.com/" TargetMode="External"/><Relationship Id="rId18" Type="http://schemas.openxmlformats.org/officeDocument/2006/relationships/hyperlink" Target="http://www.tedresearch.net/" TargetMode="External"/><Relationship Id="rId19" Type="http://schemas.openxmlformats.org/officeDocument/2006/relationships/hyperlink" Target="http://www.textiletoolbox.com/media/uploads/resources-pdf/ted-the-ten-cards-english.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3408</Words>
  <Characters>19432</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UAL</Company>
  <LinksUpToDate>false</LinksUpToDate>
  <CharactersWithSpaces>22795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2017-09-13T14:20:00Z</dcterms:created>
  <dcterms:modified xsi:type="dcterms:W3CDTF">2017-09-13T14:20:00Z</dcterms:modified>
</cp:coreProperties>
</file>