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0AD8" w:rsidRDefault="007F5DE0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The Errant Muse</w:t>
      </w:r>
    </w:p>
    <w:p w14:paraId="00000002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University of Liverpool, Victoria Gallery &amp; Museum</w:t>
      </w:r>
    </w:p>
    <w:p w14:paraId="00000003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16 November 2019 to 28 March 2020.</w:t>
      </w:r>
    </w:p>
    <w:p w14:paraId="00000004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05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Critically acclaimed artist Charlotte Hodes and 2019 TS Eliot Prize shortlisted poet </w:t>
      </w:r>
      <w:proofErr w:type="spellStart"/>
      <w:r>
        <w:rPr>
          <w:rFonts w:ascii="Proxima Nova" w:eastAsia="Proxima Nova" w:hAnsi="Proxima Nova" w:cs="Proxima Nova"/>
        </w:rPr>
        <w:t>Deryn</w:t>
      </w:r>
      <w:proofErr w:type="spellEnd"/>
      <w:r>
        <w:rPr>
          <w:rFonts w:ascii="Proxima Nova" w:eastAsia="Proxima Nova" w:hAnsi="Proxima Nova" w:cs="Proxima Nova"/>
        </w:rPr>
        <w:t xml:space="preserve"> Rees-Jones are showing an ambitious new exhibition at the Victoria Gallery &amp; Museum, Liverpool which may be of interest to your listeners. Disrupting the classical f</w:t>
      </w:r>
      <w:r>
        <w:rPr>
          <w:rFonts w:ascii="Proxima Nova" w:eastAsia="Proxima Nova" w:hAnsi="Proxima Nova" w:cs="Proxima Nova"/>
        </w:rPr>
        <w:t xml:space="preserve">antasy of the muse as a female presence servicing male ‘genius’, </w:t>
      </w:r>
      <w:r>
        <w:rPr>
          <w:rFonts w:ascii="Proxima Nova" w:eastAsia="Proxima Nova" w:hAnsi="Proxima Nova" w:cs="Proxima Nova"/>
          <w:i/>
        </w:rPr>
        <w:t xml:space="preserve">The Errant Muse </w:t>
      </w:r>
      <w:r>
        <w:rPr>
          <w:rFonts w:ascii="Proxima Nova" w:eastAsia="Proxima Nova" w:hAnsi="Proxima Nova" w:cs="Proxima Nova"/>
        </w:rPr>
        <w:t xml:space="preserve">offers an alternative perspective. Taking the form of papercut, ceramics, film and poetry, Hodes and Rees-Jones’ works think about creative processes and draw on a rich array </w:t>
      </w:r>
      <w:r>
        <w:rPr>
          <w:rFonts w:ascii="Proxima Nova" w:eastAsia="Proxima Nova" w:hAnsi="Proxima Nova" w:cs="Proxima Nova"/>
        </w:rPr>
        <w:t>of influences to develop a compelling sense of continued curiosity and the search for resonances in a world in flux.</w:t>
      </w:r>
    </w:p>
    <w:p w14:paraId="00000006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07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A rich array of women writers act as touchstones across Hodes and Rees-Jones’ various projects, and this show foregrounds their ‘errant’ v</w:t>
      </w:r>
      <w:r>
        <w:rPr>
          <w:rFonts w:ascii="Proxima Nova" w:eastAsia="Proxima Nova" w:hAnsi="Proxima Nova" w:cs="Proxima Nova"/>
        </w:rPr>
        <w:t xml:space="preserve">oices across three centuries. Helen Thomas’ memoirs are the beginnings for the book and animated film, </w:t>
      </w:r>
      <w:r>
        <w:rPr>
          <w:rFonts w:ascii="Proxima Nova" w:eastAsia="Proxima Nova" w:hAnsi="Proxima Nova" w:cs="Proxima Nova"/>
          <w:i/>
        </w:rPr>
        <w:t>And You, Helen</w:t>
      </w:r>
      <w:r>
        <w:rPr>
          <w:rFonts w:ascii="Proxima Nova" w:eastAsia="Proxima Nova" w:hAnsi="Proxima Nova" w:cs="Proxima Nova"/>
        </w:rPr>
        <w:t>, which uses words, papercut and drawing to reimagine her voice and reflect on her difficult relationship with her husband, the British war</w:t>
      </w:r>
      <w:r>
        <w:rPr>
          <w:rFonts w:ascii="Proxima Nova" w:eastAsia="Proxima Nova" w:hAnsi="Proxima Nova" w:cs="Proxima Nova"/>
        </w:rPr>
        <w:t xml:space="preserve"> poet Edward Thomas. </w:t>
      </w:r>
      <w:r>
        <w:rPr>
          <w:rFonts w:ascii="Proxima Nova" w:eastAsia="Proxima Nova" w:hAnsi="Proxima Nova" w:cs="Proxima Nova"/>
          <w:i/>
        </w:rPr>
        <w:t>Perpetual Night,</w:t>
      </w:r>
      <w:r>
        <w:rPr>
          <w:rFonts w:ascii="Proxima Nova" w:eastAsia="Proxima Nova" w:hAnsi="Proxima Nova" w:cs="Proxima Nova"/>
        </w:rPr>
        <w:t xml:space="preserve"> a new series of Hodes’ papercuts made in conversation with Rees-Jones’ text, loosely gestures to Virginia Woolf’s seminal text, </w:t>
      </w:r>
      <w:r>
        <w:rPr>
          <w:rFonts w:ascii="Proxima Nova" w:eastAsia="Proxima Nova" w:hAnsi="Proxima Nova" w:cs="Proxima Nova"/>
          <w:i/>
        </w:rPr>
        <w:t>A Room of One’s Own</w:t>
      </w:r>
      <w:r>
        <w:rPr>
          <w:rFonts w:ascii="Proxima Nova" w:eastAsia="Proxima Nova" w:hAnsi="Proxima Nova" w:cs="Proxima Nova"/>
        </w:rPr>
        <w:t>, and the limitations on creative practice for women. Elizabeth Bishop’</w:t>
      </w:r>
      <w:r>
        <w:rPr>
          <w:rFonts w:ascii="Proxima Nova" w:eastAsia="Proxima Nova" w:hAnsi="Proxima Nova" w:cs="Proxima Nova"/>
        </w:rPr>
        <w:t xml:space="preserve">s haunting refrain, ‘must we dream our dreams and have them too?’, is central to an exploration of the workings of the imagination in the film </w:t>
      </w:r>
      <w:r>
        <w:rPr>
          <w:rFonts w:ascii="Proxima Nova" w:eastAsia="Proxima Nova" w:hAnsi="Proxima Nova" w:cs="Proxima Nova"/>
          <w:i/>
        </w:rPr>
        <w:t>Questions of Travel</w:t>
      </w:r>
      <w:r>
        <w:rPr>
          <w:rFonts w:ascii="Proxima Nova" w:eastAsia="Proxima Nova" w:hAnsi="Proxima Nova" w:cs="Proxima Nova"/>
        </w:rPr>
        <w:t>. The film draws parallels between actual journeys and the poetic and artistic journeys of rea</w:t>
      </w:r>
      <w:r>
        <w:rPr>
          <w:rFonts w:ascii="Proxima Nova" w:eastAsia="Proxima Nova" w:hAnsi="Proxima Nova" w:cs="Proxima Nova"/>
        </w:rPr>
        <w:t xml:space="preserve">ding, drawing, thinking and writing. </w:t>
      </w:r>
    </w:p>
    <w:p w14:paraId="00000008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09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These women are not set up as icons in themselves, but rather as stopping points for exploration. All were advocates for female independence at a time when, despite their many privileges of race and class, this ‘erran</w:t>
      </w:r>
      <w:r>
        <w:rPr>
          <w:rFonts w:ascii="Proxima Nova" w:eastAsia="Proxima Nova" w:hAnsi="Proxima Nova" w:cs="Proxima Nova"/>
        </w:rPr>
        <w:t>cy’ was often a brave departure from societal expectations. These ‘errant muses’ are stepping stones in Hodes and Rees-Jones’ ongoing creative processes, and their lives and works act as a lens through which to reflect on our current moment. The artists’ c</w:t>
      </w:r>
      <w:r>
        <w:rPr>
          <w:rFonts w:ascii="Proxima Nova" w:eastAsia="Proxima Nova" w:hAnsi="Proxima Nova" w:cs="Proxima Nova"/>
        </w:rPr>
        <w:t>onversational process of re-encounter and redraft is echoed in the exhibition’s intuitive arrangement, where meaning accrues as the visitor navigates between constellations of image, text and artefact.</w:t>
      </w:r>
    </w:p>
    <w:p w14:paraId="0000000A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0B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An interdisciplinary show, </w:t>
      </w:r>
      <w:r>
        <w:rPr>
          <w:rFonts w:ascii="Proxima Nova" w:eastAsia="Proxima Nova" w:hAnsi="Proxima Nova" w:cs="Proxima Nova"/>
          <w:i/>
        </w:rPr>
        <w:t>The Errant Muse</w:t>
      </w:r>
      <w:r>
        <w:rPr>
          <w:rFonts w:ascii="Proxima Nova" w:eastAsia="Proxima Nova" w:hAnsi="Proxima Nova" w:cs="Proxima Nova"/>
        </w:rPr>
        <w:t xml:space="preserve"> explores t</w:t>
      </w:r>
      <w:r>
        <w:rPr>
          <w:rFonts w:ascii="Proxima Nova" w:eastAsia="Proxima Nova" w:hAnsi="Proxima Nova" w:cs="Proxima Nova"/>
        </w:rPr>
        <w:t>he relationship between poetry and the visual image. Surveying the cumulative dialogue of Hodes and Rees-Jones’ work as visual artist and poet, the show foregrounds their processes as female practitioners. Over years Hodes and Rees-Jones have shared though</w:t>
      </w:r>
      <w:r>
        <w:rPr>
          <w:rFonts w:ascii="Proxima Nova" w:eastAsia="Proxima Nova" w:hAnsi="Proxima Nova" w:cs="Proxima Nova"/>
        </w:rPr>
        <w:t xml:space="preserve">ts and ideas and responded to one another’s work, each becoming a holder for what they could not contain or understand as they worked alone. Troubling clear cut definitions of art versus text, the exhibition experiments with alternative ways that text and </w:t>
      </w:r>
      <w:r>
        <w:rPr>
          <w:rFonts w:ascii="Proxima Nova" w:eastAsia="Proxima Nova" w:hAnsi="Proxima Nova" w:cs="Proxima Nova"/>
        </w:rPr>
        <w:t xml:space="preserve">image can be arranged to create new modes of reading. The show opens with </w:t>
      </w:r>
      <w:r>
        <w:rPr>
          <w:rFonts w:ascii="Proxima Nova" w:eastAsia="Proxima Nova" w:hAnsi="Proxima Nova" w:cs="Proxima Nova"/>
          <w:i/>
        </w:rPr>
        <w:t xml:space="preserve">Perpetual Night; </w:t>
      </w:r>
      <w:r>
        <w:rPr>
          <w:rFonts w:ascii="Proxima Nova" w:eastAsia="Proxima Nova" w:hAnsi="Proxima Nova" w:cs="Proxima Nova"/>
        </w:rPr>
        <w:t>the lines of Rees-Jones’ lyric poem are here enshrined within Hodes’ intricate, hand cut papercuts. The sequence shows a female figure negotiating domestic furniture</w:t>
      </w:r>
      <w:r>
        <w:rPr>
          <w:rFonts w:ascii="Proxima Nova" w:eastAsia="Proxima Nova" w:hAnsi="Proxima Nova" w:cs="Proxima Nova"/>
        </w:rPr>
        <w:t xml:space="preserve">, finding a space for herself within it, sometimes escaping from it, and continuing from frame to frame across the scarlet gallery wall. Visitors can listen to </w:t>
      </w:r>
      <w:r>
        <w:rPr>
          <w:rFonts w:ascii="Proxima Nova" w:eastAsia="Proxima Nova" w:hAnsi="Proxima Nova" w:cs="Proxima Nova"/>
          <w:i/>
        </w:rPr>
        <w:lastRenderedPageBreak/>
        <w:t xml:space="preserve">Perpetual Night </w:t>
      </w:r>
      <w:r>
        <w:rPr>
          <w:rFonts w:ascii="Proxima Nova" w:eastAsia="Proxima Nova" w:hAnsi="Proxima Nova" w:cs="Proxima Nova"/>
        </w:rPr>
        <w:t xml:space="preserve">assembled in full, to transformative effect; held together by the poet’s voice, </w:t>
      </w:r>
      <w:r>
        <w:rPr>
          <w:rFonts w:ascii="Proxima Nova" w:eastAsia="Proxima Nova" w:hAnsi="Proxima Nova" w:cs="Proxima Nova"/>
        </w:rPr>
        <w:t>the series of fragments, both text and image, comes to life.</w:t>
      </w:r>
    </w:p>
    <w:p w14:paraId="0000000C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0D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Showing across a set of interlinked spaces in the gallery, the exhibition engages with objects and manuscripts from the Victoria Gallery &amp; Museum and the University of Liverpool’s Special Collec</w:t>
      </w:r>
      <w:r>
        <w:rPr>
          <w:rFonts w:ascii="Proxima Nova" w:eastAsia="Proxima Nova" w:hAnsi="Proxima Nova" w:cs="Proxima Nova"/>
        </w:rPr>
        <w:t xml:space="preserve">tions. Relieved of the narratives of genre and time, these artefacts create a fresh </w:t>
      </w:r>
      <w:proofErr w:type="spellStart"/>
      <w:r>
        <w:rPr>
          <w:rFonts w:ascii="Proxima Nova" w:eastAsia="Proxima Nova" w:hAnsi="Proxima Nova" w:cs="Proxima Nova"/>
        </w:rPr>
        <w:t>memoryscape</w:t>
      </w:r>
      <w:proofErr w:type="spellEnd"/>
      <w:r>
        <w:rPr>
          <w:rFonts w:ascii="Proxima Nova" w:eastAsia="Proxima Nova" w:hAnsi="Proxima Nova" w:cs="Proxima Nova"/>
        </w:rPr>
        <w:t xml:space="preserve"> for the imagination. Ornate display cases juxtapose Rees-Jones’ haunting lyric poetry and Hodes’ art works on paper, ceramic and glass with the intricacies foun</w:t>
      </w:r>
      <w:r>
        <w:rPr>
          <w:rFonts w:ascii="Proxima Nova" w:eastAsia="Proxima Nova" w:hAnsi="Proxima Nova" w:cs="Proxima Nova"/>
        </w:rPr>
        <w:t>d variously in tiny, exquisite etchings by William Blake; an early draft of Elizabeth Bishop’s ‘Questions of Travel’; fin de siècle botanical models made by the Berlin firm R. Brendel and Co. By setting Hodes and Rees-Jones’ own works in new alignment with</w:t>
      </w:r>
      <w:r>
        <w:rPr>
          <w:rFonts w:ascii="Proxima Nova" w:eastAsia="Proxima Nova" w:hAnsi="Proxima Nova" w:cs="Proxima Nova"/>
        </w:rPr>
        <w:t xml:space="preserve"> the rich and strange treasures of the archives, </w:t>
      </w:r>
      <w:r>
        <w:rPr>
          <w:rFonts w:ascii="Proxima Nova" w:eastAsia="Proxima Nova" w:hAnsi="Proxima Nova" w:cs="Proxima Nova"/>
          <w:i/>
        </w:rPr>
        <w:t xml:space="preserve">The Errant Muse </w:t>
      </w:r>
      <w:r>
        <w:rPr>
          <w:rFonts w:ascii="Proxima Nova" w:eastAsia="Proxima Nova" w:hAnsi="Proxima Nova" w:cs="Proxima Nova"/>
        </w:rPr>
        <w:t xml:space="preserve">invites its audience to conjure their own narratives and patterns of association. </w:t>
      </w:r>
    </w:p>
    <w:p w14:paraId="0000000E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12" w14:textId="00CAAF01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Presenting an ideal of ongoing musing and of inspiration in motion, the show is preoccupied with moments pa</w:t>
      </w:r>
      <w:r>
        <w:rPr>
          <w:rFonts w:ascii="Proxima Nova" w:eastAsia="Proxima Nova" w:hAnsi="Proxima Nova" w:cs="Proxima Nova"/>
        </w:rPr>
        <w:t>ssing. This is a melancholic thread throughout that is echoed in the elusive dance of the female figure that passes through Hodes’ artworks and felt in Rees-Jones’ close attention to immediate experience; watching a leaf fall ahead on a pavement, lying awa</w:t>
      </w:r>
      <w:r>
        <w:rPr>
          <w:rFonts w:ascii="Proxima Nova" w:eastAsia="Proxima Nova" w:hAnsi="Proxima Nova" w:cs="Proxima Nova"/>
        </w:rPr>
        <w:t>ke in the night with a sleepless child. Memory, loss and the struggle to process change permeate the show, both in the original works shown and the artefacts featured. Scrimshaw engravings carved by nineteenth-century sailors with needle and ink into the b</w:t>
      </w:r>
      <w:r>
        <w:rPr>
          <w:rFonts w:ascii="Proxima Nova" w:eastAsia="Proxima Nova" w:hAnsi="Proxima Nova" w:cs="Proxima Nova"/>
        </w:rPr>
        <w:t>ones of slaughtered whales are a haunting reminder of the impulse to leave an imprint on a dying world. There is a tension between the attempt to hold onto fragments of time, and the more hopeful sense that life continues, whatever happens.</w:t>
      </w:r>
    </w:p>
    <w:p w14:paraId="00000019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1A" w14:textId="77777777" w:rsidR="00480AD8" w:rsidRDefault="007F5DE0">
      <w:pPr>
        <w:rPr>
          <w:rFonts w:ascii="Proxima Nova" w:eastAsia="Proxima Nova" w:hAnsi="Proxima Nova" w:cs="Proxima Nova"/>
        </w:rPr>
      </w:pPr>
      <w:hyperlink r:id="rId4">
        <w:r>
          <w:rPr>
            <w:rFonts w:ascii="Proxima Nova" w:eastAsia="Proxima Nova" w:hAnsi="Proxima Nova" w:cs="Proxima Nova"/>
            <w:color w:val="1155CC"/>
            <w:u w:val="single"/>
          </w:rPr>
          <w:t>http://vgm.liverpool</w:t>
        </w:r>
        <w:bookmarkStart w:id="0" w:name="_GoBack"/>
        <w:bookmarkEnd w:id="0"/>
        <w:r>
          <w:rPr>
            <w:rFonts w:ascii="Proxima Nova" w:eastAsia="Proxima Nova" w:hAnsi="Proxima Nova" w:cs="Proxima Nova"/>
            <w:color w:val="1155CC"/>
            <w:u w:val="single"/>
          </w:rPr>
          <w:t>.</w:t>
        </w:r>
        <w:r>
          <w:rPr>
            <w:rFonts w:ascii="Proxima Nova" w:eastAsia="Proxima Nova" w:hAnsi="Proxima Nova" w:cs="Proxima Nova"/>
            <w:color w:val="1155CC"/>
            <w:u w:val="single"/>
          </w:rPr>
          <w:t>ac.uk/exhibitions-and-events/special/theerrantmuse/</w:t>
        </w:r>
      </w:hyperlink>
    </w:p>
    <w:p w14:paraId="0000001B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1C" w14:textId="77777777" w:rsidR="00480AD8" w:rsidRDefault="007F5DE0">
      <w:pPr>
        <w:rPr>
          <w:rFonts w:ascii="Proxima Nova" w:eastAsia="Proxima Nova" w:hAnsi="Proxima Nova" w:cs="Proxima Nova"/>
        </w:rPr>
      </w:pPr>
      <w:hyperlink r:id="rId5">
        <w:r>
          <w:rPr>
            <w:rFonts w:ascii="Proxima Nova" w:eastAsia="Proxima Nova" w:hAnsi="Proxima Nova" w:cs="Proxima Nova"/>
            <w:color w:val="1155CC"/>
            <w:u w:val="single"/>
          </w:rPr>
          <w:t>https://charlottehodes.com/</w:t>
        </w:r>
      </w:hyperlink>
    </w:p>
    <w:p w14:paraId="0000001D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1E" w14:textId="77777777" w:rsidR="00480AD8" w:rsidRDefault="007F5DE0">
      <w:pPr>
        <w:rPr>
          <w:rFonts w:ascii="Proxima Nova" w:eastAsia="Proxima Nova" w:hAnsi="Proxima Nova" w:cs="Proxima Nova"/>
        </w:rPr>
      </w:pPr>
      <w:hyperlink r:id="rId6">
        <w:r>
          <w:rPr>
            <w:rFonts w:ascii="Proxima Nova" w:eastAsia="Proxima Nova" w:hAnsi="Proxima Nova" w:cs="Proxima Nova"/>
            <w:color w:val="1155CC"/>
            <w:u w:val="single"/>
          </w:rPr>
          <w:t>http://derynrees-jones.co.uk/</w:t>
        </w:r>
      </w:hyperlink>
      <w:r>
        <w:rPr>
          <w:rFonts w:ascii="Proxima Nova" w:eastAsia="Proxima Nova" w:hAnsi="Proxima Nova" w:cs="Proxima Nova"/>
        </w:rPr>
        <w:t xml:space="preserve"> </w:t>
      </w:r>
    </w:p>
    <w:p w14:paraId="0000001F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20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Looking forward to your thoughts,</w:t>
      </w:r>
    </w:p>
    <w:p w14:paraId="00000021" w14:textId="77777777" w:rsidR="00480AD8" w:rsidRDefault="00480AD8">
      <w:pPr>
        <w:rPr>
          <w:rFonts w:ascii="Proxima Nova" w:eastAsia="Proxima Nova" w:hAnsi="Proxima Nova" w:cs="Proxima Nova"/>
        </w:rPr>
      </w:pPr>
    </w:p>
    <w:p w14:paraId="00000022" w14:textId="77777777" w:rsidR="00480AD8" w:rsidRDefault="007F5DE0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Harriet</w:t>
      </w:r>
    </w:p>
    <w:p w14:paraId="00000023" w14:textId="77777777" w:rsidR="00480AD8" w:rsidRDefault="00480AD8">
      <w:pPr>
        <w:rPr>
          <w:rFonts w:ascii="Proxima Nova" w:eastAsia="Proxima Nova" w:hAnsi="Proxima Nova" w:cs="Proxima Nova"/>
        </w:rPr>
      </w:pPr>
    </w:p>
    <w:sectPr w:rsidR="00480A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D8"/>
    <w:rsid w:val="00480AD8"/>
    <w:rsid w:val="007F5DE0"/>
    <w:rsid w:val="00E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49FDE"/>
  <w15:docId w15:val="{C92A0472-6E35-F145-8EC5-85545FDF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rynrees-jones.co.uk/" TargetMode="External"/><Relationship Id="rId5" Type="http://schemas.openxmlformats.org/officeDocument/2006/relationships/hyperlink" Target="https://charlottehodes.com/" TargetMode="External"/><Relationship Id="rId4" Type="http://schemas.openxmlformats.org/officeDocument/2006/relationships/hyperlink" Target="http://vgm.liverpool.ac.uk/exhibitions-and-events/special/theerrantm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Hodes</cp:lastModifiedBy>
  <cp:revision>3</cp:revision>
  <dcterms:created xsi:type="dcterms:W3CDTF">2020-02-05T20:57:00Z</dcterms:created>
  <dcterms:modified xsi:type="dcterms:W3CDTF">2020-02-05T20:58:00Z</dcterms:modified>
</cp:coreProperties>
</file>