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3D4C4" w14:textId="5CCF7EFB" w:rsidR="00966F39" w:rsidRDefault="009866DD" w:rsidP="00A82713">
      <w:pPr>
        <w:jc w:val="left"/>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 xml:space="preserve">Making Circular Design </w:t>
      </w:r>
      <w:r w:rsidR="00A344B0">
        <w:rPr>
          <w:rFonts w:asciiTheme="minorHAnsi" w:hAnsiTheme="minorHAnsi" w:cstheme="minorHAnsi"/>
          <w:b/>
          <w:bCs/>
          <w:color w:val="000000" w:themeColor="text1"/>
          <w:sz w:val="28"/>
          <w:szCs w:val="28"/>
        </w:rPr>
        <w:t>Guidelines</w:t>
      </w:r>
      <w:r w:rsidR="0030207C" w:rsidRPr="0030207C">
        <w:rPr>
          <w:rFonts w:asciiTheme="minorHAnsi" w:hAnsiTheme="minorHAnsi" w:cstheme="minorHAnsi"/>
          <w:color w:val="000000" w:themeColor="text1"/>
          <w:sz w:val="28"/>
          <w:szCs w:val="28"/>
        </w:rPr>
        <w:t>:</w:t>
      </w:r>
      <w:r w:rsidR="00A344B0" w:rsidRPr="0030207C">
        <w:rPr>
          <w:rFonts w:asciiTheme="minorHAnsi" w:hAnsiTheme="minorHAnsi" w:cstheme="minorHAnsi"/>
          <w:color w:val="000000" w:themeColor="text1"/>
          <w:sz w:val="28"/>
          <w:szCs w:val="28"/>
        </w:rPr>
        <w:t xml:space="preserve"> </w:t>
      </w:r>
    </w:p>
    <w:p w14:paraId="7464B303" w14:textId="482C4C05" w:rsidR="003D3B1B" w:rsidRPr="003D3B1B" w:rsidRDefault="009866DD" w:rsidP="00A82713">
      <w:pPr>
        <w:jc w:val="left"/>
        <w:rPr>
          <w:rFonts w:asciiTheme="minorHAnsi" w:hAnsiTheme="minorHAnsi" w:cstheme="minorHAnsi"/>
          <w:b/>
          <w:bCs/>
          <w:color w:val="000000" w:themeColor="text1"/>
          <w:sz w:val="28"/>
          <w:szCs w:val="28"/>
        </w:rPr>
      </w:pPr>
      <w:r>
        <w:rPr>
          <w:rFonts w:asciiTheme="minorHAnsi" w:hAnsiTheme="minorHAnsi" w:cstheme="minorHAnsi"/>
          <w:color w:val="000000" w:themeColor="text1"/>
          <w:sz w:val="28"/>
          <w:szCs w:val="28"/>
        </w:rPr>
        <w:t>Reflections on a</w:t>
      </w:r>
      <w:r w:rsidR="00A344B0">
        <w:rPr>
          <w:rFonts w:asciiTheme="minorHAnsi" w:hAnsiTheme="minorHAnsi" w:cstheme="minorHAnsi"/>
          <w:color w:val="000000" w:themeColor="text1"/>
          <w:sz w:val="28"/>
          <w:szCs w:val="28"/>
        </w:rPr>
        <w:t xml:space="preserve"> l</w:t>
      </w:r>
      <w:r w:rsidR="00A344B0" w:rsidRPr="00A344B0">
        <w:rPr>
          <w:rFonts w:asciiTheme="minorHAnsi" w:hAnsiTheme="minorHAnsi" w:cstheme="minorHAnsi"/>
          <w:color w:val="000000" w:themeColor="text1"/>
          <w:sz w:val="28"/>
          <w:szCs w:val="28"/>
        </w:rPr>
        <w:t xml:space="preserve">ongitudinal </w:t>
      </w:r>
      <w:r w:rsidR="00A344B0">
        <w:rPr>
          <w:rFonts w:asciiTheme="minorHAnsi" w:hAnsiTheme="minorHAnsi" w:cstheme="minorHAnsi"/>
          <w:color w:val="000000" w:themeColor="text1"/>
          <w:sz w:val="28"/>
          <w:szCs w:val="28"/>
        </w:rPr>
        <w:t>p</w:t>
      </w:r>
      <w:r w:rsidR="00A344B0" w:rsidRPr="00A344B0">
        <w:rPr>
          <w:rFonts w:asciiTheme="minorHAnsi" w:hAnsiTheme="minorHAnsi" w:cstheme="minorHAnsi"/>
          <w:color w:val="000000" w:themeColor="text1"/>
          <w:sz w:val="28"/>
          <w:szCs w:val="28"/>
        </w:rPr>
        <w:t xml:space="preserve">ractice </w:t>
      </w:r>
      <w:r w:rsidR="00A344B0">
        <w:rPr>
          <w:rFonts w:asciiTheme="minorHAnsi" w:hAnsiTheme="minorHAnsi" w:cstheme="minorHAnsi"/>
          <w:color w:val="000000" w:themeColor="text1"/>
          <w:sz w:val="28"/>
          <w:szCs w:val="28"/>
        </w:rPr>
        <w:t>r</w:t>
      </w:r>
      <w:r w:rsidR="00A344B0" w:rsidRPr="00A344B0">
        <w:rPr>
          <w:rFonts w:asciiTheme="minorHAnsi" w:hAnsiTheme="minorHAnsi" w:cstheme="minorHAnsi"/>
          <w:color w:val="000000" w:themeColor="text1"/>
          <w:sz w:val="28"/>
          <w:szCs w:val="28"/>
        </w:rPr>
        <w:t>esearch</w:t>
      </w:r>
      <w:r w:rsidR="00A344B0">
        <w:rPr>
          <w:rFonts w:asciiTheme="minorHAnsi" w:hAnsiTheme="minorHAnsi" w:cstheme="minorHAnsi"/>
          <w:color w:val="000000" w:themeColor="text1"/>
          <w:sz w:val="28"/>
          <w:szCs w:val="28"/>
        </w:rPr>
        <w:t xml:space="preserve"> project</w:t>
      </w:r>
      <w:r w:rsidR="00A344B0">
        <w:rPr>
          <w:rFonts w:asciiTheme="minorHAnsi" w:hAnsiTheme="minorHAnsi" w:cstheme="minorHAnsi"/>
          <w:b/>
          <w:bCs/>
          <w:color w:val="000000" w:themeColor="text1"/>
          <w:sz w:val="28"/>
          <w:szCs w:val="28"/>
        </w:rPr>
        <w:t xml:space="preserve"> </w:t>
      </w:r>
      <w:r w:rsidR="003C5D1B" w:rsidRPr="003C5D1B">
        <w:rPr>
          <w:rFonts w:asciiTheme="minorHAnsi" w:hAnsiTheme="minorHAnsi" w:cstheme="minorHAnsi"/>
          <w:color w:val="000000" w:themeColor="text1"/>
          <w:sz w:val="28"/>
          <w:szCs w:val="28"/>
        </w:rPr>
        <w:t xml:space="preserve">which </w:t>
      </w:r>
      <w:r w:rsidR="00A344B0" w:rsidRPr="00A344B0">
        <w:rPr>
          <w:rFonts w:asciiTheme="minorHAnsi" w:hAnsiTheme="minorHAnsi" w:cstheme="minorHAnsi"/>
          <w:color w:val="000000" w:themeColor="text1"/>
          <w:sz w:val="28"/>
          <w:szCs w:val="28"/>
        </w:rPr>
        <w:t xml:space="preserve">strategically </w:t>
      </w:r>
      <w:r w:rsidR="00F80E59">
        <w:rPr>
          <w:rFonts w:asciiTheme="minorHAnsi" w:hAnsiTheme="minorHAnsi" w:cstheme="minorHAnsi"/>
          <w:color w:val="000000" w:themeColor="text1"/>
          <w:sz w:val="28"/>
          <w:szCs w:val="28"/>
        </w:rPr>
        <w:t>explor</w:t>
      </w:r>
      <w:r w:rsidR="003C5D1B">
        <w:rPr>
          <w:rFonts w:asciiTheme="minorHAnsi" w:hAnsiTheme="minorHAnsi" w:cstheme="minorHAnsi"/>
          <w:color w:val="000000" w:themeColor="text1"/>
          <w:sz w:val="28"/>
          <w:szCs w:val="28"/>
        </w:rPr>
        <w:t>ed</w:t>
      </w:r>
      <w:r w:rsidR="00F80E59">
        <w:rPr>
          <w:rFonts w:asciiTheme="minorHAnsi" w:hAnsiTheme="minorHAnsi" w:cstheme="minorHAnsi"/>
          <w:color w:val="000000" w:themeColor="text1"/>
          <w:sz w:val="28"/>
          <w:szCs w:val="28"/>
        </w:rPr>
        <w:t xml:space="preserve"> </w:t>
      </w:r>
      <w:r w:rsidR="003D3B1B" w:rsidRPr="003D3B1B">
        <w:rPr>
          <w:rFonts w:asciiTheme="minorHAnsi" w:hAnsiTheme="minorHAnsi" w:cstheme="minorHAnsi"/>
          <w:color w:val="000000" w:themeColor="text1"/>
          <w:sz w:val="28"/>
          <w:szCs w:val="28"/>
        </w:rPr>
        <w:t xml:space="preserve">sustainable, circular, local </w:t>
      </w:r>
      <w:r w:rsidR="00F80E59">
        <w:rPr>
          <w:rFonts w:asciiTheme="minorHAnsi" w:hAnsiTheme="minorHAnsi" w:cstheme="minorHAnsi"/>
          <w:color w:val="000000" w:themeColor="text1"/>
          <w:sz w:val="28"/>
          <w:szCs w:val="28"/>
        </w:rPr>
        <w:t xml:space="preserve">and </w:t>
      </w:r>
      <w:r w:rsidR="003D3B1B" w:rsidRPr="003D3B1B">
        <w:rPr>
          <w:rFonts w:asciiTheme="minorHAnsi" w:hAnsiTheme="minorHAnsi" w:cstheme="minorHAnsi"/>
          <w:color w:val="000000" w:themeColor="text1"/>
          <w:sz w:val="28"/>
          <w:szCs w:val="28"/>
        </w:rPr>
        <w:t xml:space="preserve">biobased </w:t>
      </w:r>
      <w:r w:rsidR="003D3B1B">
        <w:rPr>
          <w:rFonts w:asciiTheme="minorHAnsi" w:hAnsiTheme="minorHAnsi" w:cstheme="minorHAnsi"/>
          <w:color w:val="000000" w:themeColor="text1"/>
          <w:sz w:val="28"/>
          <w:szCs w:val="28"/>
        </w:rPr>
        <w:t>textile</w:t>
      </w:r>
      <w:r w:rsidR="003C5D1B">
        <w:rPr>
          <w:rFonts w:asciiTheme="minorHAnsi" w:hAnsiTheme="minorHAnsi" w:cstheme="minorHAnsi"/>
          <w:color w:val="000000" w:themeColor="text1"/>
          <w:sz w:val="28"/>
          <w:szCs w:val="28"/>
        </w:rPr>
        <w:t>/fashion</w:t>
      </w:r>
      <w:r w:rsidR="00385DC4">
        <w:rPr>
          <w:rFonts w:asciiTheme="minorHAnsi" w:hAnsiTheme="minorHAnsi" w:cstheme="minorHAnsi"/>
          <w:color w:val="000000" w:themeColor="text1"/>
          <w:sz w:val="28"/>
          <w:szCs w:val="28"/>
        </w:rPr>
        <w:t xml:space="preserve"> narratives</w:t>
      </w:r>
      <w:r w:rsidR="00A344B0">
        <w:rPr>
          <w:rFonts w:asciiTheme="minorHAnsi" w:hAnsiTheme="minorHAnsi" w:cstheme="minorHAnsi"/>
          <w:color w:val="000000" w:themeColor="text1"/>
          <w:sz w:val="28"/>
          <w:szCs w:val="28"/>
        </w:rPr>
        <w:t xml:space="preserve"> </w:t>
      </w:r>
    </w:p>
    <w:p w14:paraId="6092D986" w14:textId="77777777" w:rsidR="0041170B" w:rsidRPr="003962F2" w:rsidRDefault="0041170B" w:rsidP="00857BE9">
      <w:pPr>
        <w:spacing w:line="240" w:lineRule="auto"/>
        <w:rPr>
          <w:rFonts w:ascii="Calibri" w:hAnsi="Calibri"/>
          <w:sz w:val="22"/>
          <w:szCs w:val="22"/>
        </w:rPr>
      </w:pPr>
    </w:p>
    <w:p w14:paraId="7FF1FFB5" w14:textId="3106D336" w:rsidR="000A3386" w:rsidRDefault="003D3B1B" w:rsidP="00857BE9">
      <w:pPr>
        <w:spacing w:line="240" w:lineRule="auto"/>
        <w:rPr>
          <w:rFonts w:ascii="Calibri" w:hAnsi="Calibri"/>
          <w:sz w:val="22"/>
          <w:szCs w:val="22"/>
        </w:rPr>
      </w:pPr>
      <w:r>
        <w:rPr>
          <w:rFonts w:ascii="Calibri" w:hAnsi="Calibri"/>
          <w:b/>
          <w:sz w:val="22"/>
          <w:szCs w:val="22"/>
        </w:rPr>
        <w:t>Rebecca Earley</w:t>
      </w:r>
    </w:p>
    <w:p w14:paraId="019FDDD2" w14:textId="073950DC" w:rsidR="003D3B1B" w:rsidRDefault="003D3B1B" w:rsidP="00857BE9">
      <w:pPr>
        <w:spacing w:line="240" w:lineRule="auto"/>
        <w:rPr>
          <w:rFonts w:ascii="Calibri" w:hAnsi="Calibri"/>
          <w:szCs w:val="22"/>
        </w:rPr>
      </w:pPr>
      <w:r>
        <w:rPr>
          <w:rFonts w:ascii="Calibri" w:hAnsi="Calibri"/>
          <w:szCs w:val="22"/>
        </w:rPr>
        <w:t>University of the Arts London, London, UK</w:t>
      </w:r>
    </w:p>
    <w:p w14:paraId="7E153216" w14:textId="7864F348" w:rsidR="0041170B" w:rsidRPr="001D402C" w:rsidRDefault="001D402C" w:rsidP="00857BE9">
      <w:pPr>
        <w:spacing w:line="240" w:lineRule="auto"/>
        <w:rPr>
          <w:rFonts w:asciiTheme="minorHAnsi" w:hAnsiTheme="minorHAnsi" w:cstheme="minorHAnsi"/>
          <w:szCs w:val="22"/>
        </w:rPr>
      </w:pPr>
      <w:r w:rsidRPr="001D402C">
        <w:rPr>
          <w:rFonts w:asciiTheme="minorHAnsi" w:hAnsiTheme="minorHAnsi" w:cstheme="minorHAnsi"/>
        </w:rPr>
        <w:t>r.l.earley@chelsea.arts.ac.uk</w:t>
      </w:r>
    </w:p>
    <w:p w14:paraId="7BA733B8" w14:textId="5878164C" w:rsidR="00D77D7C" w:rsidRDefault="00D77D7C" w:rsidP="00857BE9">
      <w:pPr>
        <w:spacing w:line="240" w:lineRule="auto"/>
        <w:rPr>
          <w:rFonts w:ascii="Calibri" w:hAnsi="Calibri"/>
          <w:szCs w:val="22"/>
        </w:rPr>
      </w:pPr>
    </w:p>
    <w:p w14:paraId="11FC5693" w14:textId="3B8E2C77" w:rsidR="00D77D7C" w:rsidRPr="00D77D7C" w:rsidRDefault="00D77D7C" w:rsidP="00857BE9">
      <w:pPr>
        <w:spacing w:line="240" w:lineRule="auto"/>
        <w:rPr>
          <w:rFonts w:ascii="Calibri" w:hAnsi="Calibri"/>
          <w:sz w:val="22"/>
          <w:szCs w:val="24"/>
          <w:lang w:val="en-US"/>
        </w:rPr>
      </w:pPr>
      <w:r w:rsidRPr="00D77D7C">
        <w:rPr>
          <w:rFonts w:ascii="Calibri" w:hAnsi="Calibri"/>
          <w:b/>
          <w:bCs/>
          <w:sz w:val="22"/>
          <w:szCs w:val="24"/>
          <w:lang w:val="en-US"/>
        </w:rPr>
        <w:t>Keywords</w:t>
      </w:r>
      <w:r w:rsidRPr="00D77D7C">
        <w:rPr>
          <w:rFonts w:ascii="Calibri" w:hAnsi="Calibri"/>
          <w:sz w:val="22"/>
          <w:szCs w:val="24"/>
          <w:lang w:val="en-US"/>
        </w:rPr>
        <w:t>:</w:t>
      </w:r>
      <w:r w:rsidR="003D3B1B">
        <w:rPr>
          <w:rFonts w:ascii="Calibri" w:hAnsi="Calibri"/>
          <w:sz w:val="22"/>
          <w:szCs w:val="24"/>
          <w:lang w:val="en-US"/>
        </w:rPr>
        <w:t xml:space="preserve"> </w:t>
      </w:r>
      <w:r w:rsidR="003D3B1B" w:rsidRPr="003D3B1B">
        <w:rPr>
          <w:rFonts w:ascii="Calibri" w:hAnsi="Calibri"/>
          <w:sz w:val="22"/>
          <w:szCs w:val="24"/>
          <w:lang w:val="en-US"/>
        </w:rPr>
        <w:t xml:space="preserve">Textiles, fashion, design, sustainability, circular economy, </w:t>
      </w:r>
      <w:r w:rsidR="005403AA">
        <w:rPr>
          <w:rFonts w:ascii="Calibri" w:hAnsi="Calibri"/>
          <w:sz w:val="22"/>
          <w:szCs w:val="24"/>
          <w:lang w:val="en-US"/>
        </w:rPr>
        <w:t xml:space="preserve">biobased materials, </w:t>
      </w:r>
      <w:r w:rsidR="003D3B1B" w:rsidRPr="003D3B1B">
        <w:rPr>
          <w:rFonts w:ascii="Calibri" w:hAnsi="Calibri"/>
          <w:sz w:val="22"/>
          <w:szCs w:val="24"/>
          <w:lang w:val="en-US"/>
        </w:rPr>
        <w:t>design strategy</w:t>
      </w:r>
    </w:p>
    <w:p w14:paraId="0E2F7825" w14:textId="77777777" w:rsidR="00E15DAB" w:rsidRPr="003962F2" w:rsidRDefault="00E15DAB" w:rsidP="00857BE9">
      <w:pPr>
        <w:spacing w:line="240" w:lineRule="auto"/>
        <w:rPr>
          <w:rFonts w:ascii="Calibri" w:hAnsi="Calibri"/>
          <w:sz w:val="22"/>
          <w:szCs w:val="22"/>
        </w:rPr>
      </w:pPr>
    </w:p>
    <w:p w14:paraId="4E20EA8C" w14:textId="34EA836B" w:rsidR="00B83A5C" w:rsidRPr="000A3386" w:rsidRDefault="000A3386" w:rsidP="00857BE9">
      <w:pPr>
        <w:pStyle w:val="Title1"/>
        <w:jc w:val="both"/>
        <w:rPr>
          <w:rFonts w:ascii="Calibri" w:hAnsi="Calibri"/>
          <w:sz w:val="24"/>
          <w:szCs w:val="24"/>
        </w:rPr>
      </w:pPr>
      <w:r w:rsidRPr="000A3386">
        <w:rPr>
          <w:rFonts w:ascii="Calibri" w:hAnsi="Calibri"/>
          <w:sz w:val="24"/>
          <w:szCs w:val="24"/>
        </w:rPr>
        <w:t>ABSTRACT</w:t>
      </w:r>
    </w:p>
    <w:p w14:paraId="6FE29685" w14:textId="3F7C2E93" w:rsidR="003D3B1B" w:rsidRPr="003D3B1B" w:rsidRDefault="00EA4074" w:rsidP="00857BE9">
      <w:pPr>
        <w:spacing w:before="120" w:line="240" w:lineRule="auto"/>
        <w:rPr>
          <w:rFonts w:asciiTheme="minorHAnsi" w:hAnsiTheme="minorHAnsi" w:cstheme="minorHAnsi"/>
          <w:sz w:val="22"/>
          <w:szCs w:val="22"/>
        </w:rPr>
      </w:pPr>
      <w:r>
        <w:rPr>
          <w:rFonts w:asciiTheme="minorHAnsi" w:hAnsiTheme="minorHAnsi" w:cstheme="minorHAnsi"/>
          <w:color w:val="000000"/>
          <w:sz w:val="22"/>
          <w:szCs w:val="22"/>
          <w:bdr w:val="none" w:sz="0" w:space="0" w:color="auto" w:frame="1"/>
          <w:shd w:val="clear" w:color="auto" w:fill="FFFFFF"/>
          <w:lang w:eastAsia="en-GB"/>
        </w:rPr>
        <w:t>T</w:t>
      </w:r>
      <w:r w:rsidR="003D3B1B" w:rsidRPr="00603017">
        <w:rPr>
          <w:rFonts w:asciiTheme="minorHAnsi" w:hAnsiTheme="minorHAnsi" w:cstheme="minorHAnsi"/>
          <w:color w:val="000000"/>
          <w:sz w:val="22"/>
          <w:szCs w:val="22"/>
          <w:bdr w:val="none" w:sz="0" w:space="0" w:color="auto" w:frame="1"/>
          <w:shd w:val="clear" w:color="auto" w:fill="FFFFFF"/>
          <w:lang w:eastAsia="en-GB"/>
        </w:rPr>
        <w:t xml:space="preserve">his </w:t>
      </w:r>
      <w:r w:rsidR="003D3B1B">
        <w:rPr>
          <w:rFonts w:asciiTheme="minorHAnsi" w:hAnsiTheme="minorHAnsi" w:cstheme="minorHAnsi"/>
          <w:color w:val="000000"/>
          <w:sz w:val="22"/>
          <w:szCs w:val="22"/>
          <w:bdr w:val="none" w:sz="0" w:space="0" w:color="auto" w:frame="1"/>
          <w:shd w:val="clear" w:color="auto" w:fill="FFFFFF"/>
          <w:lang w:eastAsia="en-GB"/>
        </w:rPr>
        <w:t>paper</w:t>
      </w:r>
      <w:r>
        <w:rPr>
          <w:rFonts w:asciiTheme="minorHAnsi" w:hAnsiTheme="minorHAnsi" w:cstheme="minorHAnsi"/>
          <w:color w:val="000000"/>
          <w:sz w:val="22"/>
          <w:szCs w:val="22"/>
          <w:bdr w:val="none" w:sz="0" w:space="0" w:color="auto" w:frame="1"/>
          <w:shd w:val="clear" w:color="auto" w:fill="FFFFFF"/>
          <w:lang w:eastAsia="en-GB"/>
        </w:rPr>
        <w:t xml:space="preserve"> </w:t>
      </w:r>
      <w:r w:rsidR="003D3B1B" w:rsidRPr="00603017">
        <w:rPr>
          <w:rFonts w:asciiTheme="minorHAnsi" w:hAnsiTheme="minorHAnsi" w:cstheme="minorHAnsi"/>
          <w:color w:val="000000"/>
          <w:sz w:val="22"/>
          <w:szCs w:val="22"/>
          <w:bdr w:val="none" w:sz="0" w:space="0" w:color="auto" w:frame="1"/>
          <w:shd w:val="clear" w:color="auto" w:fill="FFFFFF"/>
          <w:lang w:eastAsia="en-GB"/>
        </w:rPr>
        <w:t>explore</w:t>
      </w:r>
      <w:r>
        <w:rPr>
          <w:rFonts w:asciiTheme="minorHAnsi" w:hAnsiTheme="minorHAnsi" w:cstheme="minorHAnsi"/>
          <w:color w:val="000000"/>
          <w:sz w:val="22"/>
          <w:szCs w:val="22"/>
          <w:bdr w:val="none" w:sz="0" w:space="0" w:color="auto" w:frame="1"/>
          <w:shd w:val="clear" w:color="auto" w:fill="FFFFFF"/>
          <w:lang w:eastAsia="en-GB"/>
        </w:rPr>
        <w:t>s</w:t>
      </w:r>
      <w:r w:rsidR="003D3B1B" w:rsidRPr="00603017">
        <w:rPr>
          <w:rFonts w:asciiTheme="minorHAnsi" w:hAnsiTheme="minorHAnsi" w:cstheme="minorHAnsi"/>
          <w:color w:val="000000"/>
          <w:sz w:val="22"/>
          <w:szCs w:val="22"/>
          <w:bdr w:val="none" w:sz="0" w:space="0" w:color="auto" w:frame="1"/>
          <w:shd w:val="clear" w:color="auto" w:fill="FFFFFF"/>
          <w:lang w:eastAsia="en-GB"/>
        </w:rPr>
        <w:t xml:space="preserve"> </w:t>
      </w:r>
      <w:r w:rsidR="003D3B1B">
        <w:rPr>
          <w:rFonts w:asciiTheme="minorHAnsi" w:hAnsiTheme="minorHAnsi" w:cstheme="minorHAnsi"/>
          <w:color w:val="000000"/>
          <w:sz w:val="22"/>
          <w:szCs w:val="22"/>
          <w:bdr w:val="none" w:sz="0" w:space="0" w:color="auto" w:frame="1"/>
          <w:shd w:val="clear" w:color="auto" w:fill="FFFFFF"/>
          <w:lang w:eastAsia="en-GB"/>
        </w:rPr>
        <w:t>f</w:t>
      </w:r>
      <w:r w:rsidR="003D3B1B" w:rsidRPr="00603017">
        <w:rPr>
          <w:rFonts w:asciiTheme="minorHAnsi" w:hAnsiTheme="minorHAnsi" w:cstheme="minorHAnsi"/>
          <w:color w:val="000000"/>
          <w:sz w:val="22"/>
          <w:szCs w:val="22"/>
          <w:bdr w:val="none" w:sz="0" w:space="0" w:color="auto" w:frame="1"/>
          <w:shd w:val="clear" w:color="auto" w:fill="FFFFFF"/>
          <w:lang w:eastAsia="en-GB"/>
        </w:rPr>
        <w:t xml:space="preserve">ashion textile design </w:t>
      </w:r>
      <w:r w:rsidR="00857BE9">
        <w:rPr>
          <w:rFonts w:asciiTheme="minorHAnsi" w:hAnsiTheme="minorHAnsi" w:cstheme="minorHAnsi"/>
          <w:color w:val="000000"/>
          <w:sz w:val="22"/>
          <w:szCs w:val="22"/>
          <w:bdr w:val="none" w:sz="0" w:space="0" w:color="auto" w:frame="1"/>
          <w:shd w:val="clear" w:color="auto" w:fill="FFFFFF"/>
          <w:lang w:eastAsia="en-GB"/>
        </w:rPr>
        <w:t xml:space="preserve">methods and </w:t>
      </w:r>
      <w:r w:rsidR="003D3B1B">
        <w:rPr>
          <w:rFonts w:asciiTheme="minorHAnsi" w:hAnsiTheme="minorHAnsi" w:cstheme="minorHAnsi"/>
          <w:color w:val="000000"/>
          <w:sz w:val="22"/>
          <w:szCs w:val="22"/>
          <w:bdr w:val="none" w:sz="0" w:space="0" w:color="auto" w:frame="1"/>
          <w:shd w:val="clear" w:color="auto" w:fill="FFFFFF"/>
          <w:lang w:eastAsia="en-GB"/>
        </w:rPr>
        <w:t xml:space="preserve">practices </w:t>
      </w:r>
      <w:r w:rsidR="003D3B1B" w:rsidRPr="00603017">
        <w:rPr>
          <w:rFonts w:asciiTheme="minorHAnsi" w:hAnsiTheme="minorHAnsi" w:cstheme="minorHAnsi"/>
          <w:color w:val="000000"/>
          <w:sz w:val="22"/>
          <w:szCs w:val="22"/>
          <w:bdr w:val="none" w:sz="0" w:space="0" w:color="auto" w:frame="1"/>
          <w:shd w:val="clear" w:color="auto" w:fill="FFFFFF"/>
          <w:lang w:eastAsia="en-GB"/>
        </w:rPr>
        <w:t>which address a concern for the environment, through the sustainable</w:t>
      </w:r>
      <w:r w:rsidR="003D3B1B">
        <w:rPr>
          <w:rFonts w:asciiTheme="minorHAnsi" w:hAnsiTheme="minorHAnsi" w:cstheme="minorHAnsi"/>
          <w:color w:val="000000"/>
          <w:sz w:val="22"/>
          <w:szCs w:val="22"/>
          <w:bdr w:val="none" w:sz="0" w:space="0" w:color="auto" w:frame="1"/>
          <w:shd w:val="clear" w:color="auto" w:fill="FFFFFF"/>
          <w:lang w:eastAsia="en-GB"/>
        </w:rPr>
        <w:t>, c</w:t>
      </w:r>
      <w:r w:rsidR="003D3B1B" w:rsidRPr="00603017">
        <w:rPr>
          <w:rFonts w:asciiTheme="minorHAnsi" w:hAnsiTheme="minorHAnsi" w:cstheme="minorHAnsi"/>
          <w:color w:val="000000"/>
          <w:sz w:val="22"/>
          <w:szCs w:val="22"/>
          <w:bdr w:val="none" w:sz="0" w:space="0" w:color="auto" w:frame="1"/>
          <w:shd w:val="clear" w:color="auto" w:fill="FFFFFF"/>
          <w:lang w:eastAsia="en-GB"/>
        </w:rPr>
        <w:t>ircular</w:t>
      </w:r>
      <w:r w:rsidR="003D3B1B">
        <w:rPr>
          <w:rFonts w:asciiTheme="minorHAnsi" w:hAnsiTheme="minorHAnsi" w:cstheme="minorHAnsi"/>
          <w:color w:val="000000"/>
          <w:sz w:val="22"/>
          <w:szCs w:val="22"/>
          <w:bdr w:val="none" w:sz="0" w:space="0" w:color="auto" w:frame="1"/>
          <w:shd w:val="clear" w:color="auto" w:fill="FFFFFF"/>
          <w:lang w:eastAsia="en-GB"/>
        </w:rPr>
        <w:t xml:space="preserve">, ‘local’ and biobased </w:t>
      </w:r>
      <w:r>
        <w:rPr>
          <w:rFonts w:asciiTheme="minorHAnsi" w:hAnsiTheme="minorHAnsi" w:cstheme="minorHAnsi"/>
          <w:color w:val="000000"/>
          <w:sz w:val="22"/>
          <w:szCs w:val="22"/>
          <w:bdr w:val="none" w:sz="0" w:space="0" w:color="auto" w:frame="1"/>
          <w:shd w:val="clear" w:color="auto" w:fill="FFFFFF"/>
          <w:lang w:eastAsia="en-GB"/>
        </w:rPr>
        <w:t xml:space="preserve">frameworks and </w:t>
      </w:r>
      <w:r w:rsidR="003D3B1B" w:rsidRPr="00603017">
        <w:rPr>
          <w:rFonts w:asciiTheme="minorHAnsi" w:hAnsiTheme="minorHAnsi" w:cstheme="minorHAnsi"/>
          <w:color w:val="000000"/>
          <w:sz w:val="22"/>
          <w:szCs w:val="22"/>
          <w:bdr w:val="none" w:sz="0" w:space="0" w:color="auto" w:frame="1"/>
          <w:shd w:val="clear" w:color="auto" w:fill="FFFFFF"/>
          <w:lang w:eastAsia="en-GB"/>
        </w:rPr>
        <w:t xml:space="preserve">approaches. </w:t>
      </w:r>
      <w:r w:rsidR="003D3B1B">
        <w:rPr>
          <w:rFonts w:asciiTheme="minorHAnsi" w:hAnsiTheme="minorHAnsi" w:cstheme="minorHAnsi"/>
          <w:sz w:val="22"/>
          <w:szCs w:val="22"/>
        </w:rPr>
        <w:t xml:space="preserve">A series of </w:t>
      </w:r>
      <w:r w:rsidR="003D3B1B" w:rsidRPr="00603017">
        <w:rPr>
          <w:rFonts w:asciiTheme="minorHAnsi" w:hAnsiTheme="minorHAnsi" w:cstheme="minorHAnsi"/>
          <w:sz w:val="22"/>
          <w:szCs w:val="22"/>
        </w:rPr>
        <w:t xml:space="preserve">upcycled shirts </w:t>
      </w:r>
      <w:r w:rsidR="003D3B1B">
        <w:rPr>
          <w:rFonts w:asciiTheme="minorHAnsi" w:hAnsiTheme="minorHAnsi" w:cstheme="minorHAnsi"/>
          <w:sz w:val="22"/>
          <w:szCs w:val="22"/>
        </w:rPr>
        <w:t>are reviewed</w:t>
      </w:r>
      <w:r w:rsidR="003D3B1B" w:rsidRPr="00603017">
        <w:rPr>
          <w:rFonts w:asciiTheme="minorHAnsi" w:hAnsiTheme="minorHAnsi" w:cstheme="minorHAnsi"/>
          <w:sz w:val="22"/>
          <w:szCs w:val="22"/>
        </w:rPr>
        <w:t xml:space="preserve">, </w:t>
      </w:r>
      <w:r>
        <w:rPr>
          <w:rFonts w:asciiTheme="minorHAnsi" w:hAnsiTheme="minorHAnsi" w:cstheme="minorHAnsi"/>
          <w:sz w:val="22"/>
          <w:szCs w:val="22"/>
        </w:rPr>
        <w:t>which</w:t>
      </w:r>
      <w:r w:rsidR="003D3B1B">
        <w:rPr>
          <w:rFonts w:asciiTheme="minorHAnsi" w:hAnsiTheme="minorHAnsi" w:cstheme="minorHAnsi"/>
          <w:sz w:val="22"/>
          <w:szCs w:val="22"/>
        </w:rPr>
        <w:t xml:space="preserve"> </w:t>
      </w:r>
      <w:r w:rsidR="003D3B1B" w:rsidRPr="00603017">
        <w:rPr>
          <w:rFonts w:asciiTheme="minorHAnsi" w:hAnsiTheme="minorHAnsi" w:cstheme="minorHAnsi"/>
          <w:sz w:val="22"/>
          <w:szCs w:val="22"/>
        </w:rPr>
        <w:t xml:space="preserve">uncover new opportunities and insights to support future </w:t>
      </w:r>
      <w:r>
        <w:rPr>
          <w:rFonts w:asciiTheme="minorHAnsi" w:hAnsiTheme="minorHAnsi" w:cstheme="minorHAnsi"/>
          <w:sz w:val="22"/>
          <w:szCs w:val="22"/>
        </w:rPr>
        <w:t xml:space="preserve">design </w:t>
      </w:r>
      <w:r w:rsidR="003D3B1B" w:rsidRPr="00603017">
        <w:rPr>
          <w:rFonts w:asciiTheme="minorHAnsi" w:hAnsiTheme="minorHAnsi" w:cstheme="minorHAnsi"/>
          <w:sz w:val="22"/>
          <w:szCs w:val="22"/>
        </w:rPr>
        <w:t xml:space="preserve">pioneers in the field. </w:t>
      </w:r>
    </w:p>
    <w:p w14:paraId="61C3E215" w14:textId="0A2E15BC" w:rsidR="003D3B1B" w:rsidRPr="00603017" w:rsidRDefault="003D3B1B" w:rsidP="00857BE9">
      <w:pPr>
        <w:spacing w:before="120" w:line="240" w:lineRule="auto"/>
        <w:rPr>
          <w:rFonts w:asciiTheme="minorHAnsi" w:hAnsiTheme="minorHAnsi" w:cstheme="minorHAnsi"/>
          <w:color w:val="000000"/>
          <w:sz w:val="22"/>
          <w:szCs w:val="22"/>
          <w:bdr w:val="none" w:sz="0" w:space="0" w:color="auto" w:frame="1"/>
          <w:shd w:val="clear" w:color="auto" w:fill="FFFFFF"/>
          <w:lang w:eastAsia="en-GB"/>
        </w:rPr>
      </w:pPr>
      <w:r w:rsidRPr="00603017">
        <w:rPr>
          <w:rFonts w:asciiTheme="minorHAnsi" w:hAnsiTheme="minorHAnsi" w:cstheme="minorHAnsi"/>
          <w:color w:val="000000"/>
          <w:sz w:val="22"/>
          <w:szCs w:val="22"/>
          <w:bdr w:val="none" w:sz="0" w:space="0" w:color="auto" w:frame="1"/>
          <w:shd w:val="clear" w:color="auto" w:fill="FFFFFF"/>
          <w:lang w:eastAsia="en-GB"/>
        </w:rPr>
        <w:t xml:space="preserve">Fashion textile design has changed rapidly in the last decade. </w:t>
      </w:r>
      <w:r>
        <w:rPr>
          <w:rFonts w:asciiTheme="minorHAnsi" w:hAnsiTheme="minorHAnsi" w:cstheme="minorHAnsi"/>
          <w:color w:val="000000"/>
          <w:sz w:val="22"/>
          <w:szCs w:val="22"/>
          <w:bdr w:val="none" w:sz="0" w:space="0" w:color="auto" w:frame="1"/>
          <w:shd w:val="clear" w:color="auto" w:fill="FFFFFF"/>
          <w:lang w:eastAsia="en-GB"/>
        </w:rPr>
        <w:t>A</w:t>
      </w:r>
      <w:r w:rsidRPr="00603017">
        <w:rPr>
          <w:rFonts w:asciiTheme="minorHAnsi" w:hAnsiTheme="minorHAnsi" w:cstheme="minorHAnsi"/>
          <w:color w:val="000000"/>
          <w:sz w:val="22"/>
          <w:szCs w:val="22"/>
          <w:bdr w:val="none" w:sz="0" w:space="0" w:color="auto" w:frame="1"/>
          <w:shd w:val="clear" w:color="auto" w:fill="FFFFFF"/>
          <w:lang w:eastAsia="en-GB"/>
        </w:rPr>
        <w:t xml:space="preserve">s the climate emergency has gathered pace and become the most pressing issue of our time, </w:t>
      </w:r>
      <w:r>
        <w:rPr>
          <w:rFonts w:asciiTheme="minorHAnsi" w:hAnsiTheme="minorHAnsi" w:cstheme="minorHAnsi"/>
          <w:color w:val="000000"/>
          <w:sz w:val="22"/>
          <w:szCs w:val="22"/>
          <w:bdr w:val="none" w:sz="0" w:space="0" w:color="auto" w:frame="1"/>
          <w:shd w:val="clear" w:color="auto" w:fill="FFFFFF"/>
          <w:lang w:eastAsia="en-GB"/>
        </w:rPr>
        <w:t>designers and educators</w:t>
      </w:r>
      <w:r w:rsidRPr="00603017">
        <w:rPr>
          <w:rFonts w:asciiTheme="minorHAnsi" w:hAnsiTheme="minorHAnsi" w:cstheme="minorHAnsi"/>
          <w:color w:val="000000"/>
          <w:sz w:val="22"/>
          <w:szCs w:val="22"/>
          <w:bdr w:val="none" w:sz="0" w:space="0" w:color="auto" w:frame="1"/>
          <w:shd w:val="clear" w:color="auto" w:fill="FFFFFF"/>
          <w:lang w:eastAsia="en-GB"/>
        </w:rPr>
        <w:t xml:space="preserve"> have been using the remaking and overprinting of </w:t>
      </w:r>
      <w:r>
        <w:rPr>
          <w:rFonts w:asciiTheme="minorHAnsi" w:hAnsiTheme="minorHAnsi" w:cstheme="minorHAnsi"/>
          <w:color w:val="000000"/>
          <w:sz w:val="22"/>
          <w:szCs w:val="22"/>
          <w:bdr w:val="none" w:sz="0" w:space="0" w:color="auto" w:frame="1"/>
          <w:shd w:val="clear" w:color="auto" w:fill="FFFFFF"/>
          <w:lang w:eastAsia="en-GB"/>
        </w:rPr>
        <w:t xml:space="preserve">clothing </w:t>
      </w:r>
      <w:r w:rsidRPr="00603017">
        <w:rPr>
          <w:rFonts w:asciiTheme="minorHAnsi" w:hAnsiTheme="minorHAnsi" w:cstheme="minorHAnsi"/>
          <w:color w:val="000000"/>
          <w:sz w:val="22"/>
          <w:szCs w:val="22"/>
          <w:bdr w:val="none" w:sz="0" w:space="0" w:color="auto" w:frame="1"/>
          <w:shd w:val="clear" w:color="auto" w:fill="FFFFFF"/>
          <w:lang w:eastAsia="en-GB"/>
        </w:rPr>
        <w:t>in</w:t>
      </w:r>
      <w:r>
        <w:rPr>
          <w:rFonts w:asciiTheme="minorHAnsi" w:hAnsiTheme="minorHAnsi" w:cstheme="minorHAnsi"/>
          <w:color w:val="000000"/>
          <w:sz w:val="22"/>
          <w:szCs w:val="22"/>
          <w:bdr w:val="none" w:sz="0" w:space="0" w:color="auto" w:frame="1"/>
          <w:shd w:val="clear" w:color="auto" w:fill="FFFFFF"/>
          <w:lang w:eastAsia="en-GB"/>
        </w:rPr>
        <w:t xml:space="preserve"> </w:t>
      </w:r>
      <w:r w:rsidRPr="00603017">
        <w:rPr>
          <w:rFonts w:asciiTheme="minorHAnsi" w:hAnsiTheme="minorHAnsi" w:cstheme="minorHAnsi"/>
          <w:color w:val="000000"/>
          <w:sz w:val="22"/>
          <w:szCs w:val="22"/>
          <w:bdr w:val="none" w:sz="0" w:space="0" w:color="auto" w:frame="1"/>
          <w:shd w:val="clear" w:color="auto" w:fill="FFFFFF"/>
          <w:lang w:eastAsia="en-GB"/>
        </w:rPr>
        <w:t>research practice</w:t>
      </w:r>
      <w:r>
        <w:rPr>
          <w:rFonts w:asciiTheme="minorHAnsi" w:hAnsiTheme="minorHAnsi" w:cstheme="minorHAnsi"/>
          <w:color w:val="000000"/>
          <w:sz w:val="22"/>
          <w:szCs w:val="22"/>
          <w:bdr w:val="none" w:sz="0" w:space="0" w:color="auto" w:frame="1"/>
          <w:shd w:val="clear" w:color="auto" w:fill="FFFFFF"/>
          <w:lang w:eastAsia="en-GB"/>
        </w:rPr>
        <w:t>s</w:t>
      </w:r>
      <w:r w:rsidRPr="00603017">
        <w:rPr>
          <w:rFonts w:asciiTheme="minorHAnsi" w:hAnsiTheme="minorHAnsi" w:cstheme="minorHAnsi"/>
          <w:color w:val="000000"/>
          <w:sz w:val="22"/>
          <w:szCs w:val="22"/>
          <w:bdr w:val="none" w:sz="0" w:space="0" w:color="auto" w:frame="1"/>
          <w:shd w:val="clear" w:color="auto" w:fill="FFFFFF"/>
          <w:lang w:eastAsia="en-GB"/>
        </w:rPr>
        <w:t xml:space="preserve"> to uncover the new thinking and actions needed to drive and support changes in industry practices. Sustainable and circular fashion textile design offers </w:t>
      </w:r>
      <w:r>
        <w:rPr>
          <w:rFonts w:asciiTheme="minorHAnsi" w:hAnsiTheme="minorHAnsi" w:cstheme="minorHAnsi"/>
          <w:color w:val="000000"/>
          <w:sz w:val="22"/>
          <w:szCs w:val="22"/>
          <w:bdr w:val="none" w:sz="0" w:space="0" w:color="auto" w:frame="1"/>
          <w:shd w:val="clear" w:color="auto" w:fill="FFFFFF"/>
          <w:lang w:eastAsia="en-GB"/>
        </w:rPr>
        <w:t>designers</w:t>
      </w:r>
      <w:r w:rsidRPr="00603017">
        <w:rPr>
          <w:rFonts w:asciiTheme="minorHAnsi" w:hAnsiTheme="minorHAnsi" w:cstheme="minorHAnsi"/>
          <w:color w:val="000000"/>
          <w:sz w:val="22"/>
          <w:szCs w:val="22"/>
          <w:bdr w:val="none" w:sz="0" w:space="0" w:color="auto" w:frame="1"/>
          <w:shd w:val="clear" w:color="auto" w:fill="FFFFFF"/>
          <w:lang w:eastAsia="en-GB"/>
        </w:rPr>
        <w:t xml:space="preserve"> the opportunity to create compelling visions and practical roadmaps to just and equitable cultures, that value people and planet over profit. Designers can build new bridges between the sciences, and between economics, politics and industry – creatively framing emergent spaces for discourse and action – challenging us through new modes of making, thinking and sharing. </w:t>
      </w:r>
    </w:p>
    <w:p w14:paraId="3BFBD003" w14:textId="7194B698" w:rsidR="003D3B1B" w:rsidRDefault="003D3B1B" w:rsidP="00857BE9">
      <w:pPr>
        <w:spacing w:before="120" w:line="240" w:lineRule="auto"/>
        <w:rPr>
          <w:rFonts w:asciiTheme="minorHAnsi" w:hAnsiTheme="minorHAnsi" w:cstheme="minorHAnsi"/>
          <w:color w:val="000000"/>
          <w:sz w:val="22"/>
          <w:szCs w:val="22"/>
          <w:bdr w:val="none" w:sz="0" w:space="0" w:color="auto" w:frame="1"/>
          <w:shd w:val="clear" w:color="auto" w:fill="FFFFFF"/>
          <w:lang w:eastAsia="en-GB"/>
        </w:rPr>
      </w:pPr>
      <w:r w:rsidRPr="00603017">
        <w:rPr>
          <w:rFonts w:asciiTheme="minorHAnsi" w:hAnsiTheme="minorHAnsi" w:cstheme="minorHAnsi"/>
          <w:color w:val="000000"/>
          <w:sz w:val="22"/>
          <w:szCs w:val="22"/>
          <w:bdr w:val="none" w:sz="0" w:space="0" w:color="auto" w:frame="1"/>
          <w:shd w:val="clear" w:color="auto" w:fill="FFFFFF"/>
          <w:lang w:eastAsia="en-GB"/>
        </w:rPr>
        <w:t xml:space="preserve">Through different approaches to making textiles and remaking second-hand polyester shirts; and through parallel forms of enquiry including workshop facilitation, design thinking, teaching and consultancy, this </w:t>
      </w:r>
      <w:r>
        <w:rPr>
          <w:rFonts w:asciiTheme="minorHAnsi" w:hAnsiTheme="minorHAnsi" w:cstheme="minorHAnsi"/>
          <w:color w:val="000000"/>
          <w:sz w:val="22"/>
          <w:szCs w:val="22"/>
          <w:bdr w:val="none" w:sz="0" w:space="0" w:color="auto" w:frame="1"/>
          <w:shd w:val="clear" w:color="auto" w:fill="FFFFFF"/>
          <w:lang w:eastAsia="en-GB"/>
        </w:rPr>
        <w:t>paper</w:t>
      </w:r>
      <w:r w:rsidRPr="00603017">
        <w:rPr>
          <w:rFonts w:asciiTheme="minorHAnsi" w:hAnsiTheme="minorHAnsi" w:cstheme="minorHAnsi"/>
          <w:color w:val="000000"/>
          <w:sz w:val="22"/>
          <w:szCs w:val="22"/>
          <w:bdr w:val="none" w:sz="0" w:space="0" w:color="auto" w:frame="1"/>
          <w:shd w:val="clear" w:color="auto" w:fill="FFFFFF"/>
          <w:lang w:eastAsia="en-GB"/>
        </w:rPr>
        <w:t xml:space="preserve"> aims to articulate </w:t>
      </w:r>
      <w:r w:rsidR="003637F5">
        <w:rPr>
          <w:rFonts w:asciiTheme="minorHAnsi" w:hAnsiTheme="minorHAnsi" w:cstheme="minorHAnsi"/>
          <w:color w:val="000000"/>
          <w:sz w:val="22"/>
          <w:szCs w:val="22"/>
          <w:bdr w:val="none" w:sz="0" w:space="0" w:color="auto" w:frame="1"/>
          <w:shd w:val="clear" w:color="auto" w:fill="FFFFFF"/>
          <w:lang w:eastAsia="en-GB"/>
        </w:rPr>
        <w:t>guidelines for</w:t>
      </w:r>
      <w:r w:rsidRPr="00603017">
        <w:rPr>
          <w:rFonts w:asciiTheme="minorHAnsi" w:hAnsiTheme="minorHAnsi" w:cstheme="minorHAnsi"/>
          <w:color w:val="000000"/>
          <w:sz w:val="22"/>
          <w:szCs w:val="22"/>
          <w:bdr w:val="none" w:sz="0" w:space="0" w:color="auto" w:frame="1"/>
          <w:shd w:val="clear" w:color="auto" w:fill="FFFFFF"/>
          <w:lang w:eastAsia="en-GB"/>
        </w:rPr>
        <w:t xml:space="preserve"> textile design and practice researchers in creating materials and systems fit for a more resilient future. </w:t>
      </w:r>
      <w:r w:rsidR="00F45DF1">
        <w:rPr>
          <w:rFonts w:asciiTheme="minorHAnsi" w:hAnsiTheme="minorHAnsi" w:cstheme="minorHAnsi"/>
          <w:color w:val="000000"/>
          <w:sz w:val="22"/>
          <w:szCs w:val="22"/>
          <w:bdr w:val="none" w:sz="0" w:space="0" w:color="auto" w:frame="1"/>
          <w:shd w:val="clear" w:color="auto" w:fill="FFFFFF"/>
          <w:lang w:eastAsia="en-GB"/>
        </w:rPr>
        <w:t>T</w:t>
      </w:r>
      <w:r>
        <w:rPr>
          <w:rFonts w:asciiTheme="minorHAnsi" w:hAnsiTheme="minorHAnsi" w:cstheme="minorHAnsi"/>
          <w:color w:val="000000"/>
          <w:sz w:val="22"/>
          <w:szCs w:val="22"/>
          <w:bdr w:val="none" w:sz="0" w:space="0" w:color="auto" w:frame="1"/>
          <w:shd w:val="clear" w:color="auto" w:fill="FFFFFF"/>
          <w:lang w:eastAsia="en-GB"/>
        </w:rPr>
        <w:t>he paper</w:t>
      </w:r>
      <w:r w:rsidRPr="00603017">
        <w:rPr>
          <w:rFonts w:asciiTheme="minorHAnsi" w:hAnsiTheme="minorHAnsi" w:cstheme="minorHAnsi"/>
          <w:color w:val="000000"/>
          <w:sz w:val="22"/>
          <w:szCs w:val="22"/>
          <w:bdr w:val="none" w:sz="0" w:space="0" w:color="auto" w:frame="1"/>
          <w:shd w:val="clear" w:color="auto" w:fill="FFFFFF"/>
          <w:lang w:eastAsia="en-GB"/>
        </w:rPr>
        <w:t xml:space="preserve"> demonstrate</w:t>
      </w:r>
      <w:r>
        <w:rPr>
          <w:rFonts w:asciiTheme="minorHAnsi" w:hAnsiTheme="minorHAnsi" w:cstheme="minorHAnsi"/>
          <w:color w:val="000000"/>
          <w:sz w:val="22"/>
          <w:szCs w:val="22"/>
          <w:bdr w:val="none" w:sz="0" w:space="0" w:color="auto" w:frame="1"/>
          <w:shd w:val="clear" w:color="auto" w:fill="FFFFFF"/>
          <w:lang w:eastAsia="en-GB"/>
        </w:rPr>
        <w:t>s the</w:t>
      </w:r>
      <w:r w:rsidRPr="00603017">
        <w:rPr>
          <w:rFonts w:asciiTheme="minorHAnsi" w:hAnsiTheme="minorHAnsi" w:cstheme="minorHAnsi"/>
          <w:color w:val="000000"/>
          <w:sz w:val="22"/>
          <w:szCs w:val="22"/>
          <w:bdr w:val="none" w:sz="0" w:space="0" w:color="auto" w:frame="1"/>
          <w:shd w:val="clear" w:color="auto" w:fill="FFFFFF"/>
          <w:lang w:eastAsia="en-GB"/>
        </w:rPr>
        <w:t xml:space="preserve"> different approaches </w:t>
      </w:r>
      <w:r>
        <w:rPr>
          <w:rFonts w:asciiTheme="minorHAnsi" w:hAnsiTheme="minorHAnsi" w:cstheme="minorHAnsi"/>
          <w:color w:val="000000"/>
          <w:sz w:val="22"/>
          <w:szCs w:val="22"/>
          <w:bdr w:val="none" w:sz="0" w:space="0" w:color="auto" w:frame="1"/>
          <w:shd w:val="clear" w:color="auto" w:fill="FFFFFF"/>
          <w:lang w:eastAsia="en-GB"/>
        </w:rPr>
        <w:t xml:space="preserve">explored in </w:t>
      </w:r>
      <w:r w:rsidRPr="00603017">
        <w:rPr>
          <w:rFonts w:asciiTheme="minorHAnsi" w:hAnsiTheme="minorHAnsi" w:cstheme="minorHAnsi"/>
          <w:color w:val="000000"/>
          <w:sz w:val="22"/>
          <w:szCs w:val="22"/>
          <w:bdr w:val="none" w:sz="0" w:space="0" w:color="auto" w:frame="1"/>
          <w:shd w:val="clear" w:color="auto" w:fill="FFFFFF"/>
          <w:lang w:eastAsia="en-GB"/>
        </w:rPr>
        <w:t xml:space="preserve">tackling sustainability in practice by focusing the creative brief on different issues when </w:t>
      </w:r>
      <w:r w:rsidRPr="00603017">
        <w:rPr>
          <w:rFonts w:asciiTheme="minorHAnsi" w:hAnsiTheme="minorHAnsi" w:cstheme="minorHAnsi"/>
          <w:i/>
          <w:iCs/>
          <w:color w:val="000000"/>
          <w:sz w:val="22"/>
          <w:szCs w:val="22"/>
          <w:bdr w:val="none" w:sz="0" w:space="0" w:color="auto" w:frame="1"/>
          <w:shd w:val="clear" w:color="auto" w:fill="FFFFFF"/>
          <w:lang w:eastAsia="en-GB"/>
        </w:rPr>
        <w:t>upcycling</w:t>
      </w:r>
      <w:r w:rsidRPr="00603017">
        <w:rPr>
          <w:rFonts w:asciiTheme="minorHAnsi" w:hAnsiTheme="minorHAnsi" w:cstheme="minorHAnsi"/>
          <w:color w:val="000000"/>
          <w:sz w:val="22"/>
          <w:szCs w:val="22"/>
          <w:bdr w:val="none" w:sz="0" w:space="0" w:color="auto" w:frame="1"/>
          <w:shd w:val="clear" w:color="auto" w:fill="FFFFFF"/>
          <w:lang w:eastAsia="en-GB"/>
        </w:rPr>
        <w:t xml:space="preserve"> – adding value through design</w:t>
      </w:r>
      <w:r w:rsidRPr="00603017">
        <w:rPr>
          <w:rFonts w:asciiTheme="minorHAnsi" w:hAnsiTheme="minorHAnsi" w:cstheme="minorHAnsi"/>
          <w:color w:val="000000"/>
          <w:sz w:val="22"/>
          <w:szCs w:val="22"/>
          <w:bdr w:val="none" w:sz="0" w:space="0" w:color="auto" w:frame="1"/>
          <w:shd w:val="clear" w:color="auto" w:fill="FFFFFF"/>
        </w:rPr>
        <w:t>.</w:t>
      </w:r>
      <w:r w:rsidRPr="00603017">
        <w:rPr>
          <w:rFonts w:asciiTheme="minorHAnsi" w:hAnsiTheme="minorHAnsi" w:cstheme="minorHAnsi"/>
          <w:color w:val="000000"/>
          <w:sz w:val="22"/>
          <w:szCs w:val="22"/>
          <w:bdr w:val="none" w:sz="0" w:space="0" w:color="auto" w:frame="1"/>
          <w:shd w:val="clear" w:color="auto" w:fill="FFFFFF"/>
          <w:lang w:eastAsia="en-GB"/>
        </w:rPr>
        <w:t xml:space="preserve"> </w:t>
      </w:r>
      <w:r w:rsidR="00F45DF1">
        <w:rPr>
          <w:rFonts w:asciiTheme="minorHAnsi" w:hAnsiTheme="minorHAnsi" w:cstheme="minorHAnsi"/>
          <w:color w:val="000000"/>
          <w:sz w:val="22"/>
          <w:szCs w:val="22"/>
          <w:bdr w:val="none" w:sz="0" w:space="0" w:color="auto" w:frame="1"/>
          <w:shd w:val="clear" w:color="auto" w:fill="FFFFFF"/>
          <w:lang w:eastAsia="en-GB"/>
        </w:rPr>
        <w:t xml:space="preserve">The </w:t>
      </w:r>
      <w:r>
        <w:rPr>
          <w:rFonts w:asciiTheme="minorHAnsi" w:hAnsiTheme="minorHAnsi" w:cstheme="minorHAnsi"/>
          <w:color w:val="000000"/>
          <w:sz w:val="22"/>
          <w:szCs w:val="22"/>
          <w:bdr w:val="none" w:sz="0" w:space="0" w:color="auto" w:frame="1"/>
          <w:shd w:val="clear" w:color="auto" w:fill="FFFFFF"/>
          <w:lang w:eastAsia="en-GB"/>
        </w:rPr>
        <w:t>paper</w:t>
      </w:r>
      <w:r w:rsidRPr="00603017">
        <w:rPr>
          <w:rFonts w:asciiTheme="minorHAnsi" w:hAnsiTheme="minorHAnsi" w:cstheme="minorHAnsi"/>
          <w:color w:val="000000"/>
          <w:sz w:val="22"/>
          <w:szCs w:val="22"/>
          <w:bdr w:val="none" w:sz="0" w:space="0" w:color="auto" w:frame="1"/>
          <w:shd w:val="clear" w:color="auto" w:fill="FFFFFF"/>
          <w:lang w:eastAsia="en-GB"/>
        </w:rPr>
        <w:t xml:space="preserve"> </w:t>
      </w:r>
      <w:r w:rsidR="00F45DF1">
        <w:rPr>
          <w:rFonts w:asciiTheme="minorHAnsi" w:hAnsiTheme="minorHAnsi" w:cstheme="minorHAnsi"/>
          <w:color w:val="000000"/>
          <w:sz w:val="22"/>
          <w:szCs w:val="22"/>
          <w:bdr w:val="none" w:sz="0" w:space="0" w:color="auto" w:frame="1"/>
          <w:shd w:val="clear" w:color="auto" w:fill="FFFFFF"/>
          <w:lang w:eastAsia="en-GB"/>
        </w:rPr>
        <w:t xml:space="preserve">considers </w:t>
      </w:r>
      <w:r w:rsidR="003637F5">
        <w:rPr>
          <w:rFonts w:asciiTheme="minorHAnsi" w:hAnsiTheme="minorHAnsi" w:cstheme="minorHAnsi"/>
          <w:color w:val="000000"/>
          <w:sz w:val="22"/>
          <w:szCs w:val="22"/>
          <w:bdr w:val="none" w:sz="0" w:space="0" w:color="auto" w:frame="1"/>
          <w:shd w:val="clear" w:color="auto" w:fill="FFFFFF"/>
          <w:lang w:eastAsia="en-GB"/>
        </w:rPr>
        <w:t xml:space="preserve">a set of ten </w:t>
      </w:r>
      <w:r w:rsidRPr="00603017">
        <w:rPr>
          <w:rFonts w:asciiTheme="minorHAnsi" w:hAnsiTheme="minorHAnsi" w:cstheme="minorHAnsi"/>
          <w:color w:val="000000"/>
          <w:sz w:val="22"/>
          <w:szCs w:val="22"/>
          <w:bdr w:val="none" w:sz="0" w:space="0" w:color="auto" w:frame="1"/>
          <w:shd w:val="clear" w:color="auto" w:fill="FFFFFF"/>
          <w:lang w:eastAsia="en-GB"/>
        </w:rPr>
        <w:t>shirts which explored circular design and an extended use lifecycle of 50 years</w:t>
      </w:r>
      <w:r>
        <w:rPr>
          <w:rFonts w:asciiTheme="minorHAnsi" w:hAnsiTheme="minorHAnsi" w:cstheme="minorHAnsi"/>
          <w:color w:val="000000"/>
          <w:sz w:val="22"/>
          <w:szCs w:val="22"/>
          <w:bdr w:val="none" w:sz="0" w:space="0" w:color="auto" w:frame="1"/>
          <w:shd w:val="clear" w:color="auto" w:fill="FFFFFF"/>
          <w:lang w:eastAsia="en-GB"/>
        </w:rPr>
        <w:t xml:space="preserve">; as well as the use of AI, biobased materials made from agriwaste and the potential for circular clothing to </w:t>
      </w:r>
      <w:r w:rsidR="00F45DF1">
        <w:rPr>
          <w:rFonts w:asciiTheme="minorHAnsi" w:hAnsiTheme="minorHAnsi" w:cstheme="minorHAnsi"/>
          <w:color w:val="000000"/>
          <w:sz w:val="22"/>
          <w:szCs w:val="22"/>
          <w:bdr w:val="none" w:sz="0" w:space="0" w:color="auto" w:frame="1"/>
          <w:shd w:val="clear" w:color="auto" w:fill="FFFFFF"/>
          <w:lang w:eastAsia="en-GB"/>
        </w:rPr>
        <w:t xml:space="preserve">also </w:t>
      </w:r>
      <w:r>
        <w:rPr>
          <w:rFonts w:asciiTheme="minorHAnsi" w:hAnsiTheme="minorHAnsi" w:cstheme="minorHAnsi"/>
          <w:color w:val="000000"/>
          <w:sz w:val="22"/>
          <w:szCs w:val="22"/>
          <w:bdr w:val="none" w:sz="0" w:space="0" w:color="auto" w:frame="1"/>
          <w:shd w:val="clear" w:color="auto" w:fill="FFFFFF"/>
          <w:lang w:eastAsia="en-GB"/>
        </w:rPr>
        <w:t>be ‘local’ in production, use, disposal and regeneration.</w:t>
      </w:r>
    </w:p>
    <w:p w14:paraId="5A60299C" w14:textId="0EF1E411" w:rsidR="007B5BF0" w:rsidRPr="007B5BF0" w:rsidRDefault="00E42105" w:rsidP="00857BE9">
      <w:pPr>
        <w:spacing w:before="120" w:line="240" w:lineRule="auto"/>
        <w:rPr>
          <w:rFonts w:asciiTheme="minorHAnsi" w:hAnsiTheme="minorHAnsi" w:cstheme="minorHAnsi"/>
          <w:b/>
          <w:bCs/>
          <w:sz w:val="24"/>
          <w:szCs w:val="24"/>
        </w:rPr>
      </w:pPr>
      <w:r>
        <w:rPr>
          <w:rFonts w:asciiTheme="minorHAnsi" w:hAnsiTheme="minorHAnsi" w:cstheme="minorHAnsi"/>
          <w:b/>
          <w:bCs/>
          <w:sz w:val="24"/>
          <w:szCs w:val="24"/>
        </w:rPr>
        <w:t>UPCYCLED SHIRTS</w:t>
      </w:r>
      <w:r w:rsidR="003637F5">
        <w:rPr>
          <w:rFonts w:asciiTheme="minorHAnsi" w:hAnsiTheme="minorHAnsi" w:cstheme="minorHAnsi"/>
          <w:b/>
          <w:bCs/>
          <w:sz w:val="24"/>
          <w:szCs w:val="24"/>
        </w:rPr>
        <w:t xml:space="preserve">, </w:t>
      </w:r>
      <w:r w:rsidR="002A420C">
        <w:rPr>
          <w:rFonts w:asciiTheme="minorHAnsi" w:hAnsiTheme="minorHAnsi" w:cstheme="minorHAnsi"/>
          <w:b/>
          <w:bCs/>
          <w:sz w:val="24"/>
          <w:szCs w:val="24"/>
        </w:rPr>
        <w:t xml:space="preserve">ENVIRONMENTAL </w:t>
      </w:r>
      <w:r w:rsidR="003637F5">
        <w:rPr>
          <w:rFonts w:asciiTheme="minorHAnsi" w:hAnsiTheme="minorHAnsi" w:cstheme="minorHAnsi"/>
          <w:b/>
          <w:bCs/>
          <w:sz w:val="24"/>
          <w:szCs w:val="24"/>
        </w:rPr>
        <w:t>STRATEGIES</w:t>
      </w:r>
      <w:r w:rsidR="002A420C">
        <w:rPr>
          <w:rFonts w:asciiTheme="minorHAnsi" w:hAnsiTheme="minorHAnsi" w:cstheme="minorHAnsi"/>
          <w:b/>
          <w:bCs/>
          <w:sz w:val="24"/>
          <w:szCs w:val="24"/>
        </w:rPr>
        <w:t xml:space="preserve">, DESIGN </w:t>
      </w:r>
      <w:r w:rsidR="003637F5">
        <w:rPr>
          <w:rFonts w:asciiTheme="minorHAnsi" w:hAnsiTheme="minorHAnsi" w:cstheme="minorHAnsi"/>
          <w:b/>
          <w:bCs/>
          <w:sz w:val="24"/>
          <w:szCs w:val="24"/>
        </w:rPr>
        <w:t>GUIDELINES</w:t>
      </w:r>
    </w:p>
    <w:p w14:paraId="2A7BBE37" w14:textId="0E60BD6F" w:rsidR="007B5BF0" w:rsidRPr="00F55A00" w:rsidRDefault="007B5BF0" w:rsidP="00857BE9">
      <w:pPr>
        <w:spacing w:before="120" w:line="240" w:lineRule="auto"/>
        <w:rPr>
          <w:rFonts w:asciiTheme="minorHAnsi" w:hAnsiTheme="minorHAnsi" w:cstheme="minorHAnsi"/>
          <w:sz w:val="22"/>
          <w:szCs w:val="22"/>
        </w:rPr>
      </w:pPr>
      <w:r w:rsidRPr="00F55A00">
        <w:rPr>
          <w:rFonts w:asciiTheme="minorHAnsi" w:hAnsiTheme="minorHAnsi" w:cstheme="minorHAnsi"/>
          <w:sz w:val="22"/>
          <w:szCs w:val="22"/>
        </w:rPr>
        <w:t>Working with used</w:t>
      </w:r>
      <w:r w:rsidR="00F45DF1">
        <w:rPr>
          <w:rFonts w:asciiTheme="minorHAnsi" w:hAnsiTheme="minorHAnsi" w:cstheme="minorHAnsi"/>
          <w:sz w:val="22"/>
          <w:szCs w:val="22"/>
        </w:rPr>
        <w:t xml:space="preserve"> but intact</w:t>
      </w:r>
      <w:r w:rsidRPr="00F55A00">
        <w:rPr>
          <w:rFonts w:asciiTheme="minorHAnsi" w:hAnsiTheme="minorHAnsi" w:cstheme="minorHAnsi"/>
          <w:sz w:val="22"/>
          <w:szCs w:val="22"/>
        </w:rPr>
        <w:t xml:space="preserve"> shirts </w:t>
      </w:r>
      <w:r>
        <w:rPr>
          <w:rFonts w:asciiTheme="minorHAnsi" w:hAnsiTheme="minorHAnsi" w:cstheme="minorHAnsi"/>
          <w:sz w:val="22"/>
          <w:szCs w:val="22"/>
        </w:rPr>
        <w:t>offered a</w:t>
      </w:r>
      <w:r w:rsidRPr="00F55A00">
        <w:rPr>
          <w:rFonts w:asciiTheme="minorHAnsi" w:hAnsiTheme="minorHAnsi" w:cstheme="minorHAnsi"/>
          <w:sz w:val="22"/>
          <w:szCs w:val="22"/>
        </w:rPr>
        <w:t xml:space="preserve"> creative freedom to focus on the aesthetic rather than cut and construction. Early on </w:t>
      </w:r>
      <w:r>
        <w:rPr>
          <w:rFonts w:asciiTheme="minorHAnsi" w:hAnsiTheme="minorHAnsi" w:cstheme="minorHAnsi"/>
          <w:sz w:val="22"/>
          <w:szCs w:val="22"/>
        </w:rPr>
        <w:t>the</w:t>
      </w:r>
      <w:r w:rsidR="00F45DF1">
        <w:rPr>
          <w:rFonts w:asciiTheme="minorHAnsi" w:hAnsiTheme="minorHAnsi" w:cstheme="minorHAnsi"/>
          <w:sz w:val="22"/>
          <w:szCs w:val="22"/>
        </w:rPr>
        <w:t xml:space="preserve"> shirts</w:t>
      </w:r>
      <w:r>
        <w:rPr>
          <w:rFonts w:asciiTheme="minorHAnsi" w:hAnsiTheme="minorHAnsi" w:cstheme="minorHAnsi"/>
          <w:sz w:val="22"/>
          <w:szCs w:val="22"/>
        </w:rPr>
        <w:t xml:space="preserve"> were </w:t>
      </w:r>
      <w:r w:rsidRPr="00F55A00">
        <w:rPr>
          <w:rFonts w:asciiTheme="minorHAnsi" w:hAnsiTheme="minorHAnsi" w:cstheme="minorHAnsi"/>
          <w:sz w:val="22"/>
          <w:szCs w:val="22"/>
        </w:rPr>
        <w:t>made for art shows</w:t>
      </w:r>
      <w:r w:rsidR="00F45DF1">
        <w:rPr>
          <w:rFonts w:asciiTheme="minorHAnsi" w:hAnsiTheme="minorHAnsi" w:cstheme="minorHAnsi"/>
          <w:sz w:val="22"/>
          <w:szCs w:val="22"/>
        </w:rPr>
        <w:t xml:space="preserve"> and clothing </w:t>
      </w:r>
      <w:r w:rsidRPr="00F55A00">
        <w:rPr>
          <w:rFonts w:asciiTheme="minorHAnsi" w:hAnsiTheme="minorHAnsi" w:cstheme="minorHAnsi"/>
          <w:sz w:val="22"/>
          <w:szCs w:val="22"/>
        </w:rPr>
        <w:t xml:space="preserve">boutiques. They started as upcycled fashion tops, but in time they became ‘demonstrators’ in large collaborative research projects. </w:t>
      </w:r>
      <w:r>
        <w:rPr>
          <w:rFonts w:asciiTheme="minorHAnsi" w:hAnsiTheme="minorHAnsi" w:cstheme="minorHAnsi"/>
          <w:sz w:val="22"/>
          <w:szCs w:val="22"/>
        </w:rPr>
        <w:t xml:space="preserve">They were </w:t>
      </w:r>
      <w:r w:rsidR="00F45DF1">
        <w:rPr>
          <w:rFonts w:asciiTheme="minorHAnsi" w:hAnsiTheme="minorHAnsi" w:cstheme="minorHAnsi"/>
          <w:sz w:val="22"/>
          <w:szCs w:val="22"/>
        </w:rPr>
        <w:t xml:space="preserve">all </w:t>
      </w:r>
      <w:r>
        <w:rPr>
          <w:rFonts w:asciiTheme="minorHAnsi" w:hAnsiTheme="minorHAnsi" w:cstheme="minorHAnsi"/>
          <w:sz w:val="22"/>
          <w:szCs w:val="22"/>
        </w:rPr>
        <w:t>used</w:t>
      </w:r>
      <w:r w:rsidRPr="00F55A00">
        <w:rPr>
          <w:rFonts w:asciiTheme="minorHAnsi" w:hAnsiTheme="minorHAnsi" w:cstheme="minorHAnsi"/>
          <w:sz w:val="22"/>
          <w:szCs w:val="22"/>
        </w:rPr>
        <w:t xml:space="preserve"> to explore a wide range of ideas that brought sustainable design approaches </w:t>
      </w:r>
      <w:r>
        <w:rPr>
          <w:rFonts w:asciiTheme="minorHAnsi" w:hAnsiTheme="minorHAnsi" w:cstheme="minorHAnsi"/>
          <w:sz w:val="22"/>
          <w:szCs w:val="22"/>
        </w:rPr>
        <w:t>across</w:t>
      </w:r>
      <w:r w:rsidRPr="00F55A00">
        <w:rPr>
          <w:rFonts w:asciiTheme="minorHAnsi" w:hAnsiTheme="minorHAnsi" w:cstheme="minorHAnsi"/>
          <w:sz w:val="22"/>
          <w:szCs w:val="22"/>
        </w:rPr>
        <w:t xml:space="preserve"> from other fields – architecture, product and automotive design</w:t>
      </w:r>
      <w:r w:rsidR="00F45DF1">
        <w:rPr>
          <w:rFonts w:asciiTheme="minorHAnsi" w:hAnsiTheme="minorHAnsi" w:cstheme="minorHAnsi"/>
          <w:sz w:val="22"/>
          <w:szCs w:val="22"/>
        </w:rPr>
        <w:t xml:space="preserve"> – and adapted them for textile design.</w:t>
      </w:r>
    </w:p>
    <w:p w14:paraId="60DE593F" w14:textId="6FB203BA" w:rsidR="007B5BF0" w:rsidRPr="00F55A00" w:rsidRDefault="007B5BF0" w:rsidP="00857BE9">
      <w:pPr>
        <w:spacing w:before="120" w:line="240" w:lineRule="auto"/>
        <w:rPr>
          <w:rFonts w:asciiTheme="minorHAnsi" w:hAnsiTheme="minorHAnsi" w:cstheme="minorHAnsi"/>
          <w:sz w:val="22"/>
          <w:szCs w:val="22"/>
        </w:rPr>
      </w:pPr>
      <w:r w:rsidRPr="00F55A00">
        <w:rPr>
          <w:rFonts w:asciiTheme="minorHAnsi" w:hAnsiTheme="minorHAnsi" w:cstheme="minorHAnsi"/>
          <w:sz w:val="22"/>
          <w:szCs w:val="22"/>
        </w:rPr>
        <w:t>From 1996</w:t>
      </w:r>
      <w:r w:rsidR="00B727CA">
        <w:rPr>
          <w:rFonts w:asciiTheme="minorHAnsi" w:hAnsiTheme="minorHAnsi" w:cstheme="minorHAnsi"/>
          <w:sz w:val="22"/>
          <w:szCs w:val="22"/>
        </w:rPr>
        <w:t xml:space="preserve"> </w:t>
      </w:r>
      <w:r w:rsidRPr="00F55A00">
        <w:rPr>
          <w:rFonts w:asciiTheme="minorHAnsi" w:hAnsiTheme="minorHAnsi" w:cstheme="minorHAnsi"/>
          <w:sz w:val="22"/>
          <w:szCs w:val="22"/>
        </w:rPr>
        <w:t xml:space="preserve">the TED group at Chelsea set out to locate the </w:t>
      </w:r>
      <w:r w:rsidR="00B727CA">
        <w:rPr>
          <w:rFonts w:asciiTheme="minorHAnsi" w:hAnsiTheme="minorHAnsi" w:cstheme="minorHAnsi"/>
          <w:sz w:val="22"/>
          <w:szCs w:val="22"/>
        </w:rPr>
        <w:t xml:space="preserve">key </w:t>
      </w:r>
      <w:r w:rsidRPr="00F55A00">
        <w:rPr>
          <w:rFonts w:asciiTheme="minorHAnsi" w:hAnsiTheme="minorHAnsi" w:cstheme="minorHAnsi"/>
          <w:sz w:val="22"/>
          <w:szCs w:val="22"/>
        </w:rPr>
        <w:t xml:space="preserve">decisions a textile designer </w:t>
      </w:r>
      <w:r w:rsidR="00B727CA">
        <w:rPr>
          <w:rFonts w:asciiTheme="minorHAnsi" w:hAnsiTheme="minorHAnsi" w:cstheme="minorHAnsi"/>
          <w:sz w:val="22"/>
          <w:szCs w:val="22"/>
        </w:rPr>
        <w:t>made</w:t>
      </w:r>
      <w:r w:rsidRPr="00F55A00">
        <w:rPr>
          <w:rFonts w:asciiTheme="minorHAnsi" w:hAnsiTheme="minorHAnsi" w:cstheme="minorHAnsi"/>
          <w:sz w:val="22"/>
          <w:szCs w:val="22"/>
        </w:rPr>
        <w:t xml:space="preserve">, so that </w:t>
      </w:r>
      <w:r w:rsidR="00204A4A">
        <w:rPr>
          <w:rFonts w:asciiTheme="minorHAnsi" w:hAnsiTheme="minorHAnsi" w:cstheme="minorHAnsi"/>
          <w:sz w:val="22"/>
          <w:szCs w:val="22"/>
        </w:rPr>
        <w:t xml:space="preserve">better future </w:t>
      </w:r>
      <w:r w:rsidRPr="00F55A00">
        <w:rPr>
          <w:rFonts w:asciiTheme="minorHAnsi" w:hAnsiTheme="minorHAnsi" w:cstheme="minorHAnsi"/>
          <w:sz w:val="22"/>
          <w:szCs w:val="22"/>
        </w:rPr>
        <w:t xml:space="preserve">decisions could be </w:t>
      </w:r>
      <w:r w:rsidR="00B727CA">
        <w:rPr>
          <w:rFonts w:asciiTheme="minorHAnsi" w:hAnsiTheme="minorHAnsi" w:cstheme="minorHAnsi"/>
          <w:sz w:val="22"/>
          <w:szCs w:val="22"/>
        </w:rPr>
        <w:t>taken</w:t>
      </w:r>
      <w:r w:rsidR="00204A4A">
        <w:rPr>
          <w:rFonts w:asciiTheme="minorHAnsi" w:hAnsiTheme="minorHAnsi" w:cstheme="minorHAnsi"/>
          <w:sz w:val="22"/>
          <w:szCs w:val="22"/>
        </w:rPr>
        <w:t>, i</w:t>
      </w:r>
      <w:r w:rsidRPr="00F55A00">
        <w:rPr>
          <w:rFonts w:asciiTheme="minorHAnsi" w:hAnsiTheme="minorHAnsi" w:cstheme="minorHAnsi"/>
          <w:sz w:val="22"/>
          <w:szCs w:val="22"/>
        </w:rPr>
        <w:t xml:space="preserve">n terms of environmental impacts. It took years to frame what </w:t>
      </w:r>
      <w:r w:rsidR="00204A4A">
        <w:rPr>
          <w:rFonts w:asciiTheme="minorHAnsi" w:hAnsiTheme="minorHAnsi" w:cstheme="minorHAnsi"/>
          <w:sz w:val="22"/>
          <w:szCs w:val="22"/>
        </w:rPr>
        <w:t>the author</w:t>
      </w:r>
      <w:r w:rsidR="00B727CA">
        <w:rPr>
          <w:rFonts w:asciiTheme="minorHAnsi" w:hAnsiTheme="minorHAnsi" w:cstheme="minorHAnsi"/>
          <w:sz w:val="22"/>
          <w:szCs w:val="22"/>
        </w:rPr>
        <w:t>s</w:t>
      </w:r>
      <w:r w:rsidRPr="00F55A00">
        <w:rPr>
          <w:rFonts w:asciiTheme="minorHAnsi" w:hAnsiTheme="minorHAnsi" w:cstheme="minorHAnsi"/>
          <w:sz w:val="22"/>
          <w:szCs w:val="22"/>
        </w:rPr>
        <w:t xml:space="preserve"> called ‘The TEN’. </w:t>
      </w:r>
      <w:r w:rsidR="00B727CA">
        <w:rPr>
          <w:rFonts w:asciiTheme="minorHAnsi" w:hAnsiTheme="minorHAnsi" w:cstheme="minorHAnsi"/>
          <w:sz w:val="22"/>
          <w:szCs w:val="22"/>
        </w:rPr>
        <w:t>First l</w:t>
      </w:r>
      <w:r w:rsidRPr="00F55A00">
        <w:rPr>
          <w:rFonts w:asciiTheme="minorHAnsi" w:hAnsiTheme="minorHAnsi" w:cstheme="minorHAnsi"/>
          <w:sz w:val="22"/>
          <w:szCs w:val="22"/>
        </w:rPr>
        <w:t>aunched</w:t>
      </w:r>
      <w:r w:rsidR="00204A4A">
        <w:rPr>
          <w:rFonts w:asciiTheme="minorHAnsi" w:hAnsiTheme="minorHAnsi" w:cstheme="minorHAnsi"/>
          <w:sz w:val="22"/>
          <w:szCs w:val="22"/>
        </w:rPr>
        <w:t xml:space="preserve"> </w:t>
      </w:r>
      <w:r w:rsidRPr="00F55A00">
        <w:rPr>
          <w:rFonts w:asciiTheme="minorHAnsi" w:hAnsiTheme="minorHAnsi" w:cstheme="minorHAnsi"/>
          <w:sz w:val="22"/>
          <w:szCs w:val="22"/>
        </w:rPr>
        <w:t xml:space="preserve">in 2010 </w:t>
      </w:r>
      <w:r w:rsidR="00204A4A">
        <w:rPr>
          <w:rFonts w:asciiTheme="minorHAnsi" w:hAnsiTheme="minorHAnsi" w:cstheme="minorHAnsi"/>
          <w:sz w:val="22"/>
          <w:szCs w:val="22"/>
        </w:rPr>
        <w:t>under</w:t>
      </w:r>
      <w:r w:rsidRPr="00F55A00">
        <w:rPr>
          <w:rFonts w:asciiTheme="minorHAnsi" w:hAnsiTheme="minorHAnsi" w:cstheme="minorHAnsi"/>
          <w:sz w:val="22"/>
          <w:szCs w:val="22"/>
        </w:rPr>
        <w:t xml:space="preserve"> Creative Commons, in 2011 </w:t>
      </w:r>
      <w:r w:rsidR="00204A4A">
        <w:rPr>
          <w:rFonts w:asciiTheme="minorHAnsi" w:hAnsiTheme="minorHAnsi" w:cstheme="minorHAnsi"/>
          <w:sz w:val="22"/>
          <w:szCs w:val="22"/>
        </w:rPr>
        <w:t xml:space="preserve">they were </w:t>
      </w:r>
      <w:r w:rsidRPr="00F55A00">
        <w:rPr>
          <w:rFonts w:asciiTheme="minorHAnsi" w:hAnsiTheme="minorHAnsi" w:cstheme="minorHAnsi"/>
          <w:sz w:val="22"/>
          <w:szCs w:val="22"/>
        </w:rPr>
        <w:t xml:space="preserve">brought out as a deck of cards to be played in </w:t>
      </w:r>
      <w:r w:rsidR="00204A4A">
        <w:rPr>
          <w:rFonts w:asciiTheme="minorHAnsi" w:hAnsiTheme="minorHAnsi" w:cstheme="minorHAnsi"/>
          <w:sz w:val="22"/>
          <w:szCs w:val="22"/>
        </w:rPr>
        <w:t xml:space="preserve">design thinking </w:t>
      </w:r>
      <w:r w:rsidRPr="00F55A00">
        <w:rPr>
          <w:rFonts w:asciiTheme="minorHAnsi" w:hAnsiTheme="minorHAnsi" w:cstheme="minorHAnsi"/>
          <w:sz w:val="22"/>
          <w:szCs w:val="22"/>
        </w:rPr>
        <w:t>workshop</w:t>
      </w:r>
      <w:r w:rsidR="00204A4A">
        <w:rPr>
          <w:rFonts w:asciiTheme="minorHAnsi" w:hAnsiTheme="minorHAnsi" w:cstheme="minorHAnsi"/>
          <w:sz w:val="22"/>
          <w:szCs w:val="22"/>
        </w:rPr>
        <w:t xml:space="preserve"> contexts</w:t>
      </w:r>
      <w:r w:rsidR="00E42105">
        <w:rPr>
          <w:rFonts w:asciiTheme="minorHAnsi" w:hAnsiTheme="minorHAnsi" w:cstheme="minorHAnsi"/>
          <w:sz w:val="22"/>
          <w:szCs w:val="22"/>
        </w:rPr>
        <w:t xml:space="preserve">. </w:t>
      </w:r>
      <w:r>
        <w:rPr>
          <w:rFonts w:asciiTheme="minorHAnsi" w:hAnsiTheme="minorHAnsi" w:cstheme="minorHAnsi"/>
          <w:sz w:val="22"/>
          <w:szCs w:val="22"/>
        </w:rPr>
        <w:t>The first</w:t>
      </w:r>
      <w:r w:rsidR="00E42105">
        <w:rPr>
          <w:rFonts w:asciiTheme="minorHAnsi" w:hAnsiTheme="minorHAnsi" w:cstheme="minorHAnsi"/>
          <w:sz w:val="22"/>
          <w:szCs w:val="22"/>
        </w:rPr>
        <w:t xml:space="preserve"> upcycled</w:t>
      </w:r>
      <w:r>
        <w:rPr>
          <w:rFonts w:asciiTheme="minorHAnsi" w:hAnsiTheme="minorHAnsi" w:cstheme="minorHAnsi"/>
          <w:sz w:val="22"/>
          <w:szCs w:val="22"/>
        </w:rPr>
        <w:t xml:space="preserve"> </w:t>
      </w:r>
      <w:r w:rsidR="00E42105">
        <w:rPr>
          <w:rFonts w:asciiTheme="minorHAnsi" w:hAnsiTheme="minorHAnsi" w:cstheme="minorHAnsi"/>
          <w:sz w:val="22"/>
          <w:szCs w:val="22"/>
        </w:rPr>
        <w:t xml:space="preserve">shirt </w:t>
      </w:r>
      <w:r>
        <w:rPr>
          <w:rFonts w:asciiTheme="minorHAnsi" w:hAnsiTheme="minorHAnsi" w:cstheme="minorHAnsi"/>
          <w:sz w:val="22"/>
          <w:szCs w:val="22"/>
        </w:rPr>
        <w:t xml:space="preserve">was made </w:t>
      </w:r>
      <w:r w:rsidRPr="00F55A00">
        <w:rPr>
          <w:rFonts w:asciiTheme="minorHAnsi" w:hAnsiTheme="minorHAnsi" w:cstheme="minorHAnsi"/>
          <w:sz w:val="22"/>
          <w:szCs w:val="22"/>
        </w:rPr>
        <w:t>in 1999</w:t>
      </w:r>
      <w:r w:rsidR="00B727CA">
        <w:rPr>
          <w:rFonts w:asciiTheme="minorHAnsi" w:hAnsiTheme="minorHAnsi" w:cstheme="minorHAnsi"/>
          <w:sz w:val="22"/>
          <w:szCs w:val="22"/>
        </w:rPr>
        <w:t>,</w:t>
      </w:r>
      <w:r w:rsidRPr="00F55A00">
        <w:rPr>
          <w:rFonts w:asciiTheme="minorHAnsi" w:hAnsiTheme="minorHAnsi" w:cstheme="minorHAnsi"/>
          <w:sz w:val="22"/>
          <w:szCs w:val="22"/>
        </w:rPr>
        <w:t xml:space="preserve"> </w:t>
      </w:r>
      <w:r w:rsidR="00B727CA">
        <w:rPr>
          <w:rFonts w:asciiTheme="minorHAnsi" w:hAnsiTheme="minorHAnsi" w:cstheme="minorHAnsi"/>
          <w:sz w:val="22"/>
          <w:szCs w:val="22"/>
        </w:rPr>
        <w:t xml:space="preserve">yet </w:t>
      </w:r>
      <w:r w:rsidR="00E42105">
        <w:rPr>
          <w:rFonts w:asciiTheme="minorHAnsi" w:hAnsiTheme="minorHAnsi" w:cstheme="minorHAnsi"/>
          <w:sz w:val="22"/>
          <w:szCs w:val="22"/>
        </w:rPr>
        <w:t xml:space="preserve">more </w:t>
      </w:r>
      <w:r>
        <w:rPr>
          <w:rFonts w:asciiTheme="minorHAnsi" w:hAnsiTheme="minorHAnsi" w:cstheme="minorHAnsi"/>
          <w:sz w:val="22"/>
          <w:szCs w:val="22"/>
        </w:rPr>
        <w:t>were then developed</w:t>
      </w:r>
      <w:r w:rsidRPr="00F55A00">
        <w:rPr>
          <w:rFonts w:asciiTheme="minorHAnsi" w:hAnsiTheme="minorHAnsi" w:cstheme="minorHAnsi"/>
          <w:sz w:val="22"/>
          <w:szCs w:val="22"/>
        </w:rPr>
        <w:t xml:space="preserve"> in parallel to </w:t>
      </w:r>
      <w:r w:rsidR="00E42105">
        <w:rPr>
          <w:rFonts w:asciiTheme="minorHAnsi" w:hAnsiTheme="minorHAnsi" w:cstheme="minorHAnsi"/>
          <w:sz w:val="22"/>
          <w:szCs w:val="22"/>
        </w:rPr>
        <w:t xml:space="preserve">evolving </w:t>
      </w:r>
      <w:r w:rsidRPr="00F55A00">
        <w:rPr>
          <w:rFonts w:asciiTheme="minorHAnsi" w:hAnsiTheme="minorHAnsi" w:cstheme="minorHAnsi"/>
          <w:sz w:val="22"/>
          <w:szCs w:val="22"/>
        </w:rPr>
        <w:t xml:space="preserve">The TEN during the AHRC-funded </w:t>
      </w:r>
      <w:r w:rsidR="00B727CA">
        <w:rPr>
          <w:rFonts w:asciiTheme="minorHAnsi" w:hAnsiTheme="minorHAnsi" w:cstheme="minorHAnsi"/>
          <w:sz w:val="22"/>
          <w:szCs w:val="22"/>
        </w:rPr>
        <w:t>‘</w:t>
      </w:r>
      <w:r w:rsidRPr="00F55A00">
        <w:rPr>
          <w:rFonts w:asciiTheme="minorHAnsi" w:hAnsiTheme="minorHAnsi" w:cstheme="minorHAnsi"/>
          <w:sz w:val="22"/>
          <w:szCs w:val="22"/>
        </w:rPr>
        <w:t>Worn Again: Rethinking Recycled Textiles</w:t>
      </w:r>
      <w:r w:rsidR="00B727CA">
        <w:rPr>
          <w:rFonts w:asciiTheme="minorHAnsi" w:hAnsiTheme="minorHAnsi" w:cstheme="minorHAnsi"/>
          <w:sz w:val="22"/>
          <w:szCs w:val="22"/>
        </w:rPr>
        <w:t>’</w:t>
      </w:r>
      <w:r w:rsidRPr="00F55A00">
        <w:rPr>
          <w:rFonts w:asciiTheme="minorHAnsi" w:hAnsiTheme="minorHAnsi" w:cstheme="minorHAnsi"/>
          <w:sz w:val="22"/>
          <w:szCs w:val="22"/>
        </w:rPr>
        <w:t xml:space="preserve"> project (2005-2009)</w:t>
      </w:r>
      <w:r w:rsidR="00E42105">
        <w:rPr>
          <w:rFonts w:asciiTheme="minorHAnsi" w:hAnsiTheme="minorHAnsi" w:cstheme="minorHAnsi"/>
          <w:sz w:val="22"/>
          <w:szCs w:val="22"/>
        </w:rPr>
        <w:t xml:space="preserve"> (Earley</w:t>
      </w:r>
      <w:r w:rsidR="001D402C">
        <w:rPr>
          <w:rFonts w:asciiTheme="minorHAnsi" w:hAnsiTheme="minorHAnsi" w:cstheme="minorHAnsi"/>
          <w:sz w:val="22"/>
          <w:szCs w:val="22"/>
        </w:rPr>
        <w:t>,</w:t>
      </w:r>
      <w:r w:rsidR="00E42105">
        <w:rPr>
          <w:rFonts w:asciiTheme="minorHAnsi" w:hAnsiTheme="minorHAnsi" w:cstheme="minorHAnsi"/>
          <w:sz w:val="22"/>
          <w:szCs w:val="22"/>
        </w:rPr>
        <w:t xml:space="preserve"> 2010)</w:t>
      </w:r>
      <w:r w:rsidRPr="00F55A00">
        <w:rPr>
          <w:rFonts w:asciiTheme="minorHAnsi" w:hAnsiTheme="minorHAnsi" w:cstheme="minorHAnsi"/>
          <w:sz w:val="22"/>
          <w:szCs w:val="22"/>
        </w:rPr>
        <w:t xml:space="preserve">. The card </w:t>
      </w:r>
      <w:r w:rsidR="008E51CC" w:rsidRPr="00F55A00">
        <w:rPr>
          <w:rFonts w:asciiTheme="minorHAnsi" w:hAnsiTheme="minorHAnsi" w:cstheme="minorHAnsi"/>
          <w:sz w:val="22"/>
          <w:szCs w:val="22"/>
        </w:rPr>
        <w:t>formats</w:t>
      </w:r>
      <w:r w:rsidRPr="00F55A00">
        <w:rPr>
          <w:rFonts w:asciiTheme="minorHAnsi" w:hAnsiTheme="minorHAnsi" w:cstheme="minorHAnsi"/>
          <w:sz w:val="22"/>
          <w:szCs w:val="22"/>
        </w:rPr>
        <w:t xml:space="preserve"> </w:t>
      </w:r>
      <w:r w:rsidR="00204A4A">
        <w:rPr>
          <w:rFonts w:asciiTheme="minorHAnsi" w:hAnsiTheme="minorHAnsi" w:cstheme="minorHAnsi"/>
          <w:sz w:val="22"/>
          <w:szCs w:val="22"/>
        </w:rPr>
        <w:t xml:space="preserve">the author </w:t>
      </w:r>
      <w:r w:rsidR="00E42105">
        <w:rPr>
          <w:rFonts w:asciiTheme="minorHAnsi" w:hAnsiTheme="minorHAnsi" w:cstheme="minorHAnsi"/>
          <w:sz w:val="22"/>
          <w:szCs w:val="22"/>
        </w:rPr>
        <w:t xml:space="preserve">designed </w:t>
      </w:r>
      <w:r w:rsidRPr="00F55A00">
        <w:rPr>
          <w:rFonts w:asciiTheme="minorHAnsi" w:hAnsiTheme="minorHAnsi" w:cstheme="minorHAnsi"/>
          <w:sz w:val="22"/>
          <w:szCs w:val="22"/>
        </w:rPr>
        <w:t xml:space="preserve">allowed </w:t>
      </w:r>
      <w:r w:rsidR="00204A4A">
        <w:rPr>
          <w:rFonts w:asciiTheme="minorHAnsi" w:hAnsiTheme="minorHAnsi" w:cstheme="minorHAnsi"/>
          <w:sz w:val="22"/>
          <w:szCs w:val="22"/>
        </w:rPr>
        <w:t xml:space="preserve">users </w:t>
      </w:r>
      <w:r w:rsidRPr="00F55A00">
        <w:rPr>
          <w:rFonts w:asciiTheme="minorHAnsi" w:hAnsiTheme="minorHAnsi" w:cstheme="minorHAnsi"/>
          <w:sz w:val="22"/>
          <w:szCs w:val="22"/>
        </w:rPr>
        <w:t>to work in very different ways from the usual methods found in textile design</w:t>
      </w:r>
      <w:r w:rsidR="00204A4A">
        <w:rPr>
          <w:rFonts w:asciiTheme="minorHAnsi" w:hAnsiTheme="minorHAnsi" w:cstheme="minorHAnsi"/>
          <w:sz w:val="22"/>
          <w:szCs w:val="22"/>
        </w:rPr>
        <w:t>,</w:t>
      </w:r>
      <w:r w:rsidRPr="00F55A00">
        <w:rPr>
          <w:rFonts w:asciiTheme="minorHAnsi" w:hAnsiTheme="minorHAnsi" w:cstheme="minorHAnsi"/>
          <w:sz w:val="22"/>
          <w:szCs w:val="22"/>
        </w:rPr>
        <w:t xml:space="preserve"> </w:t>
      </w:r>
      <w:r w:rsidR="00204A4A">
        <w:rPr>
          <w:rFonts w:asciiTheme="minorHAnsi" w:hAnsiTheme="minorHAnsi" w:cstheme="minorHAnsi"/>
          <w:sz w:val="22"/>
          <w:szCs w:val="22"/>
        </w:rPr>
        <w:t xml:space="preserve">in either </w:t>
      </w:r>
      <w:r w:rsidRPr="00F55A00">
        <w:rPr>
          <w:rFonts w:asciiTheme="minorHAnsi" w:hAnsiTheme="minorHAnsi" w:cstheme="minorHAnsi"/>
          <w:sz w:val="22"/>
          <w:szCs w:val="22"/>
        </w:rPr>
        <w:t>research</w:t>
      </w:r>
      <w:r w:rsidR="00204A4A">
        <w:rPr>
          <w:rFonts w:asciiTheme="minorHAnsi" w:hAnsiTheme="minorHAnsi" w:cstheme="minorHAnsi"/>
          <w:sz w:val="22"/>
          <w:szCs w:val="22"/>
        </w:rPr>
        <w:t xml:space="preserve"> or in commercial </w:t>
      </w:r>
      <w:r w:rsidR="001D402C">
        <w:rPr>
          <w:rFonts w:asciiTheme="minorHAnsi" w:hAnsiTheme="minorHAnsi" w:cstheme="minorHAnsi"/>
          <w:sz w:val="22"/>
          <w:szCs w:val="22"/>
        </w:rPr>
        <w:t>practices,</w:t>
      </w:r>
      <w:r w:rsidR="00204A4A">
        <w:rPr>
          <w:rFonts w:asciiTheme="minorHAnsi" w:hAnsiTheme="minorHAnsi" w:cstheme="minorHAnsi"/>
          <w:sz w:val="22"/>
          <w:szCs w:val="22"/>
        </w:rPr>
        <w:t xml:space="preserve"> adapting to scales and challenges through the flexible format.</w:t>
      </w:r>
    </w:p>
    <w:p w14:paraId="0F8ABB45" w14:textId="77777777" w:rsidR="00B727CA" w:rsidRDefault="007B5BF0" w:rsidP="00B727CA">
      <w:pPr>
        <w:spacing w:before="120" w:line="240" w:lineRule="auto"/>
        <w:rPr>
          <w:rFonts w:asciiTheme="minorHAnsi" w:hAnsiTheme="minorHAnsi" w:cstheme="minorHAnsi"/>
          <w:sz w:val="22"/>
          <w:szCs w:val="22"/>
        </w:rPr>
      </w:pPr>
      <w:bookmarkStart w:id="0" w:name="_Toc89261510"/>
      <w:bookmarkStart w:id="1" w:name="_Toc93069240"/>
      <w:r w:rsidRPr="00E42105">
        <w:rPr>
          <w:rFonts w:asciiTheme="minorHAnsi" w:hAnsiTheme="minorHAnsi" w:cstheme="minorHAnsi"/>
          <w:b/>
          <w:bCs/>
          <w:sz w:val="22"/>
          <w:szCs w:val="22"/>
        </w:rPr>
        <w:t>Strategy 1, Designing Out Waste</w:t>
      </w:r>
      <w:bookmarkEnd w:id="0"/>
      <w:bookmarkEnd w:id="1"/>
      <w:r w:rsidRPr="00E42105">
        <w:rPr>
          <w:rFonts w:asciiTheme="minorHAnsi" w:hAnsiTheme="minorHAnsi" w:cstheme="minorHAnsi"/>
          <w:b/>
          <w:bCs/>
          <w:sz w:val="22"/>
          <w:szCs w:val="22"/>
        </w:rPr>
        <w:t>.</w:t>
      </w:r>
      <w:r>
        <w:rPr>
          <w:rFonts w:asciiTheme="minorHAnsi" w:hAnsiTheme="minorHAnsi" w:cstheme="minorHAnsi"/>
          <w:sz w:val="22"/>
          <w:szCs w:val="22"/>
        </w:rPr>
        <w:t xml:space="preserve"> </w:t>
      </w:r>
      <w:r w:rsidRPr="00F55A00">
        <w:rPr>
          <w:rFonts w:asciiTheme="minorHAnsi" w:hAnsiTheme="minorHAnsi" w:cstheme="minorHAnsi"/>
          <w:sz w:val="22"/>
          <w:szCs w:val="22"/>
        </w:rPr>
        <w:t xml:space="preserve">This strategy encourages designers to minimise the waste that is created in the textile industry, both pre- and post-consumer. It includes zero waste cutting and recycling, but it also introduces the idea at the outset that we need to avoid producing stuff that doesn’t work, that people don’t want. </w:t>
      </w:r>
      <w:r w:rsidR="00857BE9">
        <w:rPr>
          <w:rFonts w:asciiTheme="minorHAnsi" w:hAnsiTheme="minorHAnsi" w:cstheme="minorHAnsi"/>
          <w:sz w:val="22"/>
          <w:szCs w:val="22"/>
        </w:rPr>
        <w:t>C</w:t>
      </w:r>
      <w:r w:rsidRPr="00F55A00">
        <w:rPr>
          <w:rFonts w:asciiTheme="minorHAnsi" w:hAnsiTheme="minorHAnsi" w:cstheme="minorHAnsi"/>
          <w:sz w:val="22"/>
          <w:szCs w:val="22"/>
        </w:rPr>
        <w:t>harity shops and market stalls ha</w:t>
      </w:r>
      <w:r w:rsidR="00204A4A">
        <w:rPr>
          <w:rFonts w:asciiTheme="minorHAnsi" w:hAnsiTheme="minorHAnsi" w:cstheme="minorHAnsi"/>
          <w:sz w:val="22"/>
          <w:szCs w:val="22"/>
        </w:rPr>
        <w:t>ve</w:t>
      </w:r>
      <w:r w:rsidRPr="00F55A00">
        <w:rPr>
          <w:rFonts w:asciiTheme="minorHAnsi" w:hAnsiTheme="minorHAnsi" w:cstheme="minorHAnsi"/>
          <w:sz w:val="22"/>
          <w:szCs w:val="22"/>
        </w:rPr>
        <w:t xml:space="preserve"> </w:t>
      </w:r>
      <w:r w:rsidR="00204A4A">
        <w:rPr>
          <w:rFonts w:asciiTheme="minorHAnsi" w:hAnsiTheme="minorHAnsi" w:cstheme="minorHAnsi"/>
          <w:sz w:val="22"/>
          <w:szCs w:val="22"/>
        </w:rPr>
        <w:t>millions</w:t>
      </w:r>
      <w:r w:rsidRPr="00F55A00">
        <w:rPr>
          <w:rFonts w:asciiTheme="minorHAnsi" w:hAnsiTheme="minorHAnsi" w:cstheme="minorHAnsi"/>
          <w:sz w:val="22"/>
          <w:szCs w:val="22"/>
        </w:rPr>
        <w:t xml:space="preserve"> of </w:t>
      </w:r>
      <w:r w:rsidR="00857BE9">
        <w:rPr>
          <w:rFonts w:asciiTheme="minorHAnsi" w:hAnsiTheme="minorHAnsi" w:cstheme="minorHAnsi"/>
          <w:sz w:val="22"/>
          <w:szCs w:val="22"/>
        </w:rPr>
        <w:t xml:space="preserve">used </w:t>
      </w:r>
      <w:r w:rsidRPr="00F55A00">
        <w:rPr>
          <w:rFonts w:asciiTheme="minorHAnsi" w:hAnsiTheme="minorHAnsi" w:cstheme="minorHAnsi"/>
          <w:sz w:val="22"/>
          <w:szCs w:val="22"/>
        </w:rPr>
        <w:t xml:space="preserve">polyester blouses in stock. </w:t>
      </w:r>
      <w:r w:rsidR="00E42105">
        <w:rPr>
          <w:rFonts w:asciiTheme="minorHAnsi" w:hAnsiTheme="minorHAnsi" w:cstheme="minorHAnsi"/>
          <w:sz w:val="22"/>
          <w:szCs w:val="22"/>
        </w:rPr>
        <w:t>S</w:t>
      </w:r>
      <w:r w:rsidRPr="00F55A00">
        <w:rPr>
          <w:rFonts w:asciiTheme="minorHAnsi" w:hAnsiTheme="minorHAnsi" w:cstheme="minorHAnsi"/>
          <w:sz w:val="22"/>
          <w:szCs w:val="22"/>
        </w:rPr>
        <w:t>hapes</w:t>
      </w:r>
      <w:r w:rsidR="00E42105">
        <w:rPr>
          <w:rFonts w:asciiTheme="minorHAnsi" w:hAnsiTheme="minorHAnsi" w:cstheme="minorHAnsi"/>
          <w:sz w:val="22"/>
          <w:szCs w:val="22"/>
        </w:rPr>
        <w:t xml:space="preserve"> </w:t>
      </w:r>
      <w:r w:rsidR="00857BE9">
        <w:rPr>
          <w:rFonts w:asciiTheme="minorHAnsi" w:hAnsiTheme="minorHAnsi" w:cstheme="minorHAnsi"/>
          <w:sz w:val="22"/>
          <w:szCs w:val="22"/>
        </w:rPr>
        <w:t xml:space="preserve">can </w:t>
      </w:r>
      <w:r w:rsidR="00857BE9">
        <w:rPr>
          <w:rFonts w:asciiTheme="minorHAnsi" w:hAnsiTheme="minorHAnsi" w:cstheme="minorHAnsi"/>
          <w:sz w:val="22"/>
          <w:szCs w:val="22"/>
        </w:rPr>
        <w:lastRenderedPageBreak/>
        <w:t xml:space="preserve">be </w:t>
      </w:r>
      <w:r w:rsidR="00E42105">
        <w:rPr>
          <w:rFonts w:asciiTheme="minorHAnsi" w:hAnsiTheme="minorHAnsi" w:cstheme="minorHAnsi"/>
          <w:sz w:val="22"/>
          <w:szCs w:val="22"/>
        </w:rPr>
        <w:t>adapted</w:t>
      </w:r>
      <w:r w:rsidRPr="00F55A00">
        <w:rPr>
          <w:rFonts w:asciiTheme="minorHAnsi" w:hAnsiTheme="minorHAnsi" w:cstheme="minorHAnsi"/>
          <w:sz w:val="22"/>
          <w:szCs w:val="22"/>
        </w:rPr>
        <w:t xml:space="preserve">, </w:t>
      </w:r>
      <w:r w:rsidR="00857BE9">
        <w:rPr>
          <w:rFonts w:asciiTheme="minorHAnsi" w:hAnsiTheme="minorHAnsi" w:cstheme="minorHAnsi"/>
          <w:sz w:val="22"/>
          <w:szCs w:val="22"/>
        </w:rPr>
        <w:t xml:space="preserve">in order to make </w:t>
      </w:r>
      <w:r w:rsidRPr="00F55A00">
        <w:rPr>
          <w:rFonts w:asciiTheme="minorHAnsi" w:hAnsiTheme="minorHAnsi" w:cstheme="minorHAnsi"/>
          <w:sz w:val="22"/>
          <w:szCs w:val="22"/>
        </w:rPr>
        <w:t>them more fashionable. Figure 1 shows ‘Boudoir Shirt’ – one of the first shirts made using th</w:t>
      </w:r>
      <w:r w:rsidR="00204A4A">
        <w:rPr>
          <w:rFonts w:asciiTheme="minorHAnsi" w:hAnsiTheme="minorHAnsi" w:cstheme="minorHAnsi"/>
          <w:sz w:val="22"/>
          <w:szCs w:val="22"/>
        </w:rPr>
        <w:t xml:space="preserve">e </w:t>
      </w:r>
      <w:r w:rsidRPr="00F55A00">
        <w:rPr>
          <w:rFonts w:asciiTheme="minorHAnsi" w:hAnsiTheme="minorHAnsi" w:cstheme="minorHAnsi"/>
          <w:sz w:val="22"/>
          <w:szCs w:val="22"/>
        </w:rPr>
        <w:t>approach</w:t>
      </w:r>
      <w:r w:rsidR="00204A4A">
        <w:rPr>
          <w:rFonts w:asciiTheme="minorHAnsi" w:hAnsiTheme="minorHAnsi" w:cstheme="minorHAnsi"/>
          <w:sz w:val="22"/>
          <w:szCs w:val="22"/>
        </w:rPr>
        <w:t xml:space="preserve"> of overprinting using black disperse dye on paper</w:t>
      </w:r>
      <w:r w:rsidR="00857BE9">
        <w:rPr>
          <w:rFonts w:asciiTheme="minorHAnsi" w:hAnsiTheme="minorHAnsi" w:cstheme="minorHAnsi"/>
          <w:sz w:val="22"/>
          <w:szCs w:val="22"/>
        </w:rPr>
        <w:t xml:space="preserve"> and a heat transfer press.</w:t>
      </w:r>
    </w:p>
    <w:p w14:paraId="2B70AA5E" w14:textId="11694BB9" w:rsidR="00B727CA" w:rsidRPr="00B727CA" w:rsidRDefault="00B727CA" w:rsidP="00B727CA">
      <w:pPr>
        <w:spacing w:before="120" w:line="240" w:lineRule="auto"/>
        <w:rPr>
          <w:rFonts w:asciiTheme="minorHAnsi" w:hAnsiTheme="minorHAnsi" w:cstheme="minorHAnsi"/>
          <w:sz w:val="22"/>
          <w:szCs w:val="22"/>
        </w:rPr>
      </w:pPr>
      <w:r w:rsidRPr="007B5BF0">
        <w:rPr>
          <w:rFonts w:asciiTheme="minorHAnsi" w:hAnsiTheme="minorHAnsi" w:cstheme="minorHAnsi"/>
          <w:b/>
          <w:bCs/>
          <w:sz w:val="22"/>
          <w:szCs w:val="22"/>
        </w:rPr>
        <w:t>Strategy 2, Design for Cyclability.</w:t>
      </w:r>
      <w:r>
        <w:rPr>
          <w:rFonts w:asciiTheme="minorHAnsi" w:hAnsiTheme="minorHAnsi" w:cstheme="minorHAnsi"/>
          <w:sz w:val="22"/>
          <w:szCs w:val="22"/>
        </w:rPr>
        <w:t xml:space="preserve"> </w:t>
      </w:r>
      <w:r w:rsidRPr="00F55A00">
        <w:rPr>
          <w:rFonts w:asciiTheme="minorHAnsi" w:hAnsiTheme="minorHAnsi" w:cstheme="minorHAnsi"/>
          <w:sz w:val="22"/>
          <w:szCs w:val="22"/>
        </w:rPr>
        <w:t xml:space="preserve">This strategy </w:t>
      </w:r>
      <w:r>
        <w:rPr>
          <w:rFonts w:asciiTheme="minorHAnsi" w:hAnsiTheme="minorHAnsi" w:cstheme="minorHAnsi"/>
          <w:sz w:val="22"/>
          <w:szCs w:val="22"/>
        </w:rPr>
        <w:t>is concerned with</w:t>
      </w:r>
      <w:r w:rsidRPr="00F55A00">
        <w:rPr>
          <w:rFonts w:asciiTheme="minorHAnsi" w:hAnsiTheme="minorHAnsi" w:cstheme="minorHAnsi"/>
          <w:sz w:val="22"/>
          <w:szCs w:val="22"/>
        </w:rPr>
        <w:t xml:space="preserve"> how when you design for cyclability, the thinking is different </w:t>
      </w:r>
      <w:r>
        <w:rPr>
          <w:rFonts w:asciiTheme="minorHAnsi" w:hAnsiTheme="minorHAnsi" w:cstheme="minorHAnsi"/>
          <w:sz w:val="22"/>
          <w:szCs w:val="22"/>
        </w:rPr>
        <w:t xml:space="preserve">yet wholly </w:t>
      </w:r>
      <w:r w:rsidRPr="00F55A00">
        <w:rPr>
          <w:rFonts w:asciiTheme="minorHAnsi" w:hAnsiTheme="minorHAnsi" w:cstheme="minorHAnsi"/>
          <w:sz w:val="22"/>
          <w:szCs w:val="22"/>
        </w:rPr>
        <w:t xml:space="preserve">connected to the process of recycling </w:t>
      </w:r>
      <w:r>
        <w:rPr>
          <w:rFonts w:asciiTheme="minorHAnsi" w:hAnsiTheme="minorHAnsi" w:cstheme="minorHAnsi"/>
          <w:sz w:val="22"/>
          <w:szCs w:val="22"/>
        </w:rPr>
        <w:t xml:space="preserve">the </w:t>
      </w:r>
      <w:r w:rsidRPr="00F55A00">
        <w:rPr>
          <w:rFonts w:asciiTheme="minorHAnsi" w:hAnsiTheme="minorHAnsi" w:cstheme="minorHAnsi"/>
          <w:sz w:val="22"/>
          <w:szCs w:val="22"/>
        </w:rPr>
        <w:t>textiles. A fundamental decision here is to work in a momomaterial way – choosing one fibre type to work with. This helps to reduce the contamination in chemical recycling processing.</w:t>
      </w:r>
    </w:p>
    <w:p w14:paraId="02833CC4" w14:textId="77777777" w:rsidR="00D62C7C" w:rsidRPr="00D62C7C" w:rsidRDefault="00D62C7C" w:rsidP="00857BE9">
      <w:pPr>
        <w:spacing w:before="120" w:line="240" w:lineRule="auto"/>
        <w:rPr>
          <w:rFonts w:asciiTheme="minorHAnsi" w:hAnsiTheme="minorHAnsi" w:cstheme="minorHAnsi"/>
          <w:sz w:val="10"/>
          <w:szCs w:val="10"/>
        </w:rPr>
      </w:pPr>
    </w:p>
    <w:p w14:paraId="49F2C31E" w14:textId="3CDC03C9" w:rsidR="00F45DF1" w:rsidRDefault="00D62C7C" w:rsidP="007F76BC">
      <w:pPr>
        <w:spacing w:line="240" w:lineRule="auto"/>
        <w:jc w:val="center"/>
        <w:rPr>
          <w:rFonts w:asciiTheme="minorHAnsi" w:hAnsiTheme="minorHAnsi" w:cstheme="minorHAnsi"/>
          <w:b/>
          <w:bCs/>
          <w:sz w:val="16"/>
          <w:szCs w:val="16"/>
        </w:rPr>
      </w:pPr>
      <w:bookmarkStart w:id="2" w:name="_Toc89261511"/>
      <w:bookmarkStart w:id="3" w:name="_Toc93069241"/>
      <w:r>
        <w:rPr>
          <w:rFonts w:asciiTheme="minorHAnsi" w:hAnsiTheme="minorHAnsi" w:cstheme="minorHAnsi"/>
          <w:b/>
          <w:bCs/>
          <w:noProof/>
          <w:sz w:val="16"/>
          <w:szCs w:val="16"/>
        </w:rPr>
        <w:drawing>
          <wp:inline distT="0" distB="0" distL="0" distR="0" wp14:anchorId="5F8A1075" wp14:editId="1DD8C4FB">
            <wp:extent cx="6045835" cy="3625703"/>
            <wp:effectExtent l="0" t="0" r="0" b="0"/>
            <wp:docPr id="202645699" name="Picture 3" descr="A collage of different types of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5699" name="Picture 3" descr="A collage of different types of shir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73744" cy="3702410"/>
                    </a:xfrm>
                    <a:prstGeom prst="rect">
                      <a:avLst/>
                    </a:prstGeom>
                  </pic:spPr>
                </pic:pic>
              </a:graphicData>
            </a:graphic>
          </wp:inline>
        </w:drawing>
      </w:r>
    </w:p>
    <w:p w14:paraId="132355F8" w14:textId="77777777" w:rsidR="00D62C7C" w:rsidRPr="0030207C" w:rsidRDefault="00D62C7C" w:rsidP="00857BE9">
      <w:pPr>
        <w:spacing w:line="240" w:lineRule="auto"/>
        <w:rPr>
          <w:rFonts w:asciiTheme="minorHAnsi" w:hAnsiTheme="minorHAnsi" w:cstheme="minorHAnsi"/>
          <w:b/>
          <w:bCs/>
          <w:sz w:val="16"/>
          <w:szCs w:val="16"/>
        </w:rPr>
      </w:pPr>
    </w:p>
    <w:p w14:paraId="3A32E3D7" w14:textId="2D416B9C" w:rsidR="007B5BF0" w:rsidRPr="00F55A00" w:rsidRDefault="007B5BF0" w:rsidP="00857BE9">
      <w:pPr>
        <w:spacing w:before="120" w:line="240" w:lineRule="auto"/>
        <w:rPr>
          <w:rFonts w:asciiTheme="minorHAnsi" w:hAnsiTheme="minorHAnsi" w:cstheme="minorHAnsi"/>
          <w:sz w:val="22"/>
          <w:szCs w:val="22"/>
        </w:rPr>
      </w:pPr>
      <w:bookmarkStart w:id="4" w:name="_Toc89261512"/>
      <w:bookmarkStart w:id="5" w:name="_Toc93069242"/>
      <w:bookmarkEnd w:id="2"/>
      <w:bookmarkEnd w:id="3"/>
      <w:r w:rsidRPr="007B5BF0">
        <w:rPr>
          <w:rFonts w:asciiTheme="minorHAnsi" w:hAnsiTheme="minorHAnsi" w:cstheme="minorHAnsi"/>
          <w:b/>
          <w:bCs/>
          <w:sz w:val="22"/>
          <w:szCs w:val="22"/>
        </w:rPr>
        <w:t>Strategy 3, Design to Reduce Chemical Impacts</w:t>
      </w:r>
      <w:bookmarkEnd w:id="4"/>
      <w:bookmarkEnd w:id="5"/>
      <w:r w:rsidRPr="007B5BF0">
        <w:rPr>
          <w:rFonts w:asciiTheme="minorHAnsi" w:hAnsiTheme="minorHAnsi" w:cstheme="minorHAnsi"/>
          <w:b/>
          <w:bCs/>
          <w:sz w:val="22"/>
          <w:szCs w:val="22"/>
        </w:rPr>
        <w:t>.</w:t>
      </w:r>
      <w:r>
        <w:rPr>
          <w:rFonts w:asciiTheme="minorHAnsi" w:hAnsiTheme="minorHAnsi" w:cstheme="minorHAnsi"/>
          <w:sz w:val="22"/>
          <w:szCs w:val="22"/>
        </w:rPr>
        <w:t xml:space="preserve"> </w:t>
      </w:r>
      <w:r w:rsidRPr="00F55A00">
        <w:rPr>
          <w:rFonts w:asciiTheme="minorHAnsi" w:hAnsiTheme="minorHAnsi" w:cstheme="minorHAnsi"/>
          <w:sz w:val="22"/>
          <w:szCs w:val="22"/>
        </w:rPr>
        <w:t xml:space="preserve">This strategy is about understanding where all the chemical impacts occur </w:t>
      </w:r>
      <w:r w:rsidR="00204A4A">
        <w:rPr>
          <w:rFonts w:asciiTheme="minorHAnsi" w:hAnsiTheme="minorHAnsi" w:cstheme="minorHAnsi"/>
          <w:sz w:val="22"/>
          <w:szCs w:val="22"/>
        </w:rPr>
        <w:t>when</w:t>
      </w:r>
      <w:r w:rsidRPr="00F55A00">
        <w:rPr>
          <w:rFonts w:asciiTheme="minorHAnsi" w:hAnsiTheme="minorHAnsi" w:cstheme="minorHAnsi"/>
          <w:sz w:val="22"/>
          <w:szCs w:val="22"/>
        </w:rPr>
        <w:t xml:space="preserve"> a fashion textile designer makes a decision. In figure 2, Template Shirt shows an approach where the density and placement of the overprint design reduces the amount of printing ink applied. Carefully placed detailing can give an upcycled garment a new lease of life without increasing its footprint or hindering future reprocessing</w:t>
      </w:r>
      <w:r w:rsidR="00204A4A">
        <w:rPr>
          <w:rFonts w:asciiTheme="minorHAnsi" w:hAnsiTheme="minorHAnsi" w:cstheme="minorHAnsi"/>
          <w:sz w:val="22"/>
          <w:szCs w:val="22"/>
        </w:rPr>
        <w:t>; of course, the well-considered overprint also updates the look.</w:t>
      </w:r>
    </w:p>
    <w:p w14:paraId="0BC60C6A" w14:textId="08008A4A" w:rsidR="007B5BF0" w:rsidRPr="00F55A00" w:rsidRDefault="007B5BF0" w:rsidP="00857BE9">
      <w:pPr>
        <w:spacing w:before="120" w:line="240" w:lineRule="auto"/>
        <w:rPr>
          <w:rFonts w:asciiTheme="minorHAnsi" w:hAnsiTheme="minorHAnsi" w:cstheme="minorHAnsi"/>
          <w:sz w:val="22"/>
          <w:szCs w:val="22"/>
        </w:rPr>
      </w:pPr>
      <w:bookmarkStart w:id="6" w:name="_Toc93069243"/>
      <w:r w:rsidRPr="00E42105">
        <w:rPr>
          <w:rFonts w:asciiTheme="minorHAnsi" w:hAnsiTheme="minorHAnsi" w:cstheme="minorHAnsi"/>
          <w:b/>
          <w:bCs/>
          <w:sz w:val="22"/>
          <w:szCs w:val="22"/>
        </w:rPr>
        <w:t>Strategy 4, Design to Reduce Water and Energy Use</w:t>
      </w:r>
      <w:bookmarkEnd w:id="6"/>
      <w:r w:rsidRPr="00E42105">
        <w:rPr>
          <w:rFonts w:asciiTheme="minorHAnsi" w:hAnsiTheme="minorHAnsi" w:cstheme="minorHAnsi"/>
          <w:b/>
          <w:bCs/>
          <w:sz w:val="22"/>
          <w:szCs w:val="22"/>
        </w:rPr>
        <w:t xml:space="preserve">. </w:t>
      </w:r>
      <w:r w:rsidRPr="00204A4A">
        <w:rPr>
          <w:rFonts w:asciiTheme="minorHAnsi" w:hAnsiTheme="minorHAnsi" w:cstheme="minorHAnsi"/>
          <w:sz w:val="22"/>
          <w:szCs w:val="22"/>
        </w:rPr>
        <w:t>Energy</w:t>
      </w:r>
      <w:r w:rsidRPr="00F55A00">
        <w:rPr>
          <w:rFonts w:asciiTheme="minorHAnsi" w:hAnsiTheme="minorHAnsi" w:cstheme="minorHAnsi"/>
          <w:sz w:val="22"/>
          <w:szCs w:val="22"/>
        </w:rPr>
        <w:t xml:space="preserve"> consumption and water usage in the textile industry are extremely high and occur at each stage of the lifecycle – production, use, and at the end-of-life stage. One way to approach this strategy is to design the garment to be low launder; considering all the ways that design can support better use behaviours around care. In figure 3, Template Shirt 2, the </w:t>
      </w:r>
      <w:r w:rsidR="00204A4A">
        <w:rPr>
          <w:rFonts w:asciiTheme="minorHAnsi" w:hAnsiTheme="minorHAnsi" w:cstheme="minorHAnsi"/>
          <w:sz w:val="22"/>
          <w:szCs w:val="22"/>
        </w:rPr>
        <w:t xml:space="preserve">splatter style </w:t>
      </w:r>
      <w:r w:rsidRPr="00F55A00">
        <w:rPr>
          <w:rFonts w:asciiTheme="minorHAnsi" w:hAnsiTheme="minorHAnsi" w:cstheme="minorHAnsi"/>
          <w:sz w:val="22"/>
          <w:szCs w:val="22"/>
        </w:rPr>
        <w:t>overprint disguises dirt and stains.</w:t>
      </w:r>
      <w:bookmarkStart w:id="7" w:name="_Toc89261514"/>
    </w:p>
    <w:p w14:paraId="4D39C3E6" w14:textId="3280D621" w:rsidR="007B5BF0" w:rsidRPr="00F55A00" w:rsidRDefault="007B5BF0" w:rsidP="00857BE9">
      <w:pPr>
        <w:spacing w:before="120" w:line="240" w:lineRule="auto"/>
        <w:rPr>
          <w:rFonts w:asciiTheme="minorHAnsi" w:hAnsiTheme="minorHAnsi" w:cstheme="minorHAnsi"/>
          <w:sz w:val="22"/>
          <w:szCs w:val="22"/>
        </w:rPr>
      </w:pPr>
      <w:bookmarkStart w:id="8" w:name="_Toc93069244"/>
      <w:r w:rsidRPr="00E42105">
        <w:rPr>
          <w:rFonts w:asciiTheme="minorHAnsi" w:hAnsiTheme="minorHAnsi" w:cstheme="minorHAnsi"/>
          <w:b/>
          <w:bCs/>
          <w:sz w:val="22"/>
          <w:szCs w:val="22"/>
        </w:rPr>
        <w:t>Strategy 5, Design to Explore Cleaner and Better Technologies</w:t>
      </w:r>
      <w:bookmarkEnd w:id="7"/>
      <w:bookmarkEnd w:id="8"/>
      <w:r w:rsidRPr="00E42105">
        <w:rPr>
          <w:rFonts w:asciiTheme="minorHAnsi" w:hAnsiTheme="minorHAnsi" w:cstheme="minorHAnsi"/>
          <w:b/>
          <w:bCs/>
          <w:sz w:val="22"/>
          <w:szCs w:val="22"/>
        </w:rPr>
        <w:t>.</w:t>
      </w:r>
      <w:r>
        <w:rPr>
          <w:rFonts w:asciiTheme="minorHAnsi" w:hAnsiTheme="minorHAnsi" w:cstheme="minorHAnsi"/>
          <w:sz w:val="22"/>
          <w:szCs w:val="22"/>
        </w:rPr>
        <w:t xml:space="preserve"> </w:t>
      </w:r>
      <w:r w:rsidRPr="00F55A00">
        <w:rPr>
          <w:rFonts w:asciiTheme="minorHAnsi" w:hAnsiTheme="minorHAnsi" w:cstheme="minorHAnsi"/>
          <w:sz w:val="22"/>
          <w:szCs w:val="22"/>
        </w:rPr>
        <w:t xml:space="preserve">This is about replacing production systems with less energy-consuming technologies to reduce environmental impacts. Lifecycle Assessment (LCA) tools help designers understand more about the impacts from their decisions, and how to best use technology. Figure 4 shows the Twice Upcycled Shirt, which was remade for a second time, using laser etching technology. LCA shows that if the upcycled shirt replaces the purchase of a new </w:t>
      </w:r>
      <w:r w:rsidR="008E51CC" w:rsidRPr="00F55A00">
        <w:rPr>
          <w:rFonts w:asciiTheme="minorHAnsi" w:hAnsiTheme="minorHAnsi" w:cstheme="minorHAnsi"/>
          <w:sz w:val="22"/>
          <w:szCs w:val="22"/>
        </w:rPr>
        <w:t>shirt,</w:t>
      </w:r>
      <w:r w:rsidRPr="00F55A00">
        <w:rPr>
          <w:rFonts w:asciiTheme="minorHAnsi" w:hAnsiTheme="minorHAnsi" w:cstheme="minorHAnsi"/>
          <w:sz w:val="22"/>
          <w:szCs w:val="22"/>
        </w:rPr>
        <w:t xml:space="preserve"> then significant environmental savings are made. </w:t>
      </w:r>
      <w:bookmarkStart w:id="9" w:name="_Toc89261515"/>
      <w:r w:rsidR="00204A4A">
        <w:rPr>
          <w:rFonts w:asciiTheme="minorHAnsi" w:hAnsiTheme="minorHAnsi" w:cstheme="minorHAnsi"/>
          <w:sz w:val="22"/>
          <w:szCs w:val="22"/>
        </w:rPr>
        <w:t>The laser process is less impactful than devoré printing.</w:t>
      </w:r>
    </w:p>
    <w:p w14:paraId="556C04E8" w14:textId="02031559" w:rsidR="007B5BF0" w:rsidRPr="00F55A00" w:rsidRDefault="007B5BF0" w:rsidP="00857BE9">
      <w:pPr>
        <w:spacing w:before="120" w:line="240" w:lineRule="auto"/>
        <w:rPr>
          <w:rFonts w:asciiTheme="minorHAnsi" w:hAnsiTheme="minorHAnsi" w:cstheme="minorHAnsi"/>
          <w:sz w:val="22"/>
          <w:szCs w:val="22"/>
        </w:rPr>
      </w:pPr>
      <w:bookmarkStart w:id="10" w:name="_Toc93069245"/>
      <w:r w:rsidRPr="00E42105">
        <w:rPr>
          <w:rFonts w:asciiTheme="minorHAnsi" w:hAnsiTheme="minorHAnsi" w:cstheme="minorHAnsi"/>
          <w:b/>
          <w:bCs/>
          <w:sz w:val="22"/>
          <w:szCs w:val="22"/>
        </w:rPr>
        <w:t>Strategy 6, Designing with Nature, History &amp; Culture</w:t>
      </w:r>
      <w:bookmarkEnd w:id="9"/>
      <w:bookmarkEnd w:id="10"/>
      <w:r w:rsidRPr="00E42105">
        <w:rPr>
          <w:rFonts w:asciiTheme="minorHAnsi" w:hAnsiTheme="minorHAnsi" w:cstheme="minorHAnsi"/>
          <w:b/>
          <w:bCs/>
          <w:sz w:val="22"/>
          <w:szCs w:val="22"/>
        </w:rPr>
        <w:t>.</w:t>
      </w:r>
      <w:r>
        <w:rPr>
          <w:rFonts w:asciiTheme="minorHAnsi" w:hAnsiTheme="minorHAnsi" w:cstheme="minorHAnsi"/>
          <w:sz w:val="22"/>
          <w:szCs w:val="22"/>
        </w:rPr>
        <w:t xml:space="preserve"> </w:t>
      </w:r>
      <w:r w:rsidRPr="00F55A00">
        <w:rPr>
          <w:rFonts w:asciiTheme="minorHAnsi" w:hAnsiTheme="minorHAnsi" w:cstheme="minorHAnsi"/>
          <w:sz w:val="22"/>
          <w:szCs w:val="22"/>
        </w:rPr>
        <w:t>It’s not new for textile designers to look to nature or historic design for inspiration; the question here is more about what we can learn to help us design more sustainable products. Nature does not produce waste; and historically, during times of hardship and conflict, humans have been a lot less wasteful than they are today too. Figure 5 shows Heritage Lace Shirt, which used the details and associations from historic lace shirts to imbue a low value, used garment with new meaning and associations.</w:t>
      </w:r>
      <w:r w:rsidR="00204A4A">
        <w:rPr>
          <w:rFonts w:asciiTheme="minorHAnsi" w:hAnsiTheme="minorHAnsi" w:cstheme="minorHAnsi"/>
          <w:sz w:val="22"/>
          <w:szCs w:val="22"/>
        </w:rPr>
        <w:t xml:space="preserve"> Lace is often seen as a classic style and exists outside of trends.</w:t>
      </w:r>
    </w:p>
    <w:p w14:paraId="5C1D43D5" w14:textId="4CB8FF2F" w:rsidR="007B5BF0" w:rsidRPr="00F55A00" w:rsidRDefault="007B5BF0" w:rsidP="00857BE9">
      <w:pPr>
        <w:spacing w:before="120" w:line="240" w:lineRule="auto"/>
        <w:rPr>
          <w:rFonts w:asciiTheme="minorHAnsi" w:hAnsiTheme="minorHAnsi" w:cstheme="minorHAnsi"/>
          <w:sz w:val="22"/>
          <w:szCs w:val="22"/>
        </w:rPr>
      </w:pPr>
      <w:bookmarkStart w:id="11" w:name="_Toc89261516"/>
      <w:bookmarkStart w:id="12" w:name="_Toc93069246"/>
      <w:r w:rsidRPr="00E42105">
        <w:rPr>
          <w:rFonts w:asciiTheme="minorHAnsi" w:hAnsiTheme="minorHAnsi" w:cstheme="minorHAnsi"/>
          <w:b/>
          <w:bCs/>
          <w:sz w:val="22"/>
          <w:szCs w:val="22"/>
        </w:rPr>
        <w:lastRenderedPageBreak/>
        <w:t>Strategy 7, Design for Ethical Production</w:t>
      </w:r>
      <w:bookmarkEnd w:id="11"/>
      <w:bookmarkEnd w:id="12"/>
      <w:r w:rsidRPr="00E42105">
        <w:rPr>
          <w:rFonts w:asciiTheme="minorHAnsi" w:hAnsiTheme="minorHAnsi" w:cstheme="minorHAnsi"/>
          <w:b/>
          <w:bCs/>
          <w:sz w:val="22"/>
          <w:szCs w:val="22"/>
        </w:rPr>
        <w:t>.</w:t>
      </w:r>
      <w:r>
        <w:rPr>
          <w:rFonts w:asciiTheme="minorHAnsi" w:hAnsiTheme="minorHAnsi" w:cstheme="minorHAnsi"/>
          <w:sz w:val="22"/>
          <w:szCs w:val="22"/>
        </w:rPr>
        <w:t xml:space="preserve"> </w:t>
      </w:r>
      <w:r w:rsidRPr="00F55A00">
        <w:rPr>
          <w:rFonts w:asciiTheme="minorHAnsi" w:hAnsiTheme="minorHAnsi" w:cstheme="minorHAnsi"/>
          <w:sz w:val="22"/>
          <w:szCs w:val="22"/>
        </w:rPr>
        <w:t>This strategy is about design that utilises and invests in traditional craft skills in the UK and abroad, ethical production which supports and values workers’ rights and the sourcing of fair-trade materials. In figure 6, Shanghai Shirt, design decisions were based on the observed relationship between the designers and buyers in Europe, working for a large fashion brand</w:t>
      </w:r>
      <w:r w:rsidR="00204A4A">
        <w:rPr>
          <w:rFonts w:asciiTheme="minorHAnsi" w:hAnsiTheme="minorHAnsi" w:cstheme="minorHAnsi"/>
          <w:sz w:val="22"/>
          <w:szCs w:val="22"/>
        </w:rPr>
        <w:t xml:space="preserve"> (H&amp;M)</w:t>
      </w:r>
      <w:r w:rsidRPr="00F55A00">
        <w:rPr>
          <w:rFonts w:asciiTheme="minorHAnsi" w:hAnsiTheme="minorHAnsi" w:cstheme="minorHAnsi"/>
          <w:sz w:val="22"/>
          <w:szCs w:val="22"/>
        </w:rPr>
        <w:t>, and the production office team working in Asia. The design decisions made here were driven by questions about our inner selves and our outer, working selves, and how we align these.</w:t>
      </w:r>
      <w:r w:rsidR="00EE270F">
        <w:rPr>
          <w:rFonts w:asciiTheme="minorHAnsi" w:hAnsiTheme="minorHAnsi" w:cstheme="minorHAnsi"/>
          <w:sz w:val="22"/>
          <w:szCs w:val="22"/>
        </w:rPr>
        <w:t xml:space="preserve"> The shirt was remade into a luxury jacket after field work in Stockholm and Shanghai.</w:t>
      </w:r>
    </w:p>
    <w:p w14:paraId="125D53B7" w14:textId="1D7D70ED" w:rsidR="007B5BF0" w:rsidRPr="00F55A00" w:rsidRDefault="007B5BF0" w:rsidP="00857BE9">
      <w:pPr>
        <w:spacing w:before="120" w:line="240" w:lineRule="auto"/>
        <w:rPr>
          <w:rFonts w:asciiTheme="minorHAnsi" w:hAnsiTheme="minorHAnsi" w:cstheme="minorHAnsi"/>
          <w:sz w:val="22"/>
          <w:szCs w:val="22"/>
        </w:rPr>
      </w:pPr>
      <w:bookmarkStart w:id="13" w:name="_Toc89261517"/>
      <w:bookmarkStart w:id="14" w:name="_Toc93069247"/>
      <w:r w:rsidRPr="00E42105">
        <w:rPr>
          <w:rFonts w:asciiTheme="minorHAnsi" w:hAnsiTheme="minorHAnsi" w:cstheme="minorHAnsi"/>
          <w:b/>
          <w:bCs/>
          <w:sz w:val="22"/>
          <w:szCs w:val="22"/>
        </w:rPr>
        <w:t>Strategy 8, Design to Reduce the Need to Consume</w:t>
      </w:r>
      <w:bookmarkEnd w:id="13"/>
      <w:bookmarkEnd w:id="14"/>
      <w:r w:rsidRPr="00E42105">
        <w:rPr>
          <w:rFonts w:asciiTheme="minorHAnsi" w:hAnsiTheme="minorHAnsi" w:cstheme="minorHAnsi"/>
          <w:b/>
          <w:bCs/>
          <w:sz w:val="22"/>
          <w:szCs w:val="22"/>
        </w:rPr>
        <w:t>.</w:t>
      </w:r>
      <w:r>
        <w:rPr>
          <w:rFonts w:asciiTheme="minorHAnsi" w:hAnsiTheme="minorHAnsi" w:cstheme="minorHAnsi"/>
          <w:sz w:val="22"/>
          <w:szCs w:val="22"/>
        </w:rPr>
        <w:t xml:space="preserve"> </w:t>
      </w:r>
      <w:r w:rsidRPr="00F55A00">
        <w:rPr>
          <w:rFonts w:asciiTheme="minorHAnsi" w:hAnsiTheme="minorHAnsi" w:cstheme="minorHAnsi"/>
          <w:sz w:val="22"/>
          <w:szCs w:val="22"/>
        </w:rPr>
        <w:t>This strategy is about making stuff that lasts, stuff that we really want and want to keep and look after, and the design and production of textiles and products which adapt and change with age. This strategy is also about exploring alternative forms of design and consumption such as co-design and collaborative consumption. In figure 7, the Fast ReFashion Shirt, the consumer is given the tools and means to remake the shirt for themselves</w:t>
      </w:r>
      <w:r w:rsidR="00EE270F">
        <w:rPr>
          <w:rFonts w:asciiTheme="minorHAnsi" w:hAnsiTheme="minorHAnsi" w:cstheme="minorHAnsi"/>
          <w:sz w:val="22"/>
          <w:szCs w:val="22"/>
        </w:rPr>
        <w:t xml:space="preserve"> at home</w:t>
      </w:r>
      <w:r w:rsidRPr="00F55A00">
        <w:rPr>
          <w:rFonts w:asciiTheme="minorHAnsi" w:hAnsiTheme="minorHAnsi" w:cstheme="minorHAnsi"/>
          <w:sz w:val="22"/>
          <w:szCs w:val="22"/>
        </w:rPr>
        <w:t>. Textile design decisions shift here to become more about supporting others to remake a garment, rather than making the aesthetic and conceptual decisions themselves.</w:t>
      </w:r>
      <w:r w:rsidR="00EE270F">
        <w:rPr>
          <w:rFonts w:asciiTheme="minorHAnsi" w:hAnsiTheme="minorHAnsi" w:cstheme="minorHAnsi"/>
          <w:sz w:val="22"/>
          <w:szCs w:val="22"/>
        </w:rPr>
        <w:t xml:space="preserve"> Domestic approaches to extending clothing lifespans are an important yet underexplored element of the circular economy in practice.</w:t>
      </w:r>
    </w:p>
    <w:p w14:paraId="72D0DAE9" w14:textId="7AF970A5" w:rsidR="007B5BF0" w:rsidRPr="00F55A00" w:rsidRDefault="007B5BF0" w:rsidP="00857BE9">
      <w:pPr>
        <w:spacing w:before="120" w:line="240" w:lineRule="auto"/>
        <w:rPr>
          <w:rFonts w:asciiTheme="minorHAnsi" w:hAnsiTheme="minorHAnsi" w:cstheme="minorHAnsi"/>
          <w:sz w:val="22"/>
          <w:szCs w:val="22"/>
        </w:rPr>
      </w:pPr>
      <w:bookmarkStart w:id="15" w:name="_Toc89261518"/>
      <w:bookmarkStart w:id="16" w:name="_Toc93069248"/>
      <w:r w:rsidRPr="00E42105">
        <w:rPr>
          <w:rFonts w:asciiTheme="minorHAnsi" w:hAnsiTheme="minorHAnsi" w:cstheme="minorHAnsi"/>
          <w:b/>
          <w:bCs/>
          <w:sz w:val="22"/>
          <w:szCs w:val="22"/>
        </w:rPr>
        <w:t>Strategy 9, Design to Dematerialise and Develop Systems &amp; Services</w:t>
      </w:r>
      <w:bookmarkEnd w:id="15"/>
      <w:bookmarkEnd w:id="16"/>
      <w:r w:rsidRPr="00E42105">
        <w:rPr>
          <w:rFonts w:asciiTheme="minorHAnsi" w:hAnsiTheme="minorHAnsi" w:cstheme="minorHAnsi"/>
          <w:b/>
          <w:bCs/>
          <w:sz w:val="22"/>
          <w:szCs w:val="22"/>
        </w:rPr>
        <w:t>.</w:t>
      </w:r>
      <w:r>
        <w:rPr>
          <w:rFonts w:asciiTheme="minorHAnsi" w:hAnsiTheme="minorHAnsi" w:cstheme="minorHAnsi"/>
          <w:sz w:val="22"/>
          <w:szCs w:val="22"/>
        </w:rPr>
        <w:t xml:space="preserve"> </w:t>
      </w:r>
      <w:r w:rsidRPr="00F55A00">
        <w:rPr>
          <w:rFonts w:asciiTheme="minorHAnsi" w:hAnsiTheme="minorHAnsi" w:cstheme="minorHAnsi"/>
          <w:sz w:val="22"/>
          <w:szCs w:val="22"/>
        </w:rPr>
        <w:t>This strategy introduces the concept of designing systems and services instead of, or to support, products for users, for example - lease, share or repair. It also covers the idea of designing for new industrial material systems – a flow of goods between sectors and actors – to reduce footprints. In figure 8, the Jabot Shirt explored how waste lace could be moved into a jewellery lifecycle system</w:t>
      </w:r>
      <w:r w:rsidR="00EE270F">
        <w:rPr>
          <w:rFonts w:asciiTheme="minorHAnsi" w:hAnsiTheme="minorHAnsi" w:cstheme="minorHAnsi"/>
          <w:sz w:val="22"/>
          <w:szCs w:val="22"/>
        </w:rPr>
        <w:t xml:space="preserve"> – using silver and electroplating technology - </w:t>
      </w:r>
      <w:r w:rsidRPr="00F55A00">
        <w:rPr>
          <w:rFonts w:asciiTheme="minorHAnsi" w:hAnsiTheme="minorHAnsi" w:cstheme="minorHAnsi"/>
          <w:sz w:val="22"/>
          <w:szCs w:val="22"/>
        </w:rPr>
        <w:t xml:space="preserve">and </w:t>
      </w:r>
      <w:r w:rsidR="00EE270F">
        <w:rPr>
          <w:rFonts w:asciiTheme="minorHAnsi" w:hAnsiTheme="minorHAnsi" w:cstheme="minorHAnsi"/>
          <w:sz w:val="22"/>
          <w:szCs w:val="22"/>
        </w:rPr>
        <w:t xml:space="preserve">then also </w:t>
      </w:r>
      <w:r w:rsidRPr="00F55A00">
        <w:rPr>
          <w:rFonts w:asciiTheme="minorHAnsi" w:hAnsiTheme="minorHAnsi" w:cstheme="minorHAnsi"/>
          <w:sz w:val="22"/>
          <w:szCs w:val="22"/>
        </w:rPr>
        <w:t>work as a detachable element on an upcycled shirt.</w:t>
      </w:r>
    </w:p>
    <w:p w14:paraId="16D2F46D" w14:textId="3137EAC7" w:rsidR="007B5BF0" w:rsidRDefault="007B5BF0" w:rsidP="00857BE9">
      <w:pPr>
        <w:spacing w:before="120" w:line="240" w:lineRule="auto"/>
        <w:rPr>
          <w:rFonts w:asciiTheme="minorHAnsi" w:hAnsiTheme="minorHAnsi" w:cstheme="minorHAnsi"/>
          <w:sz w:val="22"/>
          <w:szCs w:val="22"/>
        </w:rPr>
      </w:pPr>
      <w:bookmarkStart w:id="17" w:name="_Toc89261519"/>
      <w:bookmarkStart w:id="18" w:name="_Toc93069249"/>
      <w:r w:rsidRPr="00E42105">
        <w:rPr>
          <w:rFonts w:asciiTheme="minorHAnsi" w:hAnsiTheme="minorHAnsi" w:cstheme="minorHAnsi"/>
          <w:b/>
          <w:bCs/>
          <w:sz w:val="22"/>
          <w:szCs w:val="22"/>
        </w:rPr>
        <w:t>Strategy 10, Design Activism</w:t>
      </w:r>
      <w:bookmarkEnd w:id="17"/>
      <w:bookmarkEnd w:id="18"/>
      <w:r w:rsidRPr="00E42105">
        <w:rPr>
          <w:rFonts w:asciiTheme="minorHAnsi" w:hAnsiTheme="minorHAnsi" w:cstheme="minorHAnsi"/>
          <w:b/>
          <w:bCs/>
          <w:sz w:val="22"/>
          <w:szCs w:val="22"/>
        </w:rPr>
        <w:t>.</w:t>
      </w:r>
      <w:r>
        <w:rPr>
          <w:rFonts w:asciiTheme="minorHAnsi" w:hAnsiTheme="minorHAnsi" w:cstheme="minorHAnsi"/>
          <w:sz w:val="22"/>
          <w:szCs w:val="22"/>
        </w:rPr>
        <w:t xml:space="preserve"> </w:t>
      </w:r>
      <w:r w:rsidRPr="00F55A00">
        <w:rPr>
          <w:rFonts w:asciiTheme="minorHAnsi" w:hAnsiTheme="minorHAnsi" w:cstheme="minorHAnsi"/>
          <w:sz w:val="22"/>
          <w:szCs w:val="22"/>
        </w:rPr>
        <w:t xml:space="preserve">In this final strategy designers </w:t>
      </w:r>
      <w:r w:rsidR="00EE270F">
        <w:rPr>
          <w:rFonts w:asciiTheme="minorHAnsi" w:hAnsiTheme="minorHAnsi" w:cstheme="minorHAnsi"/>
          <w:sz w:val="22"/>
          <w:szCs w:val="22"/>
        </w:rPr>
        <w:t xml:space="preserve">are encouraged </w:t>
      </w:r>
      <w:r w:rsidRPr="00F55A00">
        <w:rPr>
          <w:rFonts w:asciiTheme="minorHAnsi" w:hAnsiTheme="minorHAnsi" w:cstheme="minorHAnsi"/>
          <w:sz w:val="22"/>
          <w:szCs w:val="22"/>
        </w:rPr>
        <w:t xml:space="preserve">to leave behind the product and work creatively </w:t>
      </w:r>
      <w:r w:rsidR="00EE270F">
        <w:rPr>
          <w:rFonts w:asciiTheme="minorHAnsi" w:hAnsiTheme="minorHAnsi" w:cstheme="minorHAnsi"/>
          <w:sz w:val="22"/>
          <w:szCs w:val="22"/>
        </w:rPr>
        <w:t xml:space="preserve">as changemakers </w:t>
      </w:r>
      <w:r w:rsidRPr="00F55A00">
        <w:rPr>
          <w:rFonts w:asciiTheme="minorHAnsi" w:hAnsiTheme="minorHAnsi" w:cstheme="minorHAnsi"/>
          <w:sz w:val="22"/>
          <w:szCs w:val="22"/>
        </w:rPr>
        <w:t>with the consumers and society at large. It is about designing events and communication strategies beyond product design</w:t>
      </w:r>
      <w:r w:rsidR="00EE270F">
        <w:rPr>
          <w:rFonts w:asciiTheme="minorHAnsi" w:hAnsiTheme="minorHAnsi" w:cstheme="minorHAnsi"/>
          <w:sz w:val="22"/>
          <w:szCs w:val="22"/>
        </w:rPr>
        <w:t>,</w:t>
      </w:r>
      <w:r w:rsidRPr="00F55A00">
        <w:rPr>
          <w:rFonts w:asciiTheme="minorHAnsi" w:hAnsiTheme="minorHAnsi" w:cstheme="minorHAnsi"/>
          <w:sz w:val="22"/>
          <w:szCs w:val="22"/>
        </w:rPr>
        <w:t xml:space="preserve"> to increase consumer and designer knowledge about the environmental and social impacts of fashion and textiles. Here, the textile designer becomes a ‘</w:t>
      </w:r>
      <w:r w:rsidR="00EE270F">
        <w:rPr>
          <w:rFonts w:asciiTheme="minorHAnsi" w:hAnsiTheme="minorHAnsi" w:cstheme="minorHAnsi"/>
          <w:sz w:val="22"/>
          <w:szCs w:val="22"/>
        </w:rPr>
        <w:t>s</w:t>
      </w:r>
      <w:r w:rsidRPr="00F55A00">
        <w:rPr>
          <w:rFonts w:asciiTheme="minorHAnsi" w:hAnsiTheme="minorHAnsi" w:cstheme="minorHAnsi"/>
          <w:sz w:val="22"/>
          <w:szCs w:val="22"/>
        </w:rPr>
        <w:t xml:space="preserve">ocial </w:t>
      </w:r>
      <w:r w:rsidR="00EE270F">
        <w:rPr>
          <w:rFonts w:asciiTheme="minorHAnsi" w:hAnsiTheme="minorHAnsi" w:cstheme="minorHAnsi"/>
          <w:sz w:val="22"/>
          <w:szCs w:val="22"/>
        </w:rPr>
        <w:t>i</w:t>
      </w:r>
      <w:r w:rsidRPr="00F55A00">
        <w:rPr>
          <w:rFonts w:asciiTheme="minorHAnsi" w:hAnsiTheme="minorHAnsi" w:cstheme="minorHAnsi"/>
          <w:sz w:val="22"/>
          <w:szCs w:val="22"/>
        </w:rPr>
        <w:t>nnovator’. This is often the hardest design approach for textile designers to embrace. It requires them to get out of the studio and connect with others.</w:t>
      </w:r>
      <w:r w:rsidR="00EE270F">
        <w:rPr>
          <w:rFonts w:asciiTheme="minorHAnsi" w:hAnsiTheme="minorHAnsi" w:cstheme="minorHAnsi"/>
          <w:sz w:val="22"/>
          <w:szCs w:val="22"/>
        </w:rPr>
        <w:t xml:space="preserve"> Designers and makers</w:t>
      </w:r>
      <w:r w:rsidRPr="00F55A00">
        <w:rPr>
          <w:rFonts w:asciiTheme="minorHAnsi" w:hAnsiTheme="minorHAnsi" w:cstheme="minorHAnsi"/>
          <w:sz w:val="22"/>
          <w:szCs w:val="22"/>
        </w:rPr>
        <w:t xml:space="preserve"> </w:t>
      </w:r>
      <w:r w:rsidR="001D402C" w:rsidRPr="00F55A00">
        <w:rPr>
          <w:rFonts w:asciiTheme="minorHAnsi" w:hAnsiTheme="minorHAnsi" w:cstheme="minorHAnsi"/>
          <w:sz w:val="22"/>
          <w:szCs w:val="22"/>
        </w:rPr>
        <w:t>must</w:t>
      </w:r>
      <w:r w:rsidRPr="00F55A00">
        <w:rPr>
          <w:rFonts w:asciiTheme="minorHAnsi" w:hAnsiTheme="minorHAnsi" w:cstheme="minorHAnsi"/>
          <w:sz w:val="22"/>
          <w:szCs w:val="22"/>
        </w:rPr>
        <w:t xml:space="preserve"> become comfortable with the discomfort of raising </w:t>
      </w:r>
      <w:r w:rsidR="00EE270F">
        <w:rPr>
          <w:rFonts w:asciiTheme="minorHAnsi" w:hAnsiTheme="minorHAnsi" w:cstheme="minorHAnsi"/>
          <w:sz w:val="22"/>
          <w:szCs w:val="22"/>
        </w:rPr>
        <w:t xml:space="preserve">their </w:t>
      </w:r>
      <w:r w:rsidRPr="00F55A00">
        <w:rPr>
          <w:rFonts w:asciiTheme="minorHAnsi" w:hAnsiTheme="minorHAnsi" w:cstheme="minorHAnsi"/>
          <w:sz w:val="22"/>
          <w:szCs w:val="22"/>
        </w:rPr>
        <w:t>voices and taking part in visible actions</w:t>
      </w:r>
      <w:r w:rsidR="00EE270F">
        <w:rPr>
          <w:rFonts w:asciiTheme="minorHAnsi" w:hAnsiTheme="minorHAnsi" w:cstheme="minorHAnsi"/>
          <w:sz w:val="22"/>
          <w:szCs w:val="22"/>
        </w:rPr>
        <w:t>;</w:t>
      </w:r>
      <w:r w:rsidRPr="00F55A00">
        <w:rPr>
          <w:rFonts w:asciiTheme="minorHAnsi" w:hAnsiTheme="minorHAnsi" w:cstheme="minorHAnsi"/>
          <w:sz w:val="22"/>
          <w:szCs w:val="22"/>
        </w:rPr>
        <w:t xml:space="preserve"> finding ways to bring the benefit of </w:t>
      </w:r>
      <w:r w:rsidR="00EE270F">
        <w:rPr>
          <w:rFonts w:asciiTheme="minorHAnsi" w:hAnsiTheme="minorHAnsi" w:cstheme="minorHAnsi"/>
          <w:sz w:val="22"/>
          <w:szCs w:val="22"/>
        </w:rPr>
        <w:t>their</w:t>
      </w:r>
      <w:r w:rsidRPr="00F55A00">
        <w:rPr>
          <w:rFonts w:asciiTheme="minorHAnsi" w:hAnsiTheme="minorHAnsi" w:cstheme="minorHAnsi"/>
          <w:sz w:val="22"/>
          <w:szCs w:val="22"/>
        </w:rPr>
        <w:t xml:space="preserve"> </w:t>
      </w:r>
      <w:r w:rsidR="00EE270F">
        <w:rPr>
          <w:rFonts w:asciiTheme="minorHAnsi" w:hAnsiTheme="minorHAnsi" w:cstheme="minorHAnsi"/>
          <w:sz w:val="22"/>
          <w:szCs w:val="22"/>
        </w:rPr>
        <w:t>‘</w:t>
      </w:r>
      <w:r w:rsidRPr="00F55A00">
        <w:rPr>
          <w:rFonts w:asciiTheme="minorHAnsi" w:hAnsiTheme="minorHAnsi" w:cstheme="minorHAnsi"/>
          <w:sz w:val="22"/>
          <w:szCs w:val="22"/>
        </w:rPr>
        <w:t>designerly</w:t>
      </w:r>
      <w:r w:rsidR="00EE270F">
        <w:rPr>
          <w:rFonts w:asciiTheme="minorHAnsi" w:hAnsiTheme="minorHAnsi" w:cstheme="minorHAnsi"/>
          <w:sz w:val="22"/>
          <w:szCs w:val="22"/>
        </w:rPr>
        <w:t>’</w:t>
      </w:r>
      <w:r w:rsidRPr="00F55A00">
        <w:rPr>
          <w:rFonts w:asciiTheme="minorHAnsi" w:hAnsiTheme="minorHAnsi" w:cstheme="minorHAnsi"/>
          <w:sz w:val="22"/>
          <w:szCs w:val="22"/>
        </w:rPr>
        <w:t xml:space="preserve"> ways to the fore</w:t>
      </w:r>
      <w:r w:rsidR="00EE270F">
        <w:rPr>
          <w:rFonts w:asciiTheme="minorHAnsi" w:hAnsiTheme="minorHAnsi" w:cstheme="minorHAnsi"/>
          <w:sz w:val="22"/>
          <w:szCs w:val="22"/>
        </w:rPr>
        <w:t xml:space="preserve"> (Cross 2006)</w:t>
      </w:r>
      <w:r w:rsidRPr="00F55A00">
        <w:rPr>
          <w:rFonts w:asciiTheme="minorHAnsi" w:hAnsiTheme="minorHAnsi" w:cstheme="minorHAnsi"/>
          <w:sz w:val="22"/>
          <w:szCs w:val="22"/>
        </w:rPr>
        <w:t>.</w:t>
      </w:r>
      <w:bookmarkStart w:id="19" w:name="_Toc89261520"/>
    </w:p>
    <w:p w14:paraId="325A1301" w14:textId="4497D96A" w:rsidR="00D62C7C" w:rsidRDefault="00D62C7C" w:rsidP="00857BE9">
      <w:pPr>
        <w:spacing w:before="120" w:line="240" w:lineRule="auto"/>
        <w:rPr>
          <w:rFonts w:asciiTheme="minorHAnsi" w:hAnsiTheme="minorHAnsi" w:cstheme="minorHAnsi"/>
          <w:sz w:val="22"/>
          <w:szCs w:val="22"/>
        </w:rPr>
      </w:pPr>
      <w:r w:rsidRPr="002D6F55">
        <w:rPr>
          <w:rFonts w:asciiTheme="minorHAnsi" w:hAnsiTheme="minorHAnsi" w:cstheme="minorHAnsi"/>
          <w:b/>
          <w:bCs/>
          <w:sz w:val="22"/>
          <w:szCs w:val="22"/>
        </w:rPr>
        <w:t xml:space="preserve">Circular </w:t>
      </w:r>
      <w:r>
        <w:rPr>
          <w:rFonts w:asciiTheme="minorHAnsi" w:hAnsiTheme="minorHAnsi" w:cstheme="minorHAnsi"/>
          <w:b/>
          <w:bCs/>
          <w:sz w:val="22"/>
          <w:szCs w:val="22"/>
        </w:rPr>
        <w:t xml:space="preserve">Speeds </w:t>
      </w:r>
      <w:r w:rsidRPr="002D6F55">
        <w:rPr>
          <w:rFonts w:asciiTheme="minorHAnsi" w:hAnsiTheme="minorHAnsi" w:cstheme="minorHAnsi"/>
          <w:b/>
          <w:bCs/>
          <w:sz w:val="22"/>
          <w:szCs w:val="22"/>
        </w:rPr>
        <w:t>Design Strateg</w:t>
      </w:r>
      <w:r>
        <w:rPr>
          <w:rFonts w:asciiTheme="minorHAnsi" w:hAnsiTheme="minorHAnsi" w:cstheme="minorHAnsi"/>
          <w:b/>
          <w:bCs/>
          <w:sz w:val="22"/>
          <w:szCs w:val="22"/>
        </w:rPr>
        <w:t xml:space="preserve">ies. </w:t>
      </w:r>
      <w:r>
        <w:rPr>
          <w:rFonts w:asciiTheme="minorHAnsi" w:hAnsiTheme="minorHAnsi" w:cstheme="minorHAnsi"/>
          <w:sz w:val="22"/>
          <w:szCs w:val="22"/>
        </w:rPr>
        <w:t>This set of</w:t>
      </w:r>
      <w:r w:rsidRPr="00F55A00">
        <w:rPr>
          <w:rFonts w:asciiTheme="minorHAnsi" w:hAnsiTheme="minorHAnsi" w:cstheme="minorHAnsi"/>
          <w:sz w:val="22"/>
          <w:szCs w:val="22"/>
        </w:rPr>
        <w:t xml:space="preserve"> </w:t>
      </w:r>
      <w:r>
        <w:rPr>
          <w:rFonts w:asciiTheme="minorHAnsi" w:hAnsiTheme="minorHAnsi" w:cstheme="minorHAnsi"/>
          <w:sz w:val="22"/>
          <w:szCs w:val="22"/>
        </w:rPr>
        <w:t xml:space="preserve">three </w:t>
      </w:r>
      <w:r w:rsidRPr="00F55A00">
        <w:rPr>
          <w:rFonts w:asciiTheme="minorHAnsi" w:hAnsiTheme="minorHAnsi" w:cstheme="minorHAnsi"/>
          <w:sz w:val="22"/>
          <w:szCs w:val="22"/>
        </w:rPr>
        <w:t>shirts focus</w:t>
      </w:r>
      <w:r>
        <w:rPr>
          <w:rFonts w:asciiTheme="minorHAnsi" w:hAnsiTheme="minorHAnsi" w:cstheme="minorHAnsi"/>
          <w:sz w:val="22"/>
          <w:szCs w:val="22"/>
        </w:rPr>
        <w:t>ed</w:t>
      </w:r>
      <w:r w:rsidRPr="00F55A00">
        <w:rPr>
          <w:rFonts w:asciiTheme="minorHAnsi" w:hAnsiTheme="minorHAnsi" w:cstheme="minorHAnsi"/>
          <w:sz w:val="22"/>
          <w:szCs w:val="22"/>
        </w:rPr>
        <w:t xml:space="preserve"> on decision-making</w:t>
      </w:r>
      <w:r>
        <w:rPr>
          <w:rFonts w:asciiTheme="minorHAnsi" w:hAnsiTheme="minorHAnsi" w:cstheme="minorHAnsi"/>
          <w:sz w:val="22"/>
          <w:szCs w:val="22"/>
        </w:rPr>
        <w:t xml:space="preserve"> for </w:t>
      </w:r>
      <w:r w:rsidRPr="00F55A00">
        <w:rPr>
          <w:rFonts w:asciiTheme="minorHAnsi" w:hAnsiTheme="minorHAnsi" w:cstheme="minorHAnsi"/>
          <w:sz w:val="22"/>
          <w:szCs w:val="22"/>
        </w:rPr>
        <w:t xml:space="preserve">circular </w:t>
      </w:r>
      <w:r>
        <w:rPr>
          <w:rFonts w:asciiTheme="minorHAnsi" w:hAnsiTheme="minorHAnsi" w:cstheme="minorHAnsi"/>
          <w:sz w:val="22"/>
          <w:szCs w:val="22"/>
        </w:rPr>
        <w:t>design and lifecycle speeds (figure 9, Service Shirts). D</w:t>
      </w:r>
      <w:r w:rsidRPr="00F55A00">
        <w:rPr>
          <w:rFonts w:asciiTheme="minorHAnsi" w:hAnsiTheme="minorHAnsi" w:cstheme="minorHAnsi"/>
          <w:sz w:val="22"/>
          <w:szCs w:val="22"/>
        </w:rPr>
        <w:t>esigned to last 50 years – a ‘super-slow’</w:t>
      </w:r>
      <w:r>
        <w:rPr>
          <w:rFonts w:asciiTheme="minorHAnsi" w:hAnsiTheme="minorHAnsi" w:cstheme="minorHAnsi"/>
          <w:sz w:val="22"/>
          <w:szCs w:val="22"/>
        </w:rPr>
        <w:t xml:space="preserve"> concept tha</w:t>
      </w:r>
      <w:r w:rsidRPr="00F55A00">
        <w:rPr>
          <w:rFonts w:asciiTheme="minorHAnsi" w:hAnsiTheme="minorHAnsi" w:cstheme="minorHAnsi"/>
          <w:sz w:val="22"/>
          <w:szCs w:val="22"/>
        </w:rPr>
        <w:t>t required decisions to be made in collaboration and consultation with many other</w:t>
      </w:r>
      <w:r>
        <w:rPr>
          <w:rFonts w:asciiTheme="minorHAnsi" w:hAnsiTheme="minorHAnsi" w:cstheme="minorHAnsi"/>
          <w:sz w:val="22"/>
          <w:szCs w:val="22"/>
        </w:rPr>
        <w:t xml:space="preserve"> stakeholders</w:t>
      </w:r>
      <w:r w:rsidRPr="00F55A00">
        <w:rPr>
          <w:rFonts w:asciiTheme="minorHAnsi" w:hAnsiTheme="minorHAnsi" w:cstheme="minorHAnsi"/>
          <w:sz w:val="22"/>
          <w:szCs w:val="22"/>
        </w:rPr>
        <w:t xml:space="preserve">, and often not in the usual order or </w:t>
      </w:r>
      <w:r>
        <w:rPr>
          <w:rFonts w:asciiTheme="minorHAnsi" w:hAnsiTheme="minorHAnsi" w:cstheme="minorHAnsi"/>
          <w:sz w:val="22"/>
          <w:szCs w:val="22"/>
        </w:rPr>
        <w:t xml:space="preserve">supply chain </w:t>
      </w:r>
      <w:r w:rsidRPr="00F55A00">
        <w:rPr>
          <w:rFonts w:asciiTheme="minorHAnsi" w:hAnsiTheme="minorHAnsi" w:cstheme="minorHAnsi"/>
          <w:sz w:val="22"/>
          <w:szCs w:val="22"/>
        </w:rPr>
        <w:t>sequence. It required extra care to be taken around understanding the impacts being created</w:t>
      </w:r>
      <w:r>
        <w:rPr>
          <w:rFonts w:asciiTheme="minorHAnsi" w:hAnsiTheme="minorHAnsi" w:cstheme="minorHAnsi"/>
          <w:sz w:val="22"/>
          <w:szCs w:val="22"/>
        </w:rPr>
        <w:t xml:space="preserve">. </w:t>
      </w:r>
      <w:r w:rsidRPr="00F55A00">
        <w:rPr>
          <w:rFonts w:asciiTheme="minorHAnsi" w:hAnsiTheme="minorHAnsi" w:cstheme="minorHAnsi"/>
          <w:sz w:val="22"/>
          <w:szCs w:val="22"/>
        </w:rPr>
        <w:t>Figure 9 shows the shirt at its second, third and fourth lifecycle stages, having been designed in such a way that an overprint (using digital dye sublimation processes) gives it a new appearance.</w:t>
      </w:r>
    </w:p>
    <w:p w14:paraId="6F82ABE7" w14:textId="78E1E201" w:rsidR="00B727CA" w:rsidRDefault="00B727CA" w:rsidP="007F76BC">
      <w:pPr>
        <w:spacing w:before="120" w:line="240" w:lineRule="auto"/>
        <w:jc w:val="center"/>
        <w:rPr>
          <w:rFonts w:asciiTheme="minorHAnsi" w:hAnsiTheme="minorHAnsi" w:cstheme="minorHAnsi"/>
          <w:sz w:val="22"/>
          <w:szCs w:val="22"/>
        </w:rPr>
      </w:pPr>
      <w:r>
        <w:rPr>
          <w:rFonts w:asciiTheme="minorHAnsi" w:hAnsiTheme="minorHAnsi" w:cstheme="minorHAnsi"/>
          <w:b/>
          <w:bCs/>
          <w:noProof/>
          <w:sz w:val="22"/>
          <w:szCs w:val="22"/>
        </w:rPr>
        <w:drawing>
          <wp:inline distT="0" distB="0" distL="0" distR="0" wp14:anchorId="0CA836D4" wp14:editId="75F82C07">
            <wp:extent cx="6028661" cy="1791371"/>
            <wp:effectExtent l="0" t="0" r="4445" b="0"/>
            <wp:docPr id="325528903" name="Picture 4" descr="A coll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28903" name="Picture 4" descr="A collage of a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215787" cy="1846974"/>
                    </a:xfrm>
                    <a:prstGeom prst="rect">
                      <a:avLst/>
                    </a:prstGeom>
                  </pic:spPr>
                </pic:pic>
              </a:graphicData>
            </a:graphic>
          </wp:inline>
        </w:drawing>
      </w:r>
    </w:p>
    <w:p w14:paraId="3C7F2E73" w14:textId="55D5CB34" w:rsidR="002D6F55" w:rsidRDefault="002D6F55" w:rsidP="00857BE9">
      <w:pPr>
        <w:spacing w:before="120" w:line="240" w:lineRule="auto"/>
        <w:rPr>
          <w:rFonts w:asciiTheme="minorHAnsi" w:hAnsiTheme="minorHAnsi" w:cstheme="minorHAnsi"/>
          <w:sz w:val="22"/>
          <w:szCs w:val="22"/>
        </w:rPr>
      </w:pPr>
      <w:r w:rsidRPr="00F55A00">
        <w:rPr>
          <w:rFonts w:asciiTheme="minorHAnsi" w:hAnsiTheme="minorHAnsi" w:cstheme="minorHAnsi"/>
          <w:sz w:val="22"/>
          <w:szCs w:val="22"/>
        </w:rPr>
        <w:t xml:space="preserve">The shirt </w:t>
      </w:r>
      <w:r w:rsidR="00D45624">
        <w:rPr>
          <w:rFonts w:asciiTheme="minorHAnsi" w:hAnsiTheme="minorHAnsi" w:cstheme="minorHAnsi"/>
          <w:sz w:val="22"/>
          <w:szCs w:val="22"/>
        </w:rPr>
        <w:t xml:space="preserve">later </w:t>
      </w:r>
      <w:r w:rsidRPr="00F55A00">
        <w:rPr>
          <w:rFonts w:asciiTheme="minorHAnsi" w:hAnsiTheme="minorHAnsi" w:cstheme="minorHAnsi"/>
          <w:sz w:val="22"/>
          <w:szCs w:val="22"/>
        </w:rPr>
        <w:t xml:space="preserve">goes on to become the lining of a jacket and then textile jewellery, before finally being chemically recycled into new fibres. The design decisions made </w:t>
      </w:r>
      <w:r w:rsidR="00D45624">
        <w:rPr>
          <w:rFonts w:asciiTheme="minorHAnsi" w:hAnsiTheme="minorHAnsi" w:cstheme="minorHAnsi"/>
          <w:sz w:val="22"/>
          <w:szCs w:val="22"/>
        </w:rPr>
        <w:t>replaced a single</w:t>
      </w:r>
      <w:r w:rsidRPr="00F55A00">
        <w:rPr>
          <w:rFonts w:asciiTheme="minorHAnsi" w:hAnsiTheme="minorHAnsi" w:cstheme="minorHAnsi"/>
          <w:sz w:val="22"/>
          <w:szCs w:val="22"/>
        </w:rPr>
        <w:t xml:space="preserve"> fast use cycle for the shirt</w:t>
      </w:r>
      <w:r w:rsidR="00D45624">
        <w:rPr>
          <w:rFonts w:asciiTheme="minorHAnsi" w:hAnsiTheme="minorHAnsi" w:cstheme="minorHAnsi"/>
          <w:sz w:val="22"/>
          <w:szCs w:val="22"/>
        </w:rPr>
        <w:t xml:space="preserve"> </w:t>
      </w:r>
      <w:r w:rsidRPr="00F55A00">
        <w:rPr>
          <w:rFonts w:asciiTheme="minorHAnsi" w:hAnsiTheme="minorHAnsi" w:cstheme="minorHAnsi"/>
          <w:sz w:val="22"/>
          <w:szCs w:val="22"/>
        </w:rPr>
        <w:t xml:space="preserve">within </w:t>
      </w:r>
      <w:r w:rsidR="00D45624">
        <w:rPr>
          <w:rFonts w:asciiTheme="minorHAnsi" w:hAnsiTheme="minorHAnsi" w:cstheme="minorHAnsi"/>
          <w:sz w:val="22"/>
          <w:szCs w:val="22"/>
        </w:rPr>
        <w:t>a</w:t>
      </w:r>
      <w:r w:rsidRPr="00F55A00">
        <w:rPr>
          <w:rFonts w:asciiTheme="minorHAnsi" w:hAnsiTheme="minorHAnsi" w:cstheme="minorHAnsi"/>
          <w:sz w:val="22"/>
          <w:szCs w:val="22"/>
        </w:rPr>
        <w:t xml:space="preserve"> </w:t>
      </w:r>
      <w:r w:rsidR="00D45624">
        <w:rPr>
          <w:rFonts w:asciiTheme="minorHAnsi" w:hAnsiTheme="minorHAnsi" w:cstheme="minorHAnsi"/>
          <w:sz w:val="22"/>
          <w:szCs w:val="22"/>
        </w:rPr>
        <w:t xml:space="preserve">multi-use, </w:t>
      </w:r>
      <w:r w:rsidRPr="00F55A00">
        <w:rPr>
          <w:rFonts w:asciiTheme="minorHAnsi" w:hAnsiTheme="minorHAnsi" w:cstheme="minorHAnsi"/>
          <w:sz w:val="22"/>
          <w:szCs w:val="22"/>
        </w:rPr>
        <w:t>slow lifecycle</w:t>
      </w:r>
      <w:r>
        <w:rPr>
          <w:rFonts w:asciiTheme="minorHAnsi" w:hAnsiTheme="minorHAnsi" w:cstheme="minorHAnsi"/>
          <w:sz w:val="22"/>
          <w:szCs w:val="22"/>
        </w:rPr>
        <w:t>.</w:t>
      </w:r>
      <w:r w:rsidRPr="00F55A00">
        <w:rPr>
          <w:rFonts w:asciiTheme="minorHAnsi" w:hAnsiTheme="minorHAnsi" w:cstheme="minorHAnsi"/>
          <w:sz w:val="22"/>
          <w:szCs w:val="22"/>
        </w:rPr>
        <w:t xml:space="preserve"> </w:t>
      </w:r>
      <w:r w:rsidR="00D45624" w:rsidRPr="00F55A00">
        <w:rPr>
          <w:rFonts w:asciiTheme="minorHAnsi" w:hAnsiTheme="minorHAnsi" w:cstheme="minorHAnsi"/>
          <w:sz w:val="22"/>
          <w:szCs w:val="22"/>
        </w:rPr>
        <w:t>To</w:t>
      </w:r>
      <w:r w:rsidRPr="00F55A00">
        <w:rPr>
          <w:rFonts w:asciiTheme="minorHAnsi" w:hAnsiTheme="minorHAnsi" w:cstheme="minorHAnsi"/>
          <w:sz w:val="22"/>
          <w:szCs w:val="22"/>
        </w:rPr>
        <w:t xml:space="preserve"> make and use, then remake and reuse the product over this </w:t>
      </w:r>
      <w:r w:rsidRPr="002D6F55">
        <w:rPr>
          <w:rFonts w:asciiTheme="minorHAnsi" w:hAnsiTheme="minorHAnsi" w:cstheme="minorHAnsi"/>
          <w:sz w:val="22"/>
          <w:szCs w:val="22"/>
        </w:rPr>
        <w:t xml:space="preserve">extended period, location and place became key </w:t>
      </w:r>
      <w:r w:rsidR="00D45624">
        <w:rPr>
          <w:rFonts w:asciiTheme="minorHAnsi" w:hAnsiTheme="minorHAnsi" w:cstheme="minorHAnsi"/>
          <w:sz w:val="22"/>
          <w:szCs w:val="22"/>
        </w:rPr>
        <w:t xml:space="preserve">design </w:t>
      </w:r>
      <w:r w:rsidRPr="002D6F55">
        <w:rPr>
          <w:rFonts w:asciiTheme="minorHAnsi" w:hAnsiTheme="minorHAnsi" w:cstheme="minorHAnsi"/>
          <w:sz w:val="22"/>
          <w:szCs w:val="22"/>
        </w:rPr>
        <w:t xml:space="preserve">considerations. The research uncovered a great potential </w:t>
      </w:r>
      <w:r w:rsidRPr="002D6F55">
        <w:rPr>
          <w:rFonts w:asciiTheme="minorHAnsi" w:hAnsiTheme="minorHAnsi" w:cstheme="minorHAnsi"/>
          <w:sz w:val="22"/>
          <w:szCs w:val="22"/>
        </w:rPr>
        <w:lastRenderedPageBreak/>
        <w:t>for user engagement and conviviality in extending the life of products in specific local areas</w:t>
      </w:r>
      <w:r w:rsidR="00D45624">
        <w:rPr>
          <w:rFonts w:asciiTheme="minorHAnsi" w:hAnsiTheme="minorHAnsi" w:cstheme="minorHAnsi"/>
          <w:sz w:val="22"/>
          <w:szCs w:val="22"/>
        </w:rPr>
        <w:t xml:space="preserve"> as well as significant barriers in terms of both design</w:t>
      </w:r>
      <w:r w:rsidR="003328E2">
        <w:rPr>
          <w:rFonts w:asciiTheme="minorHAnsi" w:hAnsiTheme="minorHAnsi" w:cstheme="minorHAnsi"/>
          <w:sz w:val="22"/>
          <w:szCs w:val="22"/>
        </w:rPr>
        <w:t xml:space="preserve">, </w:t>
      </w:r>
      <w:r w:rsidR="00D45624">
        <w:rPr>
          <w:rFonts w:asciiTheme="minorHAnsi" w:hAnsiTheme="minorHAnsi" w:cstheme="minorHAnsi"/>
          <w:sz w:val="22"/>
          <w:szCs w:val="22"/>
        </w:rPr>
        <w:t>business model</w:t>
      </w:r>
      <w:r w:rsidR="003328E2">
        <w:rPr>
          <w:rFonts w:asciiTheme="minorHAnsi" w:hAnsiTheme="minorHAnsi" w:cstheme="minorHAnsi"/>
          <w:sz w:val="22"/>
          <w:szCs w:val="22"/>
        </w:rPr>
        <w:t xml:space="preserve"> and behavioural change resistance</w:t>
      </w:r>
      <w:r w:rsidRPr="002D6F55">
        <w:rPr>
          <w:rFonts w:asciiTheme="minorHAnsi" w:hAnsiTheme="minorHAnsi" w:cstheme="minorHAnsi"/>
          <w:sz w:val="22"/>
          <w:szCs w:val="22"/>
        </w:rPr>
        <w:t xml:space="preserve"> (Pederson </w:t>
      </w:r>
      <w:r w:rsidRPr="002D6F55">
        <w:rPr>
          <w:rFonts w:asciiTheme="minorHAnsi" w:hAnsiTheme="minorHAnsi" w:cstheme="minorHAnsi"/>
          <w:i/>
          <w:iCs/>
          <w:sz w:val="22"/>
          <w:szCs w:val="22"/>
        </w:rPr>
        <w:t>et al,</w:t>
      </w:r>
      <w:r w:rsidRPr="002D6F55">
        <w:rPr>
          <w:rFonts w:asciiTheme="minorHAnsi" w:hAnsiTheme="minorHAnsi" w:cstheme="minorHAnsi"/>
          <w:sz w:val="22"/>
          <w:szCs w:val="22"/>
        </w:rPr>
        <w:t xml:space="preserve"> 2018; Real </w:t>
      </w:r>
      <w:r w:rsidRPr="002D6F55">
        <w:rPr>
          <w:rFonts w:asciiTheme="minorHAnsi" w:hAnsiTheme="minorHAnsi" w:cstheme="minorHAnsi"/>
          <w:i/>
          <w:iCs/>
          <w:sz w:val="22"/>
          <w:szCs w:val="22"/>
        </w:rPr>
        <w:t>et al</w:t>
      </w:r>
      <w:r w:rsidRPr="002D6F55">
        <w:rPr>
          <w:rFonts w:asciiTheme="minorHAnsi" w:hAnsiTheme="minorHAnsi" w:cstheme="minorHAnsi"/>
          <w:sz w:val="22"/>
          <w:szCs w:val="22"/>
        </w:rPr>
        <w:t xml:space="preserve"> 2018</w:t>
      </w:r>
      <w:r w:rsidR="00D45624">
        <w:rPr>
          <w:rFonts w:asciiTheme="minorHAnsi" w:hAnsiTheme="minorHAnsi" w:cstheme="minorHAnsi"/>
          <w:sz w:val="22"/>
          <w:szCs w:val="22"/>
        </w:rPr>
        <w:t>; Earley &amp; Forst 201</w:t>
      </w:r>
      <w:r w:rsidR="003328E2">
        <w:rPr>
          <w:rFonts w:asciiTheme="minorHAnsi" w:hAnsiTheme="minorHAnsi" w:cstheme="minorHAnsi"/>
          <w:sz w:val="22"/>
          <w:szCs w:val="22"/>
        </w:rPr>
        <w:t>9</w:t>
      </w:r>
      <w:r w:rsidRPr="002D6F55">
        <w:rPr>
          <w:rFonts w:asciiTheme="minorHAnsi" w:hAnsiTheme="minorHAnsi" w:cstheme="minorHAnsi"/>
          <w:sz w:val="22"/>
          <w:szCs w:val="22"/>
        </w:rPr>
        <w:t>)</w:t>
      </w:r>
      <w:r w:rsidR="003328E2">
        <w:rPr>
          <w:rFonts w:asciiTheme="minorHAnsi" w:hAnsiTheme="minorHAnsi" w:cstheme="minorHAnsi"/>
          <w:sz w:val="22"/>
          <w:szCs w:val="22"/>
        </w:rPr>
        <w:t>.</w:t>
      </w:r>
    </w:p>
    <w:p w14:paraId="768B0D2A" w14:textId="32C36B1B" w:rsidR="00857BE9" w:rsidRPr="007D35EB" w:rsidRDefault="002D6F55" w:rsidP="00857BE9">
      <w:pPr>
        <w:spacing w:before="120" w:line="240" w:lineRule="auto"/>
        <w:rPr>
          <w:rFonts w:asciiTheme="minorHAnsi" w:hAnsiTheme="minorHAnsi" w:cstheme="minorHAnsi"/>
          <w:sz w:val="22"/>
          <w:szCs w:val="22"/>
        </w:rPr>
      </w:pPr>
      <w:bookmarkStart w:id="20" w:name="_Toc89261522"/>
      <w:bookmarkStart w:id="21" w:name="_Toc90567118"/>
      <w:bookmarkStart w:id="22" w:name="_Toc93069252"/>
      <w:bookmarkEnd w:id="19"/>
      <w:r>
        <w:rPr>
          <w:rFonts w:asciiTheme="minorHAnsi" w:hAnsiTheme="minorHAnsi" w:cstheme="minorHAnsi"/>
          <w:b/>
          <w:bCs/>
          <w:sz w:val="22"/>
          <w:szCs w:val="22"/>
        </w:rPr>
        <w:t xml:space="preserve">Circular, Bio and Local Strategies. </w:t>
      </w:r>
      <w:r>
        <w:rPr>
          <w:rFonts w:asciiTheme="minorHAnsi" w:hAnsiTheme="minorHAnsi" w:cstheme="minorHAnsi"/>
          <w:sz w:val="22"/>
          <w:szCs w:val="22"/>
        </w:rPr>
        <w:t xml:space="preserve">In the Herewear Project (2020-2024) </w:t>
      </w:r>
      <w:r w:rsidR="003328E2">
        <w:rPr>
          <w:rFonts w:asciiTheme="minorHAnsi" w:hAnsiTheme="minorHAnsi" w:cstheme="minorHAnsi"/>
          <w:sz w:val="22"/>
          <w:szCs w:val="22"/>
        </w:rPr>
        <w:t xml:space="preserve">the above sustainable and circular design strategies were </w:t>
      </w:r>
      <w:r w:rsidR="007F76BC">
        <w:rPr>
          <w:rFonts w:asciiTheme="minorHAnsi" w:hAnsiTheme="minorHAnsi" w:cstheme="minorHAnsi"/>
          <w:sz w:val="22"/>
          <w:szCs w:val="22"/>
        </w:rPr>
        <w:t xml:space="preserve">further </w:t>
      </w:r>
      <w:r w:rsidR="003328E2">
        <w:rPr>
          <w:rFonts w:asciiTheme="minorHAnsi" w:hAnsiTheme="minorHAnsi" w:cstheme="minorHAnsi"/>
          <w:sz w:val="22"/>
          <w:szCs w:val="22"/>
        </w:rPr>
        <w:t xml:space="preserve">adapted to be used with a group of </w:t>
      </w:r>
      <w:r w:rsidR="007F76BC">
        <w:rPr>
          <w:rFonts w:asciiTheme="minorHAnsi" w:hAnsiTheme="minorHAnsi" w:cstheme="minorHAnsi"/>
          <w:sz w:val="22"/>
          <w:szCs w:val="22"/>
        </w:rPr>
        <w:t xml:space="preserve">novel </w:t>
      </w:r>
      <w:r w:rsidR="003328E2">
        <w:rPr>
          <w:rFonts w:asciiTheme="minorHAnsi" w:hAnsiTheme="minorHAnsi" w:cstheme="minorHAnsi"/>
          <w:sz w:val="22"/>
          <w:szCs w:val="22"/>
        </w:rPr>
        <w:t xml:space="preserve">biobased materials which were made from </w:t>
      </w:r>
      <w:r w:rsidR="007F76BC">
        <w:rPr>
          <w:rFonts w:asciiTheme="minorHAnsi" w:hAnsiTheme="minorHAnsi" w:cstheme="minorHAnsi"/>
          <w:sz w:val="22"/>
          <w:szCs w:val="22"/>
        </w:rPr>
        <w:t xml:space="preserve">EU </w:t>
      </w:r>
      <w:r w:rsidR="003328E2">
        <w:rPr>
          <w:rFonts w:asciiTheme="minorHAnsi" w:hAnsiTheme="minorHAnsi" w:cstheme="minorHAnsi"/>
          <w:sz w:val="22"/>
          <w:szCs w:val="22"/>
        </w:rPr>
        <w:t>agriwaste.</w:t>
      </w:r>
      <w:r w:rsidR="007D35EB">
        <w:rPr>
          <w:rFonts w:asciiTheme="minorHAnsi" w:hAnsiTheme="minorHAnsi" w:cstheme="minorHAnsi"/>
          <w:sz w:val="22"/>
          <w:szCs w:val="22"/>
        </w:rPr>
        <w:t xml:space="preserve"> The TEN were considered </w:t>
      </w:r>
      <w:r w:rsidR="007F76BC">
        <w:rPr>
          <w:rFonts w:asciiTheme="minorHAnsi" w:hAnsiTheme="minorHAnsi" w:cstheme="minorHAnsi"/>
          <w:sz w:val="22"/>
          <w:szCs w:val="22"/>
        </w:rPr>
        <w:t xml:space="preserve">by the interdisciplinary group </w:t>
      </w:r>
      <w:r w:rsidR="007D35EB">
        <w:rPr>
          <w:rFonts w:asciiTheme="minorHAnsi" w:hAnsiTheme="minorHAnsi" w:cstheme="minorHAnsi"/>
          <w:sz w:val="22"/>
          <w:szCs w:val="22"/>
        </w:rPr>
        <w:t xml:space="preserve">against the typical properties of a </w:t>
      </w:r>
      <w:r w:rsidR="007F76BC">
        <w:rPr>
          <w:rFonts w:asciiTheme="minorHAnsi" w:hAnsiTheme="minorHAnsi" w:cstheme="minorHAnsi"/>
          <w:sz w:val="22"/>
          <w:szCs w:val="22"/>
        </w:rPr>
        <w:t>selection</w:t>
      </w:r>
      <w:r w:rsidR="007D35EB">
        <w:rPr>
          <w:rFonts w:asciiTheme="minorHAnsi" w:hAnsiTheme="minorHAnsi" w:cstheme="minorHAnsi"/>
          <w:sz w:val="22"/>
          <w:szCs w:val="22"/>
        </w:rPr>
        <w:t xml:space="preserve"> of biobased materials and garments</w:t>
      </w:r>
      <w:r w:rsidR="007F76BC">
        <w:rPr>
          <w:rFonts w:asciiTheme="minorHAnsi" w:hAnsiTheme="minorHAnsi" w:cstheme="minorHAnsi"/>
          <w:sz w:val="22"/>
          <w:szCs w:val="22"/>
        </w:rPr>
        <w:t>. T</w:t>
      </w:r>
      <w:r w:rsidR="007D35EB">
        <w:rPr>
          <w:rFonts w:asciiTheme="minorHAnsi" w:hAnsiTheme="minorHAnsi" w:cstheme="minorHAnsi"/>
          <w:sz w:val="22"/>
          <w:szCs w:val="22"/>
        </w:rPr>
        <w:t xml:space="preserve">he resulting </w:t>
      </w:r>
      <w:r w:rsidR="007F76BC">
        <w:rPr>
          <w:rFonts w:asciiTheme="minorHAnsi" w:hAnsiTheme="minorHAnsi" w:cstheme="minorHAnsi"/>
          <w:sz w:val="22"/>
          <w:szCs w:val="22"/>
        </w:rPr>
        <w:t>‘</w:t>
      </w:r>
      <w:r w:rsidR="007D35EB">
        <w:rPr>
          <w:rFonts w:asciiTheme="minorHAnsi" w:hAnsiTheme="minorHAnsi" w:cstheme="minorHAnsi"/>
          <w:color w:val="000000"/>
          <w:sz w:val="22"/>
          <w:szCs w:val="22"/>
          <w:shd w:val="clear" w:color="auto" w:fill="FFFFFF"/>
        </w:rPr>
        <w:t>BIO TEN</w:t>
      </w:r>
      <w:r w:rsidR="007F76BC">
        <w:rPr>
          <w:rFonts w:asciiTheme="minorHAnsi" w:hAnsiTheme="minorHAnsi" w:cstheme="minorHAnsi"/>
          <w:color w:val="000000"/>
          <w:sz w:val="22"/>
          <w:szCs w:val="22"/>
          <w:shd w:val="clear" w:color="auto" w:fill="FFFFFF"/>
        </w:rPr>
        <w:t>’</w:t>
      </w:r>
      <w:r w:rsidR="007D35EB">
        <w:rPr>
          <w:rFonts w:asciiTheme="minorHAnsi" w:hAnsiTheme="minorHAnsi" w:cstheme="minorHAnsi"/>
          <w:color w:val="000000"/>
          <w:sz w:val="22"/>
          <w:szCs w:val="22"/>
          <w:shd w:val="clear" w:color="auto" w:fill="FFFFFF"/>
        </w:rPr>
        <w:t xml:space="preserve"> </w:t>
      </w:r>
      <w:r w:rsidR="00857BE9" w:rsidRPr="00857BE9">
        <w:rPr>
          <w:rFonts w:asciiTheme="minorHAnsi" w:hAnsiTheme="minorHAnsi" w:cstheme="minorHAnsi"/>
          <w:color w:val="000000"/>
          <w:sz w:val="22"/>
          <w:szCs w:val="22"/>
          <w:shd w:val="clear" w:color="auto" w:fill="FFFFFF"/>
        </w:rPr>
        <w:t>(Earley &amp; F</w:t>
      </w:r>
      <w:r w:rsidR="00857BE9" w:rsidRPr="00857BE9">
        <w:rPr>
          <w:rFonts w:asciiTheme="minorHAnsi" w:hAnsiTheme="minorHAnsi" w:cstheme="minorHAnsi"/>
          <w:sz w:val="22"/>
          <w:szCs w:val="22"/>
        </w:rPr>
        <w:t xml:space="preserve">orst, </w:t>
      </w:r>
      <w:r w:rsidR="00857BE9" w:rsidRPr="00857BE9">
        <w:rPr>
          <w:rFonts w:asciiTheme="minorHAnsi" w:hAnsiTheme="minorHAnsi" w:cstheme="minorHAnsi"/>
          <w:color w:val="000000"/>
          <w:sz w:val="22"/>
          <w:szCs w:val="22"/>
          <w:shd w:val="clear" w:color="auto" w:fill="FFFFFF"/>
        </w:rPr>
        <w:t>2023)</w:t>
      </w:r>
      <w:r w:rsidR="007D35EB">
        <w:rPr>
          <w:rFonts w:asciiTheme="minorHAnsi" w:hAnsiTheme="minorHAnsi" w:cstheme="minorHAnsi"/>
          <w:color w:val="000000"/>
          <w:sz w:val="22"/>
          <w:szCs w:val="22"/>
          <w:shd w:val="clear" w:color="auto" w:fill="FFFFFF"/>
        </w:rPr>
        <w:t xml:space="preserve"> were then tested by industry design professionals. The </w:t>
      </w:r>
      <w:r w:rsidR="007F76BC">
        <w:rPr>
          <w:rFonts w:asciiTheme="minorHAnsi" w:hAnsiTheme="minorHAnsi" w:cstheme="minorHAnsi"/>
          <w:color w:val="000000"/>
          <w:sz w:val="22"/>
          <w:szCs w:val="22"/>
          <w:shd w:val="clear" w:color="auto" w:fill="FFFFFF"/>
        </w:rPr>
        <w:t xml:space="preserve">particularities of the production </w:t>
      </w:r>
      <w:r w:rsidR="007D35EB">
        <w:rPr>
          <w:rFonts w:asciiTheme="minorHAnsi" w:hAnsiTheme="minorHAnsi" w:cstheme="minorHAnsi"/>
          <w:sz w:val="22"/>
          <w:szCs w:val="22"/>
        </w:rPr>
        <w:t>l</w:t>
      </w:r>
      <w:r w:rsidR="007D35EB">
        <w:rPr>
          <w:rFonts w:asciiTheme="minorHAnsi" w:hAnsiTheme="minorHAnsi" w:cstheme="minorHAnsi"/>
          <w:color w:val="000000"/>
          <w:sz w:val="22"/>
          <w:szCs w:val="22"/>
          <w:shd w:val="clear" w:color="auto" w:fill="FFFFFF"/>
        </w:rPr>
        <w:t xml:space="preserve">ifecycle </w:t>
      </w:r>
      <w:r w:rsidR="007F76BC">
        <w:rPr>
          <w:rFonts w:asciiTheme="minorHAnsi" w:hAnsiTheme="minorHAnsi" w:cstheme="minorHAnsi"/>
          <w:color w:val="000000"/>
          <w:sz w:val="22"/>
          <w:szCs w:val="22"/>
          <w:shd w:val="clear" w:color="auto" w:fill="FFFFFF"/>
        </w:rPr>
        <w:t>stages</w:t>
      </w:r>
      <w:r w:rsidR="007D35EB">
        <w:rPr>
          <w:rFonts w:asciiTheme="minorHAnsi" w:hAnsiTheme="minorHAnsi" w:cstheme="minorHAnsi"/>
          <w:color w:val="000000"/>
          <w:sz w:val="22"/>
          <w:szCs w:val="22"/>
          <w:shd w:val="clear" w:color="auto" w:fill="FFFFFF"/>
        </w:rPr>
        <w:t xml:space="preserve"> of biobased materials mean that designers need to be aware of not only the t</w:t>
      </w:r>
      <w:r w:rsidR="007F76BC">
        <w:rPr>
          <w:rFonts w:asciiTheme="minorHAnsi" w:hAnsiTheme="minorHAnsi" w:cstheme="minorHAnsi"/>
          <w:color w:val="000000"/>
          <w:sz w:val="22"/>
          <w:szCs w:val="22"/>
          <w:shd w:val="clear" w:color="auto" w:fill="FFFFFF"/>
        </w:rPr>
        <w:t>ype</w:t>
      </w:r>
      <w:r w:rsidR="007D35EB">
        <w:rPr>
          <w:rFonts w:asciiTheme="minorHAnsi" w:hAnsiTheme="minorHAnsi" w:cstheme="minorHAnsi"/>
          <w:color w:val="000000"/>
          <w:sz w:val="22"/>
          <w:szCs w:val="22"/>
          <w:shd w:val="clear" w:color="auto" w:fill="FFFFFF"/>
        </w:rPr>
        <w:t xml:space="preserve"> of biomass used to create this emergent group of materials; but also how they have been processed, what they have been mixed with</w:t>
      </w:r>
      <w:r w:rsidR="007F76BC">
        <w:rPr>
          <w:rFonts w:asciiTheme="minorHAnsi" w:hAnsiTheme="minorHAnsi" w:cstheme="minorHAnsi"/>
          <w:color w:val="000000"/>
          <w:sz w:val="22"/>
          <w:szCs w:val="22"/>
          <w:shd w:val="clear" w:color="auto" w:fill="FFFFFF"/>
        </w:rPr>
        <w:t>,</w:t>
      </w:r>
      <w:r w:rsidR="007D35EB">
        <w:rPr>
          <w:rFonts w:asciiTheme="minorHAnsi" w:hAnsiTheme="minorHAnsi" w:cstheme="minorHAnsi"/>
          <w:color w:val="000000"/>
          <w:sz w:val="22"/>
          <w:szCs w:val="22"/>
          <w:shd w:val="clear" w:color="auto" w:fill="FFFFFF"/>
        </w:rPr>
        <w:t xml:space="preserve"> </w:t>
      </w:r>
      <w:r w:rsidR="007F76BC">
        <w:rPr>
          <w:rFonts w:asciiTheme="minorHAnsi" w:hAnsiTheme="minorHAnsi" w:cstheme="minorHAnsi"/>
          <w:color w:val="000000"/>
          <w:sz w:val="22"/>
          <w:szCs w:val="22"/>
          <w:shd w:val="clear" w:color="auto" w:fill="FFFFFF"/>
        </w:rPr>
        <w:t xml:space="preserve">and </w:t>
      </w:r>
      <w:r w:rsidR="007D35EB">
        <w:rPr>
          <w:rFonts w:asciiTheme="minorHAnsi" w:hAnsiTheme="minorHAnsi" w:cstheme="minorHAnsi"/>
          <w:color w:val="000000"/>
          <w:sz w:val="22"/>
          <w:szCs w:val="22"/>
          <w:shd w:val="clear" w:color="auto" w:fill="FFFFFF"/>
        </w:rPr>
        <w:t>how they have been treated</w:t>
      </w:r>
      <w:r w:rsidR="007F76BC">
        <w:rPr>
          <w:rFonts w:asciiTheme="minorHAnsi" w:hAnsiTheme="minorHAnsi" w:cstheme="minorHAnsi"/>
          <w:color w:val="000000"/>
          <w:sz w:val="22"/>
          <w:szCs w:val="22"/>
          <w:shd w:val="clear" w:color="auto" w:fill="FFFFFF"/>
        </w:rPr>
        <w:t xml:space="preserve">; </w:t>
      </w:r>
      <w:r w:rsidR="007D35EB">
        <w:rPr>
          <w:rFonts w:asciiTheme="minorHAnsi" w:hAnsiTheme="minorHAnsi" w:cstheme="minorHAnsi"/>
          <w:color w:val="000000"/>
          <w:sz w:val="22"/>
          <w:szCs w:val="22"/>
          <w:shd w:val="clear" w:color="auto" w:fill="FFFFFF"/>
        </w:rPr>
        <w:t xml:space="preserve">before being able to design products that will end up in the </w:t>
      </w:r>
      <w:r w:rsidR="007F76BC">
        <w:rPr>
          <w:rFonts w:asciiTheme="minorHAnsi" w:hAnsiTheme="minorHAnsi" w:cstheme="minorHAnsi"/>
          <w:color w:val="000000"/>
          <w:sz w:val="22"/>
          <w:szCs w:val="22"/>
          <w:shd w:val="clear" w:color="auto" w:fill="FFFFFF"/>
        </w:rPr>
        <w:t xml:space="preserve">appropriate </w:t>
      </w:r>
      <w:r w:rsidR="007D35EB">
        <w:rPr>
          <w:rFonts w:asciiTheme="minorHAnsi" w:hAnsiTheme="minorHAnsi" w:cstheme="minorHAnsi"/>
          <w:color w:val="000000"/>
          <w:sz w:val="22"/>
          <w:szCs w:val="22"/>
          <w:shd w:val="clear" w:color="auto" w:fill="FFFFFF"/>
        </w:rPr>
        <w:t>recycling facility (Forst &amp; Earley, 2023). Furthermore, during the use phase particular attention needs to be given to how garments made from these materials can last longer and stay in use for longer</w:t>
      </w:r>
      <w:r w:rsidR="007F76BC">
        <w:rPr>
          <w:rFonts w:asciiTheme="minorHAnsi" w:hAnsiTheme="minorHAnsi" w:cstheme="minorHAnsi"/>
          <w:color w:val="000000"/>
          <w:sz w:val="22"/>
          <w:szCs w:val="22"/>
          <w:shd w:val="clear" w:color="auto" w:fill="FFFFFF"/>
        </w:rPr>
        <w:t>, through use, reuse, repair and upcycling (remanufacture) processes</w:t>
      </w:r>
      <w:r w:rsidR="007D35EB">
        <w:rPr>
          <w:rFonts w:asciiTheme="minorHAnsi" w:hAnsiTheme="minorHAnsi" w:cstheme="minorHAnsi"/>
          <w:color w:val="000000"/>
          <w:sz w:val="22"/>
          <w:szCs w:val="22"/>
          <w:shd w:val="clear" w:color="auto" w:fill="FFFFFF"/>
        </w:rPr>
        <w:t xml:space="preserve"> </w:t>
      </w:r>
      <w:r w:rsidR="00857BE9" w:rsidRPr="007D35EB">
        <w:rPr>
          <w:rFonts w:asciiTheme="minorHAnsi" w:hAnsiTheme="minorHAnsi" w:cstheme="minorHAnsi"/>
          <w:color w:val="000000"/>
          <w:sz w:val="22"/>
          <w:szCs w:val="22"/>
          <w:shd w:val="clear" w:color="auto" w:fill="FFFFFF"/>
        </w:rPr>
        <w:t xml:space="preserve">(Earley </w:t>
      </w:r>
      <w:r w:rsidR="00857BE9" w:rsidRPr="007D35EB">
        <w:rPr>
          <w:rFonts w:asciiTheme="minorHAnsi" w:hAnsiTheme="minorHAnsi" w:cstheme="minorHAnsi"/>
          <w:i/>
          <w:iCs/>
          <w:color w:val="000000"/>
          <w:sz w:val="22"/>
          <w:szCs w:val="22"/>
          <w:shd w:val="clear" w:color="auto" w:fill="FFFFFF"/>
        </w:rPr>
        <w:t>et al</w:t>
      </w:r>
      <w:r w:rsidR="00857BE9" w:rsidRPr="007D35EB">
        <w:rPr>
          <w:rFonts w:asciiTheme="minorHAnsi" w:hAnsiTheme="minorHAnsi" w:cstheme="minorHAnsi"/>
          <w:color w:val="000000"/>
          <w:sz w:val="22"/>
          <w:szCs w:val="22"/>
          <w:shd w:val="clear" w:color="auto" w:fill="FFFFFF"/>
        </w:rPr>
        <w:t xml:space="preserve"> 2023)</w:t>
      </w:r>
      <w:r w:rsidR="007D35EB">
        <w:rPr>
          <w:rFonts w:asciiTheme="minorHAnsi" w:hAnsiTheme="minorHAnsi" w:cstheme="minorHAnsi"/>
          <w:color w:val="000000"/>
          <w:sz w:val="22"/>
          <w:szCs w:val="22"/>
          <w:shd w:val="clear" w:color="auto" w:fill="FFFFFF"/>
        </w:rPr>
        <w:t xml:space="preserve">. </w:t>
      </w:r>
      <w:r w:rsidR="007F76BC">
        <w:rPr>
          <w:rFonts w:asciiTheme="minorHAnsi" w:hAnsiTheme="minorHAnsi" w:cstheme="minorHAnsi"/>
          <w:color w:val="000000"/>
          <w:sz w:val="22"/>
          <w:szCs w:val="22"/>
          <w:shd w:val="clear" w:color="auto" w:fill="FFFFFF"/>
        </w:rPr>
        <w:t>The final s</w:t>
      </w:r>
      <w:r w:rsidR="008E6583">
        <w:rPr>
          <w:rFonts w:asciiTheme="minorHAnsi" w:hAnsiTheme="minorHAnsi" w:cstheme="minorHAnsi"/>
          <w:color w:val="000000"/>
          <w:sz w:val="22"/>
          <w:szCs w:val="22"/>
          <w:shd w:val="clear" w:color="auto" w:fill="FFFFFF"/>
        </w:rPr>
        <w:t>h</w:t>
      </w:r>
      <w:r w:rsidR="007F76BC">
        <w:rPr>
          <w:rFonts w:asciiTheme="minorHAnsi" w:hAnsiTheme="minorHAnsi" w:cstheme="minorHAnsi"/>
          <w:color w:val="000000"/>
          <w:sz w:val="22"/>
          <w:szCs w:val="22"/>
          <w:shd w:val="clear" w:color="auto" w:fill="FFFFFF"/>
        </w:rPr>
        <w:t xml:space="preserve">irt prototype discussed in this paper - </w:t>
      </w:r>
      <w:r w:rsidR="007D35EB">
        <w:rPr>
          <w:rFonts w:asciiTheme="minorHAnsi" w:hAnsiTheme="minorHAnsi" w:cstheme="minorHAnsi"/>
          <w:color w:val="000000"/>
          <w:sz w:val="22"/>
          <w:szCs w:val="22"/>
          <w:shd w:val="clear" w:color="auto" w:fill="FFFFFF"/>
        </w:rPr>
        <w:t xml:space="preserve">Bittersweet Shirt (figure 10) </w:t>
      </w:r>
      <w:r w:rsidR="007F76BC">
        <w:rPr>
          <w:rFonts w:asciiTheme="minorHAnsi" w:hAnsiTheme="minorHAnsi" w:cstheme="minorHAnsi"/>
          <w:color w:val="000000"/>
          <w:sz w:val="22"/>
          <w:szCs w:val="22"/>
          <w:shd w:val="clear" w:color="auto" w:fill="FFFFFF"/>
        </w:rPr>
        <w:t xml:space="preserve">- </w:t>
      </w:r>
      <w:r w:rsidR="007D35EB">
        <w:rPr>
          <w:rFonts w:asciiTheme="minorHAnsi" w:hAnsiTheme="minorHAnsi" w:cstheme="minorHAnsi"/>
          <w:color w:val="000000"/>
          <w:sz w:val="22"/>
          <w:szCs w:val="22"/>
          <w:shd w:val="clear" w:color="auto" w:fill="FFFFFF"/>
        </w:rPr>
        <w:t xml:space="preserve">was designed using the </w:t>
      </w:r>
      <w:proofErr w:type="spellStart"/>
      <w:r w:rsidR="007D35EB">
        <w:rPr>
          <w:rFonts w:asciiTheme="minorHAnsi" w:hAnsiTheme="minorHAnsi" w:cstheme="minorHAnsi"/>
          <w:color w:val="000000"/>
          <w:sz w:val="22"/>
          <w:szCs w:val="22"/>
          <w:shd w:val="clear" w:color="auto" w:fill="FFFFFF"/>
        </w:rPr>
        <w:t>Dall.E</w:t>
      </w:r>
      <w:proofErr w:type="spellEnd"/>
      <w:r w:rsidR="007D35EB">
        <w:rPr>
          <w:rFonts w:asciiTheme="minorHAnsi" w:hAnsiTheme="minorHAnsi" w:cstheme="minorHAnsi"/>
          <w:color w:val="000000"/>
          <w:sz w:val="22"/>
          <w:szCs w:val="22"/>
          <w:shd w:val="clear" w:color="auto" w:fill="FFFFFF"/>
        </w:rPr>
        <w:t xml:space="preserve"> AI programme, for the regional context of consumers in Iasi, Romania. An upcycled shirt was made using </w:t>
      </w:r>
      <w:r w:rsidR="007F76BC">
        <w:rPr>
          <w:rFonts w:asciiTheme="minorHAnsi" w:hAnsiTheme="minorHAnsi" w:cstheme="minorHAnsi"/>
          <w:color w:val="000000"/>
          <w:sz w:val="22"/>
          <w:szCs w:val="22"/>
          <w:shd w:val="clear" w:color="auto" w:fill="FFFFFF"/>
        </w:rPr>
        <w:t xml:space="preserve">a print of </w:t>
      </w:r>
      <w:r w:rsidR="007D35EB">
        <w:rPr>
          <w:rFonts w:asciiTheme="minorHAnsi" w:hAnsiTheme="minorHAnsi" w:cstheme="minorHAnsi"/>
          <w:color w:val="000000"/>
          <w:sz w:val="22"/>
          <w:szCs w:val="22"/>
          <w:shd w:val="clear" w:color="auto" w:fill="FFFFFF"/>
        </w:rPr>
        <w:t xml:space="preserve">wormwood leaves – a local Iasi plant used to make absinthe – and asked Romanian viewers to considered how AI would change their </w:t>
      </w:r>
      <w:r w:rsidR="007F76BC">
        <w:rPr>
          <w:rFonts w:asciiTheme="minorHAnsi" w:hAnsiTheme="minorHAnsi" w:cstheme="minorHAnsi"/>
          <w:color w:val="000000"/>
          <w:sz w:val="22"/>
          <w:szCs w:val="22"/>
          <w:shd w:val="clear" w:color="auto" w:fill="FFFFFF"/>
        </w:rPr>
        <w:t xml:space="preserve">local </w:t>
      </w:r>
      <w:r w:rsidR="007D35EB">
        <w:rPr>
          <w:rFonts w:asciiTheme="minorHAnsi" w:hAnsiTheme="minorHAnsi" w:cstheme="minorHAnsi"/>
          <w:color w:val="000000"/>
          <w:sz w:val="22"/>
          <w:szCs w:val="22"/>
          <w:shd w:val="clear" w:color="auto" w:fill="FFFFFF"/>
        </w:rPr>
        <w:t>way of life, for better and for worse.</w:t>
      </w:r>
      <w:r w:rsidR="007F76BC">
        <w:rPr>
          <w:rFonts w:asciiTheme="minorHAnsi" w:hAnsiTheme="minorHAnsi" w:cstheme="minorHAnsi"/>
          <w:color w:val="000000"/>
          <w:sz w:val="22"/>
          <w:szCs w:val="22"/>
          <w:shd w:val="clear" w:color="auto" w:fill="FFFFFF"/>
        </w:rPr>
        <w:t xml:space="preserve"> The making of the shirt </w:t>
      </w:r>
      <w:r w:rsidR="008E6583">
        <w:rPr>
          <w:rFonts w:asciiTheme="minorHAnsi" w:hAnsiTheme="minorHAnsi" w:cstheme="minorHAnsi"/>
          <w:color w:val="000000"/>
          <w:sz w:val="22"/>
          <w:szCs w:val="22"/>
          <w:shd w:val="clear" w:color="auto" w:fill="FFFFFF"/>
        </w:rPr>
        <w:t>evolved in parallel to</w:t>
      </w:r>
      <w:r w:rsidR="007F76BC">
        <w:rPr>
          <w:rFonts w:asciiTheme="minorHAnsi" w:hAnsiTheme="minorHAnsi" w:cstheme="minorHAnsi"/>
          <w:color w:val="000000"/>
          <w:sz w:val="22"/>
          <w:szCs w:val="22"/>
          <w:shd w:val="clear" w:color="auto" w:fill="FFFFFF"/>
        </w:rPr>
        <w:t xml:space="preserve"> various </w:t>
      </w:r>
      <w:r w:rsidR="008E6583">
        <w:rPr>
          <w:rFonts w:asciiTheme="minorHAnsi" w:hAnsiTheme="minorHAnsi" w:cstheme="minorHAnsi"/>
          <w:color w:val="000000"/>
          <w:sz w:val="22"/>
          <w:szCs w:val="22"/>
          <w:shd w:val="clear" w:color="auto" w:fill="FFFFFF"/>
        </w:rPr>
        <w:t xml:space="preserve">overprinting </w:t>
      </w:r>
      <w:r w:rsidR="007F76BC">
        <w:rPr>
          <w:rFonts w:asciiTheme="minorHAnsi" w:hAnsiTheme="minorHAnsi" w:cstheme="minorHAnsi"/>
          <w:color w:val="000000"/>
          <w:sz w:val="22"/>
          <w:szCs w:val="22"/>
          <w:shd w:val="clear" w:color="auto" w:fill="FFFFFF"/>
        </w:rPr>
        <w:t>samples that</w:t>
      </w:r>
      <w:r w:rsidR="008E6583">
        <w:rPr>
          <w:rFonts w:asciiTheme="minorHAnsi" w:hAnsiTheme="minorHAnsi" w:cstheme="minorHAnsi"/>
          <w:color w:val="000000"/>
          <w:sz w:val="22"/>
          <w:szCs w:val="22"/>
          <w:shd w:val="clear" w:color="auto" w:fill="FFFFFF"/>
        </w:rPr>
        <w:t xml:space="preserve"> invited workshop audiences to choose a design (</w:t>
      </w:r>
      <w:r w:rsidR="008E51CC">
        <w:rPr>
          <w:rFonts w:asciiTheme="minorHAnsi" w:hAnsiTheme="minorHAnsi" w:cstheme="minorHAnsi"/>
          <w:color w:val="000000"/>
          <w:sz w:val="22"/>
          <w:szCs w:val="22"/>
          <w:shd w:val="clear" w:color="auto" w:fill="FFFFFF"/>
        </w:rPr>
        <w:t xml:space="preserve">also </w:t>
      </w:r>
      <w:r w:rsidR="008E6583">
        <w:rPr>
          <w:rFonts w:asciiTheme="minorHAnsi" w:hAnsiTheme="minorHAnsi" w:cstheme="minorHAnsi"/>
          <w:color w:val="000000"/>
          <w:sz w:val="22"/>
          <w:szCs w:val="22"/>
          <w:shd w:val="clear" w:color="auto" w:fill="FFFFFF"/>
        </w:rPr>
        <w:t xml:space="preserve">created by </w:t>
      </w:r>
      <w:proofErr w:type="spellStart"/>
      <w:r w:rsidR="008E51CC">
        <w:rPr>
          <w:rFonts w:asciiTheme="minorHAnsi" w:hAnsiTheme="minorHAnsi" w:cstheme="minorHAnsi"/>
          <w:color w:val="000000"/>
          <w:sz w:val="22"/>
          <w:szCs w:val="22"/>
          <w:shd w:val="clear" w:color="auto" w:fill="FFFFFF"/>
        </w:rPr>
        <w:t>Dall.E</w:t>
      </w:r>
      <w:proofErr w:type="spellEnd"/>
      <w:r w:rsidR="008E6583">
        <w:rPr>
          <w:rFonts w:asciiTheme="minorHAnsi" w:hAnsiTheme="minorHAnsi" w:cstheme="minorHAnsi"/>
          <w:color w:val="000000"/>
          <w:sz w:val="22"/>
          <w:szCs w:val="22"/>
          <w:shd w:val="clear" w:color="auto" w:fill="FFFFFF"/>
        </w:rPr>
        <w:t>) which drew on local/craft traditional decorative imagery.</w:t>
      </w:r>
    </w:p>
    <w:p w14:paraId="7632B5EA" w14:textId="63142160" w:rsidR="002D6F55" w:rsidRPr="002D6F55" w:rsidRDefault="002D6F55" w:rsidP="00857BE9">
      <w:pPr>
        <w:spacing w:before="120" w:line="240" w:lineRule="auto"/>
        <w:rPr>
          <w:rFonts w:asciiTheme="minorHAnsi" w:hAnsiTheme="minorHAnsi" w:cstheme="minorHAnsi"/>
          <w:b/>
          <w:bCs/>
          <w:sz w:val="22"/>
          <w:szCs w:val="22"/>
        </w:rPr>
      </w:pPr>
      <w:r w:rsidRPr="002D6F55">
        <w:rPr>
          <w:rFonts w:asciiTheme="minorHAnsi" w:hAnsiTheme="minorHAnsi" w:cstheme="minorHAnsi"/>
          <w:b/>
          <w:bCs/>
          <w:sz w:val="22"/>
          <w:szCs w:val="22"/>
        </w:rPr>
        <w:t>CONCLUSION</w:t>
      </w:r>
    </w:p>
    <w:p w14:paraId="3B750A90" w14:textId="7F1D0067" w:rsidR="005336AA" w:rsidRPr="00DD715A" w:rsidRDefault="008E6583" w:rsidP="00857BE9">
      <w:pPr>
        <w:spacing w:before="120" w:line="240" w:lineRule="auto"/>
        <w:rPr>
          <w:rFonts w:asciiTheme="minorHAnsi" w:hAnsiTheme="minorHAnsi" w:cstheme="minorHAnsi"/>
          <w:color w:val="000000" w:themeColor="text1"/>
          <w:sz w:val="22"/>
          <w:szCs w:val="22"/>
        </w:rPr>
      </w:pPr>
      <w:r w:rsidRPr="008E6583">
        <w:rPr>
          <w:rFonts w:asciiTheme="minorHAnsi" w:hAnsiTheme="minorHAnsi" w:cstheme="minorHAnsi"/>
          <w:color w:val="000000" w:themeColor="text1"/>
          <w:sz w:val="22"/>
          <w:szCs w:val="22"/>
        </w:rPr>
        <w:t xml:space="preserve">Design guidelines are needed to support circular economies </w:t>
      </w:r>
      <w:r w:rsidR="001D402C">
        <w:rPr>
          <w:rFonts w:asciiTheme="minorHAnsi" w:hAnsiTheme="minorHAnsi" w:cstheme="minorHAnsi"/>
          <w:color w:val="000000" w:themeColor="text1"/>
          <w:sz w:val="22"/>
          <w:szCs w:val="22"/>
        </w:rPr>
        <w:t>in developing</w:t>
      </w:r>
      <w:r w:rsidRPr="008E6583">
        <w:rPr>
          <w:rFonts w:asciiTheme="minorHAnsi" w:hAnsiTheme="minorHAnsi" w:cstheme="minorHAnsi"/>
          <w:color w:val="000000" w:themeColor="text1"/>
          <w:sz w:val="22"/>
          <w:szCs w:val="22"/>
        </w:rPr>
        <w:t xml:space="preserve"> appropriate and desirable alternatives to linear systems. </w:t>
      </w:r>
      <w:r w:rsidR="009600F5" w:rsidRPr="008E6583">
        <w:rPr>
          <w:rFonts w:asciiTheme="minorHAnsi" w:hAnsiTheme="minorHAnsi" w:cstheme="minorHAnsi"/>
          <w:color w:val="000000" w:themeColor="text1"/>
          <w:sz w:val="22"/>
          <w:szCs w:val="22"/>
        </w:rPr>
        <w:t xml:space="preserve">The parallel practices of </w:t>
      </w:r>
      <w:r w:rsidRPr="008E6583">
        <w:rPr>
          <w:rFonts w:asciiTheme="minorHAnsi" w:hAnsiTheme="minorHAnsi" w:cstheme="minorHAnsi"/>
          <w:color w:val="000000" w:themeColor="text1"/>
          <w:sz w:val="22"/>
          <w:szCs w:val="22"/>
        </w:rPr>
        <w:t xml:space="preserve">strategically </w:t>
      </w:r>
      <w:r w:rsidR="009600F5" w:rsidRPr="008E6583">
        <w:rPr>
          <w:rFonts w:asciiTheme="minorHAnsi" w:hAnsiTheme="minorHAnsi" w:cstheme="minorHAnsi"/>
          <w:color w:val="000000" w:themeColor="text1"/>
          <w:sz w:val="22"/>
          <w:szCs w:val="22"/>
        </w:rPr>
        <w:t xml:space="preserve">making and reflecting, </w:t>
      </w:r>
      <w:r w:rsidRPr="008E6583">
        <w:rPr>
          <w:rFonts w:asciiTheme="minorHAnsi" w:hAnsiTheme="minorHAnsi" w:cstheme="minorHAnsi"/>
          <w:color w:val="000000" w:themeColor="text1"/>
          <w:sz w:val="22"/>
          <w:szCs w:val="22"/>
        </w:rPr>
        <w:t xml:space="preserve">then </w:t>
      </w:r>
      <w:r w:rsidR="009600F5" w:rsidRPr="008E6583">
        <w:rPr>
          <w:rFonts w:asciiTheme="minorHAnsi" w:hAnsiTheme="minorHAnsi" w:cstheme="minorHAnsi"/>
          <w:color w:val="000000" w:themeColor="text1"/>
          <w:sz w:val="22"/>
          <w:szCs w:val="22"/>
        </w:rPr>
        <w:t>dra</w:t>
      </w:r>
      <w:r w:rsidRPr="008E6583">
        <w:rPr>
          <w:rFonts w:asciiTheme="minorHAnsi" w:hAnsiTheme="minorHAnsi" w:cstheme="minorHAnsi"/>
          <w:color w:val="000000" w:themeColor="text1"/>
          <w:sz w:val="22"/>
          <w:szCs w:val="22"/>
        </w:rPr>
        <w:t>fting</w:t>
      </w:r>
      <w:r w:rsidR="009600F5" w:rsidRPr="008E6583">
        <w:rPr>
          <w:rFonts w:asciiTheme="minorHAnsi" w:hAnsiTheme="minorHAnsi" w:cstheme="minorHAnsi"/>
          <w:color w:val="000000" w:themeColor="text1"/>
          <w:sz w:val="22"/>
          <w:szCs w:val="22"/>
        </w:rPr>
        <w:t xml:space="preserve"> </w:t>
      </w:r>
      <w:r w:rsidRPr="008E6583">
        <w:rPr>
          <w:rFonts w:asciiTheme="minorHAnsi" w:hAnsiTheme="minorHAnsi" w:cstheme="minorHAnsi"/>
          <w:color w:val="000000" w:themeColor="text1"/>
          <w:sz w:val="22"/>
          <w:szCs w:val="22"/>
        </w:rPr>
        <w:t>guidelines</w:t>
      </w:r>
      <w:r w:rsidR="009600F5" w:rsidRPr="008E6583">
        <w:rPr>
          <w:rFonts w:asciiTheme="minorHAnsi" w:hAnsiTheme="minorHAnsi" w:cstheme="minorHAnsi"/>
          <w:color w:val="000000" w:themeColor="text1"/>
          <w:sz w:val="22"/>
          <w:szCs w:val="22"/>
        </w:rPr>
        <w:t xml:space="preserve">, making tools </w:t>
      </w:r>
      <w:r w:rsidRPr="008E6583">
        <w:rPr>
          <w:rFonts w:asciiTheme="minorHAnsi" w:hAnsiTheme="minorHAnsi" w:cstheme="minorHAnsi"/>
          <w:color w:val="000000" w:themeColor="text1"/>
          <w:sz w:val="22"/>
          <w:szCs w:val="22"/>
        </w:rPr>
        <w:t xml:space="preserve">to test </w:t>
      </w:r>
      <w:r w:rsidR="003C5D1B">
        <w:rPr>
          <w:rFonts w:asciiTheme="minorHAnsi" w:hAnsiTheme="minorHAnsi" w:cstheme="minorHAnsi"/>
          <w:color w:val="000000" w:themeColor="text1"/>
          <w:sz w:val="22"/>
          <w:szCs w:val="22"/>
        </w:rPr>
        <w:t>these,</w:t>
      </w:r>
      <w:r w:rsidRPr="008E6583">
        <w:rPr>
          <w:rFonts w:asciiTheme="minorHAnsi" w:hAnsiTheme="minorHAnsi" w:cstheme="minorHAnsi"/>
          <w:color w:val="000000" w:themeColor="text1"/>
          <w:sz w:val="22"/>
          <w:szCs w:val="22"/>
        </w:rPr>
        <w:t xml:space="preserve"> </w:t>
      </w:r>
      <w:r w:rsidR="009600F5" w:rsidRPr="008E6583">
        <w:rPr>
          <w:rFonts w:asciiTheme="minorHAnsi" w:hAnsiTheme="minorHAnsi" w:cstheme="minorHAnsi"/>
          <w:color w:val="000000" w:themeColor="text1"/>
          <w:sz w:val="22"/>
          <w:szCs w:val="22"/>
        </w:rPr>
        <w:t xml:space="preserve">and </w:t>
      </w:r>
      <w:r w:rsidR="003C5D1B">
        <w:rPr>
          <w:rFonts w:asciiTheme="minorHAnsi" w:hAnsiTheme="minorHAnsi" w:cstheme="minorHAnsi"/>
          <w:color w:val="000000" w:themeColor="text1"/>
          <w:sz w:val="22"/>
          <w:szCs w:val="22"/>
        </w:rPr>
        <w:t xml:space="preserve">further </w:t>
      </w:r>
      <w:r w:rsidR="009600F5" w:rsidRPr="008E6583">
        <w:rPr>
          <w:rFonts w:asciiTheme="minorHAnsi" w:hAnsiTheme="minorHAnsi" w:cstheme="minorHAnsi"/>
          <w:color w:val="000000" w:themeColor="text1"/>
          <w:sz w:val="22"/>
          <w:szCs w:val="22"/>
        </w:rPr>
        <w:t>sharing out for feedback</w:t>
      </w:r>
      <w:r w:rsidRPr="008E6583">
        <w:rPr>
          <w:rFonts w:asciiTheme="minorHAnsi" w:hAnsiTheme="minorHAnsi" w:cstheme="minorHAnsi"/>
          <w:color w:val="000000" w:themeColor="text1"/>
          <w:sz w:val="22"/>
          <w:szCs w:val="22"/>
        </w:rPr>
        <w:t>, is a ‘designerly’ way of working in research that moves theory into practice, and back again. Th</w:t>
      </w:r>
      <w:r w:rsidR="001D402C">
        <w:rPr>
          <w:rFonts w:asciiTheme="minorHAnsi" w:hAnsiTheme="minorHAnsi" w:cstheme="minorHAnsi"/>
          <w:color w:val="000000" w:themeColor="text1"/>
          <w:sz w:val="22"/>
          <w:szCs w:val="22"/>
        </w:rPr>
        <w:t>is</w:t>
      </w:r>
      <w:r w:rsidRPr="008E6583">
        <w:rPr>
          <w:rFonts w:asciiTheme="minorHAnsi" w:hAnsiTheme="minorHAnsi" w:cstheme="minorHAnsi"/>
          <w:color w:val="000000" w:themeColor="text1"/>
          <w:sz w:val="22"/>
          <w:szCs w:val="22"/>
        </w:rPr>
        <w:t xml:space="preserve"> essential oscillation between stakeholders and lifecycle stages, means that circular design research </w:t>
      </w:r>
      <w:r w:rsidR="001D402C">
        <w:rPr>
          <w:rFonts w:asciiTheme="minorHAnsi" w:hAnsiTheme="minorHAnsi" w:cstheme="minorHAnsi"/>
          <w:color w:val="000000" w:themeColor="text1"/>
          <w:sz w:val="22"/>
          <w:szCs w:val="22"/>
        </w:rPr>
        <w:t>may be more able to</w:t>
      </w:r>
      <w:r w:rsidRPr="008E6583">
        <w:rPr>
          <w:rFonts w:asciiTheme="minorHAnsi" w:hAnsiTheme="minorHAnsi" w:cstheme="minorHAnsi"/>
          <w:color w:val="000000" w:themeColor="text1"/>
          <w:sz w:val="22"/>
          <w:szCs w:val="22"/>
        </w:rPr>
        <w:t xml:space="preserve"> produ</w:t>
      </w:r>
      <w:r w:rsidR="001D402C">
        <w:rPr>
          <w:rFonts w:asciiTheme="minorHAnsi" w:hAnsiTheme="minorHAnsi" w:cstheme="minorHAnsi"/>
          <w:color w:val="000000" w:themeColor="text1"/>
          <w:sz w:val="22"/>
          <w:szCs w:val="22"/>
        </w:rPr>
        <w:t>ce</w:t>
      </w:r>
      <w:r w:rsidRPr="008E6583">
        <w:rPr>
          <w:rFonts w:asciiTheme="minorHAnsi" w:hAnsiTheme="minorHAnsi" w:cstheme="minorHAnsi"/>
          <w:color w:val="000000" w:themeColor="text1"/>
          <w:sz w:val="22"/>
          <w:szCs w:val="22"/>
        </w:rPr>
        <w:t xml:space="preserve"> guidelines that are fit for purpose, and appropriate to not only need</w:t>
      </w:r>
      <w:r w:rsidR="003C5D1B">
        <w:rPr>
          <w:rFonts w:asciiTheme="minorHAnsi" w:hAnsiTheme="minorHAnsi" w:cstheme="minorHAnsi"/>
          <w:color w:val="000000" w:themeColor="text1"/>
          <w:sz w:val="22"/>
          <w:szCs w:val="22"/>
        </w:rPr>
        <w:t>,</w:t>
      </w:r>
      <w:r w:rsidRPr="008E6583">
        <w:rPr>
          <w:rFonts w:asciiTheme="minorHAnsi" w:hAnsiTheme="minorHAnsi" w:cstheme="minorHAnsi"/>
          <w:color w:val="000000" w:themeColor="text1"/>
          <w:sz w:val="22"/>
          <w:szCs w:val="22"/>
        </w:rPr>
        <w:t xml:space="preserve"> but also to nature</w:t>
      </w:r>
      <w:r w:rsidR="003C5D1B">
        <w:rPr>
          <w:rFonts w:asciiTheme="minorHAnsi" w:hAnsiTheme="minorHAnsi" w:cstheme="minorHAnsi"/>
          <w:color w:val="000000" w:themeColor="text1"/>
          <w:sz w:val="22"/>
          <w:szCs w:val="22"/>
        </w:rPr>
        <w:t xml:space="preserve"> and behaviour</w:t>
      </w:r>
      <w:r w:rsidRPr="008E6583">
        <w:rPr>
          <w:rFonts w:asciiTheme="minorHAnsi" w:hAnsiTheme="minorHAnsi" w:cstheme="minorHAnsi"/>
          <w:color w:val="000000" w:themeColor="text1"/>
          <w:sz w:val="22"/>
          <w:szCs w:val="22"/>
        </w:rPr>
        <w:t xml:space="preserve">. Most of today’s design education is still stuck on addressing questions from linear models, but </w:t>
      </w:r>
      <w:r w:rsidR="008E51CC">
        <w:rPr>
          <w:rFonts w:asciiTheme="minorHAnsi" w:hAnsiTheme="minorHAnsi" w:cstheme="minorHAnsi"/>
          <w:color w:val="000000" w:themeColor="text1"/>
          <w:sz w:val="22"/>
          <w:szCs w:val="22"/>
        </w:rPr>
        <w:t>they are</w:t>
      </w:r>
      <w:r w:rsidRPr="008E6583">
        <w:rPr>
          <w:rFonts w:asciiTheme="minorHAnsi" w:hAnsiTheme="minorHAnsi" w:cstheme="minorHAnsi"/>
          <w:color w:val="000000" w:themeColor="text1"/>
          <w:sz w:val="22"/>
          <w:szCs w:val="22"/>
        </w:rPr>
        <w:t xml:space="preserve"> slowly moving towards interdisciplinarity and circularity. </w:t>
      </w:r>
      <w:r w:rsidR="003C5D1B">
        <w:rPr>
          <w:rFonts w:asciiTheme="minorHAnsi" w:hAnsiTheme="minorHAnsi" w:cstheme="minorHAnsi"/>
          <w:color w:val="000000" w:themeColor="text1"/>
          <w:sz w:val="22"/>
          <w:szCs w:val="22"/>
        </w:rPr>
        <w:t xml:space="preserve">As this shift continues, </w:t>
      </w:r>
      <w:r w:rsidR="008E51CC">
        <w:rPr>
          <w:rFonts w:asciiTheme="minorHAnsi" w:hAnsiTheme="minorHAnsi" w:cstheme="minorHAnsi"/>
          <w:color w:val="000000" w:themeColor="text1"/>
          <w:sz w:val="22"/>
          <w:szCs w:val="22"/>
        </w:rPr>
        <w:t>designers must drive change by using innovative materials and making to prototype alternatives to the exploitative and extractive industry practices that still dominate.</w:t>
      </w:r>
      <w:bookmarkEnd w:id="20"/>
      <w:bookmarkEnd w:id="21"/>
      <w:bookmarkEnd w:id="22"/>
    </w:p>
    <w:p w14:paraId="48E75D71" w14:textId="4BF61AF5" w:rsidR="00050225" w:rsidRPr="00DD715A" w:rsidRDefault="00872DAA" w:rsidP="00857BE9">
      <w:pPr>
        <w:spacing w:before="120" w:line="240" w:lineRule="auto"/>
        <w:rPr>
          <w:rFonts w:asciiTheme="minorHAnsi" w:hAnsiTheme="minorHAnsi" w:cstheme="minorHAnsi"/>
          <w:b/>
          <w:bCs/>
          <w:sz w:val="18"/>
          <w:szCs w:val="18"/>
        </w:rPr>
      </w:pPr>
      <w:r w:rsidRPr="00DD715A">
        <w:rPr>
          <w:rFonts w:asciiTheme="minorHAnsi" w:hAnsiTheme="minorHAnsi" w:cstheme="minorHAnsi"/>
          <w:b/>
          <w:bCs/>
          <w:sz w:val="18"/>
          <w:szCs w:val="18"/>
        </w:rPr>
        <w:t>Acknowledgements</w:t>
      </w:r>
    </w:p>
    <w:p w14:paraId="1D49DB35" w14:textId="68D94971" w:rsidR="005336AA" w:rsidRPr="00DD715A" w:rsidRDefault="00EA4074" w:rsidP="00DD715A">
      <w:pPr>
        <w:spacing w:line="240" w:lineRule="auto"/>
        <w:rPr>
          <w:rFonts w:asciiTheme="minorHAnsi" w:hAnsiTheme="minorHAnsi" w:cstheme="minorHAnsi"/>
          <w:color w:val="000000" w:themeColor="text1"/>
          <w:sz w:val="18"/>
          <w:szCs w:val="18"/>
        </w:rPr>
      </w:pPr>
      <w:r w:rsidRPr="00DD715A">
        <w:rPr>
          <w:rFonts w:asciiTheme="minorHAnsi" w:hAnsiTheme="minorHAnsi" w:cstheme="minorHAnsi"/>
          <w:color w:val="000000" w:themeColor="text1"/>
          <w:sz w:val="18"/>
          <w:szCs w:val="18"/>
        </w:rPr>
        <w:t>This paper draws on research funded by the AHRC (UK)</w:t>
      </w:r>
      <w:r w:rsidR="009600F5" w:rsidRPr="00DD715A">
        <w:rPr>
          <w:rFonts w:asciiTheme="minorHAnsi" w:hAnsiTheme="minorHAnsi" w:cstheme="minorHAnsi"/>
          <w:color w:val="000000" w:themeColor="text1"/>
          <w:sz w:val="18"/>
          <w:szCs w:val="18"/>
        </w:rPr>
        <w:t xml:space="preserve">; </w:t>
      </w:r>
      <w:r w:rsidRPr="00DD715A">
        <w:rPr>
          <w:rFonts w:asciiTheme="minorHAnsi" w:hAnsiTheme="minorHAnsi" w:cstheme="minorHAnsi"/>
          <w:color w:val="000000" w:themeColor="text1"/>
          <w:sz w:val="18"/>
          <w:szCs w:val="18"/>
        </w:rPr>
        <w:t>Mistra Future Fashion (Sweden)</w:t>
      </w:r>
      <w:r w:rsidR="009600F5" w:rsidRPr="00DD715A">
        <w:rPr>
          <w:rFonts w:asciiTheme="minorHAnsi" w:hAnsiTheme="minorHAnsi" w:cstheme="minorHAnsi"/>
          <w:color w:val="000000" w:themeColor="text1"/>
          <w:sz w:val="18"/>
          <w:szCs w:val="18"/>
        </w:rPr>
        <w:t xml:space="preserve">; </w:t>
      </w:r>
      <w:r w:rsidR="00CF152C" w:rsidRPr="00DD715A">
        <w:rPr>
          <w:rFonts w:asciiTheme="minorHAnsi" w:hAnsiTheme="minorHAnsi" w:cstheme="minorHAnsi"/>
          <w:color w:val="000000" w:themeColor="text1"/>
          <w:sz w:val="18"/>
          <w:szCs w:val="18"/>
        </w:rPr>
        <w:t>European Union’s Horizon 2020 research and innovation programme under grant agreement</w:t>
      </w:r>
      <w:r w:rsidR="009600F5" w:rsidRPr="00DD715A">
        <w:rPr>
          <w:rFonts w:asciiTheme="minorHAnsi" w:hAnsiTheme="minorHAnsi" w:cstheme="minorHAnsi"/>
          <w:color w:val="000000" w:themeColor="text1"/>
          <w:sz w:val="18"/>
          <w:szCs w:val="18"/>
        </w:rPr>
        <w:t>s</w:t>
      </w:r>
      <w:r w:rsidR="00CF152C" w:rsidRPr="00DD715A">
        <w:rPr>
          <w:rFonts w:asciiTheme="minorHAnsi" w:hAnsiTheme="minorHAnsi" w:cstheme="minorHAnsi"/>
          <w:color w:val="000000" w:themeColor="text1"/>
          <w:sz w:val="18"/>
          <w:szCs w:val="18"/>
        </w:rPr>
        <w:t xml:space="preserve"> 101000632 (Herewear</w:t>
      </w:r>
      <w:r w:rsidR="008E4606" w:rsidRPr="00DD715A">
        <w:rPr>
          <w:rFonts w:asciiTheme="minorHAnsi" w:hAnsiTheme="minorHAnsi" w:cstheme="minorHAnsi"/>
          <w:color w:val="000000" w:themeColor="text1"/>
          <w:sz w:val="18"/>
          <w:szCs w:val="18"/>
        </w:rPr>
        <w:t xml:space="preserve"> </w:t>
      </w:r>
      <w:r w:rsidR="00B727CA" w:rsidRPr="00DD715A">
        <w:rPr>
          <w:rFonts w:asciiTheme="minorHAnsi" w:hAnsiTheme="minorHAnsi" w:cstheme="minorHAnsi"/>
          <w:color w:val="000000" w:themeColor="text1"/>
          <w:sz w:val="18"/>
          <w:szCs w:val="18"/>
        </w:rPr>
        <w:t>P</w:t>
      </w:r>
      <w:r w:rsidR="008E4606" w:rsidRPr="00DD715A">
        <w:rPr>
          <w:rFonts w:asciiTheme="minorHAnsi" w:hAnsiTheme="minorHAnsi" w:cstheme="minorHAnsi"/>
          <w:color w:val="000000" w:themeColor="text1"/>
          <w:sz w:val="18"/>
          <w:szCs w:val="18"/>
        </w:rPr>
        <w:t>roject</w:t>
      </w:r>
      <w:r w:rsidR="00CF152C" w:rsidRPr="00DD715A">
        <w:rPr>
          <w:rFonts w:asciiTheme="minorHAnsi" w:hAnsiTheme="minorHAnsi" w:cstheme="minorHAnsi"/>
          <w:color w:val="000000" w:themeColor="text1"/>
          <w:sz w:val="18"/>
          <w:szCs w:val="18"/>
        </w:rPr>
        <w:t xml:space="preserve">) </w:t>
      </w:r>
      <w:r w:rsidRPr="00DD715A">
        <w:rPr>
          <w:rFonts w:asciiTheme="minorHAnsi" w:hAnsiTheme="minorHAnsi" w:cstheme="minorHAnsi"/>
          <w:color w:val="000000" w:themeColor="text1"/>
          <w:sz w:val="18"/>
          <w:szCs w:val="18"/>
        </w:rPr>
        <w:t xml:space="preserve">and </w:t>
      </w:r>
      <w:r w:rsidR="008E4606" w:rsidRPr="00DD715A">
        <w:rPr>
          <w:rStyle w:val="Emphasis"/>
          <w:rFonts w:asciiTheme="minorHAnsi" w:hAnsiTheme="minorHAnsi" w:cstheme="minorHAnsi"/>
          <w:i w:val="0"/>
          <w:iCs w:val="0"/>
          <w:color w:val="000000" w:themeColor="text1"/>
          <w:sz w:val="18"/>
          <w:szCs w:val="18"/>
          <w:shd w:val="clear" w:color="auto" w:fill="FFFFFF"/>
        </w:rPr>
        <w:t>646226</w:t>
      </w:r>
      <w:r w:rsidR="008E4606" w:rsidRPr="00DD715A">
        <w:rPr>
          <w:rFonts w:asciiTheme="minorHAnsi" w:hAnsiTheme="minorHAnsi" w:cstheme="minorHAnsi"/>
          <w:color w:val="000000" w:themeColor="text1"/>
          <w:sz w:val="18"/>
          <w:szCs w:val="18"/>
        </w:rPr>
        <w:t xml:space="preserve"> </w:t>
      </w:r>
      <w:r w:rsidR="00CF152C" w:rsidRPr="00DD715A">
        <w:rPr>
          <w:rFonts w:asciiTheme="minorHAnsi" w:hAnsiTheme="minorHAnsi" w:cstheme="minorHAnsi"/>
          <w:color w:val="000000" w:themeColor="text1"/>
          <w:sz w:val="18"/>
          <w:szCs w:val="18"/>
        </w:rPr>
        <w:t>(</w:t>
      </w:r>
      <w:r w:rsidRPr="00DD715A">
        <w:rPr>
          <w:rFonts w:asciiTheme="minorHAnsi" w:hAnsiTheme="minorHAnsi" w:cstheme="minorHAnsi"/>
          <w:color w:val="000000" w:themeColor="text1"/>
          <w:sz w:val="18"/>
          <w:szCs w:val="18"/>
        </w:rPr>
        <w:t>Trash-2-Cash</w:t>
      </w:r>
      <w:r w:rsidR="008E4606" w:rsidRPr="00DD715A">
        <w:rPr>
          <w:rFonts w:asciiTheme="minorHAnsi" w:hAnsiTheme="minorHAnsi" w:cstheme="minorHAnsi"/>
          <w:color w:val="000000" w:themeColor="text1"/>
          <w:sz w:val="18"/>
          <w:szCs w:val="18"/>
        </w:rPr>
        <w:t xml:space="preserve"> </w:t>
      </w:r>
      <w:r w:rsidR="00B727CA" w:rsidRPr="00DD715A">
        <w:rPr>
          <w:rFonts w:asciiTheme="minorHAnsi" w:hAnsiTheme="minorHAnsi" w:cstheme="minorHAnsi"/>
          <w:color w:val="000000" w:themeColor="text1"/>
          <w:sz w:val="18"/>
          <w:szCs w:val="18"/>
        </w:rPr>
        <w:t>P</w:t>
      </w:r>
      <w:r w:rsidR="008E4606" w:rsidRPr="00DD715A">
        <w:rPr>
          <w:rFonts w:asciiTheme="minorHAnsi" w:hAnsiTheme="minorHAnsi" w:cstheme="minorHAnsi"/>
          <w:color w:val="000000" w:themeColor="text1"/>
          <w:sz w:val="18"/>
          <w:szCs w:val="18"/>
        </w:rPr>
        <w:t>roject</w:t>
      </w:r>
      <w:r w:rsidR="00CF152C" w:rsidRPr="00DD715A">
        <w:rPr>
          <w:rFonts w:asciiTheme="minorHAnsi" w:hAnsiTheme="minorHAnsi" w:cstheme="minorHAnsi"/>
          <w:color w:val="000000" w:themeColor="text1"/>
          <w:sz w:val="18"/>
          <w:szCs w:val="18"/>
        </w:rPr>
        <w:t>).</w:t>
      </w:r>
      <w:r w:rsidR="008E4606" w:rsidRPr="00DD715A">
        <w:rPr>
          <w:rFonts w:asciiTheme="minorHAnsi" w:hAnsiTheme="minorHAnsi" w:cstheme="minorHAnsi"/>
          <w:color w:val="000000" w:themeColor="text1"/>
          <w:sz w:val="18"/>
          <w:szCs w:val="18"/>
        </w:rPr>
        <w:t xml:space="preserve"> Thanks </w:t>
      </w:r>
      <w:r w:rsidR="009600F5" w:rsidRPr="00DD715A">
        <w:rPr>
          <w:rFonts w:asciiTheme="minorHAnsi" w:hAnsiTheme="minorHAnsi" w:cstheme="minorHAnsi"/>
          <w:color w:val="000000" w:themeColor="text1"/>
          <w:sz w:val="18"/>
          <w:szCs w:val="18"/>
        </w:rPr>
        <w:t xml:space="preserve">also </w:t>
      </w:r>
      <w:r w:rsidR="008E4606" w:rsidRPr="00DD715A">
        <w:rPr>
          <w:rFonts w:asciiTheme="minorHAnsi" w:hAnsiTheme="minorHAnsi" w:cstheme="minorHAnsi"/>
          <w:color w:val="000000" w:themeColor="text1"/>
          <w:sz w:val="18"/>
          <w:szCs w:val="18"/>
        </w:rPr>
        <w:t>to Chelsea College at UAL for support</w:t>
      </w:r>
      <w:r w:rsidR="009600F5" w:rsidRPr="00DD715A">
        <w:rPr>
          <w:rFonts w:asciiTheme="minorHAnsi" w:hAnsiTheme="minorHAnsi" w:cstheme="minorHAnsi"/>
          <w:color w:val="000000" w:themeColor="text1"/>
          <w:sz w:val="18"/>
          <w:szCs w:val="18"/>
        </w:rPr>
        <w:t xml:space="preserve"> across the years</w:t>
      </w:r>
      <w:r w:rsidR="008E4606" w:rsidRPr="00DD715A">
        <w:rPr>
          <w:rFonts w:asciiTheme="minorHAnsi" w:hAnsiTheme="minorHAnsi" w:cstheme="minorHAnsi"/>
          <w:color w:val="000000" w:themeColor="text1"/>
          <w:sz w:val="18"/>
          <w:szCs w:val="18"/>
        </w:rPr>
        <w:t>.</w:t>
      </w:r>
      <w:r w:rsidR="007B5BF0" w:rsidRPr="00DD715A">
        <w:rPr>
          <w:rFonts w:asciiTheme="minorHAnsi" w:hAnsiTheme="minorHAnsi" w:cstheme="minorHAnsi"/>
          <w:color w:val="000000" w:themeColor="text1"/>
          <w:sz w:val="18"/>
          <w:szCs w:val="18"/>
        </w:rPr>
        <w:t xml:space="preserve"> All images are by the author unless otherwise credited.</w:t>
      </w:r>
    </w:p>
    <w:p w14:paraId="748E4075" w14:textId="1422FCD3" w:rsidR="003D3B1B" w:rsidRPr="00DD715A" w:rsidRDefault="00FE6CC3" w:rsidP="00857BE9">
      <w:pPr>
        <w:spacing w:before="120" w:line="240" w:lineRule="auto"/>
        <w:rPr>
          <w:rFonts w:asciiTheme="minorHAnsi" w:hAnsiTheme="minorHAnsi" w:cstheme="minorHAnsi"/>
          <w:b/>
          <w:iCs/>
          <w:sz w:val="18"/>
          <w:szCs w:val="18"/>
        </w:rPr>
      </w:pPr>
      <w:r w:rsidRPr="00DD715A">
        <w:rPr>
          <w:rFonts w:asciiTheme="minorHAnsi" w:hAnsiTheme="minorHAnsi" w:cstheme="minorHAnsi"/>
          <w:b/>
          <w:iCs/>
          <w:sz w:val="18"/>
          <w:szCs w:val="18"/>
        </w:rPr>
        <w:t>References:</w:t>
      </w:r>
    </w:p>
    <w:p w14:paraId="0B820B79" w14:textId="08241CA6" w:rsidR="00EE270F" w:rsidRPr="00DD715A" w:rsidRDefault="00EE270F" w:rsidP="00857BE9">
      <w:pPr>
        <w:pStyle w:val="References"/>
        <w:spacing w:before="120" w:after="0" w:line="240" w:lineRule="auto"/>
        <w:ind w:left="0" w:firstLine="0"/>
        <w:rPr>
          <w:rFonts w:asciiTheme="minorHAnsi" w:hAnsiTheme="minorHAnsi" w:cstheme="minorHAnsi"/>
          <w:sz w:val="18"/>
          <w:szCs w:val="18"/>
        </w:rPr>
      </w:pPr>
      <w:r w:rsidRPr="00DD715A">
        <w:rPr>
          <w:rFonts w:asciiTheme="minorHAnsi" w:hAnsiTheme="minorHAnsi" w:cstheme="minorHAnsi"/>
          <w:sz w:val="18"/>
          <w:szCs w:val="18"/>
        </w:rPr>
        <w:t xml:space="preserve">Cross, N. 2006. Designerly Ways of Knowing. </w:t>
      </w:r>
      <w:r w:rsidR="00857BE9" w:rsidRPr="00DD715A">
        <w:rPr>
          <w:rFonts w:asciiTheme="minorHAnsi" w:hAnsiTheme="minorHAnsi" w:cstheme="minorHAnsi"/>
          <w:sz w:val="18"/>
          <w:szCs w:val="18"/>
        </w:rPr>
        <w:t xml:space="preserve">New </w:t>
      </w:r>
      <w:proofErr w:type="gramStart"/>
      <w:r w:rsidR="00857BE9" w:rsidRPr="00DD715A">
        <w:rPr>
          <w:rFonts w:asciiTheme="minorHAnsi" w:hAnsiTheme="minorHAnsi" w:cstheme="minorHAnsi"/>
          <w:sz w:val="18"/>
          <w:szCs w:val="18"/>
        </w:rPr>
        <w:t>York:</w:t>
      </w:r>
      <w:r w:rsidRPr="00DD715A">
        <w:rPr>
          <w:rFonts w:asciiTheme="minorHAnsi" w:hAnsiTheme="minorHAnsi" w:cstheme="minorHAnsi"/>
          <w:sz w:val="18"/>
          <w:szCs w:val="18"/>
        </w:rPr>
        <w:t>Springer</w:t>
      </w:r>
      <w:proofErr w:type="gramEnd"/>
      <w:r w:rsidRPr="00DD715A">
        <w:rPr>
          <w:rFonts w:asciiTheme="minorHAnsi" w:hAnsiTheme="minorHAnsi" w:cstheme="minorHAnsi"/>
          <w:sz w:val="18"/>
          <w:szCs w:val="18"/>
        </w:rPr>
        <w:t>.</w:t>
      </w:r>
    </w:p>
    <w:p w14:paraId="5B87E696" w14:textId="1C267C7A" w:rsidR="003D3B1B" w:rsidRPr="00DD715A" w:rsidRDefault="00EA4074" w:rsidP="00857BE9">
      <w:pPr>
        <w:pStyle w:val="References"/>
        <w:spacing w:before="120" w:after="0" w:line="240" w:lineRule="auto"/>
        <w:ind w:left="0" w:firstLine="0"/>
        <w:rPr>
          <w:rFonts w:asciiTheme="minorHAnsi" w:hAnsiTheme="minorHAnsi" w:cstheme="minorHAnsi"/>
          <w:sz w:val="18"/>
          <w:szCs w:val="18"/>
        </w:rPr>
      </w:pPr>
      <w:r w:rsidRPr="00DD715A">
        <w:rPr>
          <w:rFonts w:asciiTheme="minorHAnsi" w:hAnsiTheme="minorHAnsi" w:cstheme="minorHAnsi"/>
          <w:sz w:val="18"/>
          <w:szCs w:val="18"/>
        </w:rPr>
        <w:t xml:space="preserve">Earley, R. 2010. </w:t>
      </w:r>
      <w:r w:rsidR="003D3B1B" w:rsidRPr="00DD715A">
        <w:rPr>
          <w:rFonts w:asciiTheme="minorHAnsi" w:hAnsiTheme="minorHAnsi" w:cstheme="minorHAnsi"/>
          <w:sz w:val="18"/>
          <w:szCs w:val="18"/>
        </w:rPr>
        <w:t>Worn Again: Rethinking Recycled Textiles (2005-2009)</w:t>
      </w:r>
      <w:r w:rsidRPr="00DD715A">
        <w:rPr>
          <w:rFonts w:asciiTheme="minorHAnsi" w:hAnsiTheme="minorHAnsi" w:cstheme="minorHAnsi"/>
          <w:sz w:val="18"/>
          <w:szCs w:val="18"/>
        </w:rPr>
        <w:t xml:space="preserve">. </w:t>
      </w:r>
      <w:r w:rsidR="003D3B1B" w:rsidRPr="00DD715A">
        <w:rPr>
          <w:rFonts w:asciiTheme="minorHAnsi" w:hAnsiTheme="minorHAnsi" w:cstheme="minorHAnsi"/>
          <w:sz w:val="18"/>
          <w:szCs w:val="18"/>
        </w:rPr>
        <w:t xml:space="preserve">AHRC project summary report, available online at </w:t>
      </w:r>
      <w:hyperlink r:id="rId9" w:history="1">
        <w:r w:rsidR="003D3B1B" w:rsidRPr="00DD715A">
          <w:rPr>
            <w:rStyle w:val="Hyperlink"/>
            <w:rFonts w:asciiTheme="minorHAnsi" w:hAnsiTheme="minorHAnsi" w:cstheme="minorHAnsi"/>
            <w:color w:val="000000" w:themeColor="text1"/>
            <w:sz w:val="18"/>
            <w:szCs w:val="18"/>
            <w:u w:val="none"/>
          </w:rPr>
          <w:t>https://tedresearch.net/media/files/PROJECT_REPORT_2011.pdf</w:t>
        </w:r>
      </w:hyperlink>
      <w:r w:rsidRPr="00DD715A">
        <w:rPr>
          <w:rFonts w:asciiTheme="minorHAnsi" w:hAnsiTheme="minorHAnsi" w:cstheme="minorHAnsi"/>
          <w:sz w:val="18"/>
          <w:szCs w:val="18"/>
        </w:rPr>
        <w:t>.</w:t>
      </w:r>
    </w:p>
    <w:p w14:paraId="1CC57D5A" w14:textId="0FE433A6" w:rsidR="00B26FD7" w:rsidRPr="00DD715A" w:rsidRDefault="00B26FD7" w:rsidP="00857BE9">
      <w:pPr>
        <w:pStyle w:val="References"/>
        <w:spacing w:before="120" w:after="0" w:line="240" w:lineRule="auto"/>
        <w:ind w:left="0" w:firstLine="0"/>
        <w:rPr>
          <w:rFonts w:asciiTheme="minorHAnsi" w:hAnsiTheme="minorHAnsi" w:cstheme="minorHAnsi"/>
          <w:color w:val="000000"/>
          <w:sz w:val="18"/>
          <w:szCs w:val="18"/>
          <w:shd w:val="clear" w:color="auto" w:fill="FFFFFF"/>
        </w:rPr>
      </w:pPr>
      <w:r w:rsidRPr="00DD715A">
        <w:rPr>
          <w:rFonts w:asciiTheme="minorHAnsi" w:hAnsiTheme="minorHAnsi" w:cstheme="minorHAnsi"/>
          <w:sz w:val="18"/>
          <w:szCs w:val="18"/>
        </w:rPr>
        <w:t>Earley, R., Forst, L. Sandu, E., Spataru, A.</w:t>
      </w:r>
      <w:r w:rsidRPr="00DD715A">
        <w:rPr>
          <w:rFonts w:asciiTheme="minorHAnsi" w:hAnsiTheme="minorHAnsi" w:cstheme="minorHAnsi"/>
          <w:color w:val="000000"/>
          <w:sz w:val="18"/>
          <w:szCs w:val="18"/>
          <w:shd w:val="clear" w:color="auto" w:fill="FFFFFF"/>
        </w:rPr>
        <w:t xml:space="preserve"> 2023. </w:t>
      </w:r>
      <w:r w:rsidRPr="00DD715A">
        <w:rPr>
          <w:rStyle w:val="Emphasis"/>
          <w:rFonts w:asciiTheme="minorHAnsi" w:hAnsiTheme="minorHAnsi" w:cstheme="minorHAnsi"/>
          <w:i w:val="0"/>
          <w:iCs w:val="0"/>
          <w:color w:val="000000"/>
          <w:sz w:val="18"/>
          <w:szCs w:val="18"/>
          <w:shd w:val="clear" w:color="auto" w:fill="FFFFFF"/>
        </w:rPr>
        <w:t>BioTEN BURRR: Exploring current use, reuse, repair and recycling practices for bio-based clothing towards guidelines for circular fashion designers.</w:t>
      </w:r>
      <w:r w:rsidRPr="00DD715A">
        <w:rPr>
          <w:rFonts w:asciiTheme="minorHAnsi" w:hAnsiTheme="minorHAnsi" w:cstheme="minorHAnsi"/>
          <w:i/>
          <w:iCs/>
          <w:color w:val="000000"/>
          <w:sz w:val="18"/>
          <w:szCs w:val="18"/>
          <w:shd w:val="clear" w:color="auto" w:fill="FFFFFF"/>
        </w:rPr>
        <w:t> </w:t>
      </w:r>
      <w:r w:rsidRPr="00DD715A">
        <w:rPr>
          <w:rFonts w:asciiTheme="minorHAnsi" w:hAnsiTheme="minorHAnsi" w:cstheme="minorHAnsi"/>
          <w:color w:val="000000"/>
          <w:sz w:val="18"/>
          <w:szCs w:val="18"/>
          <w:shd w:val="clear" w:color="auto" w:fill="FFFFFF"/>
        </w:rPr>
        <w:t>4th Symposium on Circular Economy and Sustainability, 19-21 June 2023, Heraklion, Greece.</w:t>
      </w:r>
    </w:p>
    <w:p w14:paraId="7677562C" w14:textId="17AB1C0C" w:rsidR="00B26FD7" w:rsidRPr="00DD715A" w:rsidRDefault="00B26FD7" w:rsidP="00857BE9">
      <w:pPr>
        <w:pStyle w:val="References"/>
        <w:spacing w:before="120" w:after="0" w:line="240" w:lineRule="auto"/>
        <w:ind w:left="0" w:firstLine="0"/>
        <w:rPr>
          <w:rFonts w:asciiTheme="minorHAnsi" w:hAnsiTheme="minorHAnsi" w:cstheme="minorHAnsi"/>
          <w:color w:val="000000"/>
          <w:sz w:val="18"/>
          <w:szCs w:val="18"/>
          <w:shd w:val="clear" w:color="auto" w:fill="FFFFFF"/>
        </w:rPr>
      </w:pPr>
      <w:r w:rsidRPr="00DD715A">
        <w:rPr>
          <w:rFonts w:asciiTheme="minorHAnsi" w:hAnsiTheme="minorHAnsi" w:cstheme="minorHAnsi"/>
          <w:color w:val="000000"/>
          <w:sz w:val="18"/>
          <w:szCs w:val="18"/>
          <w:shd w:val="clear" w:color="auto" w:fill="FFFFFF"/>
        </w:rPr>
        <w:t xml:space="preserve">Earley, R., </w:t>
      </w:r>
      <w:r w:rsidRPr="00DD715A">
        <w:rPr>
          <w:rFonts w:asciiTheme="minorHAnsi" w:hAnsiTheme="minorHAnsi" w:cstheme="minorHAnsi"/>
          <w:sz w:val="18"/>
          <w:szCs w:val="18"/>
        </w:rPr>
        <w:t xml:space="preserve">Forst, L. </w:t>
      </w:r>
      <w:r w:rsidRPr="00DD715A">
        <w:rPr>
          <w:rFonts w:asciiTheme="minorHAnsi" w:hAnsiTheme="minorHAnsi" w:cstheme="minorHAnsi"/>
          <w:color w:val="000000"/>
          <w:sz w:val="18"/>
          <w:szCs w:val="18"/>
          <w:shd w:val="clear" w:color="auto" w:fill="FFFFFF"/>
        </w:rPr>
        <w:t xml:space="preserve"> 2023. </w:t>
      </w:r>
      <w:r w:rsidRPr="00DD715A">
        <w:rPr>
          <w:rStyle w:val="Emphasis"/>
          <w:rFonts w:asciiTheme="minorHAnsi" w:hAnsiTheme="minorHAnsi" w:cstheme="minorHAnsi"/>
          <w:i w:val="0"/>
          <w:iCs w:val="0"/>
          <w:color w:val="000000"/>
          <w:sz w:val="18"/>
          <w:szCs w:val="18"/>
          <w:shd w:val="clear" w:color="auto" w:fill="FFFFFF"/>
        </w:rPr>
        <w:t>The BIO TEN Design Guidelines: Inspiring biobased, local, durable and circular innovation in fashion textiles.</w:t>
      </w:r>
      <w:r w:rsidRPr="00DD715A">
        <w:rPr>
          <w:rFonts w:asciiTheme="minorHAnsi" w:hAnsiTheme="minorHAnsi" w:cstheme="minorHAnsi"/>
          <w:color w:val="000000"/>
          <w:sz w:val="18"/>
          <w:szCs w:val="18"/>
          <w:shd w:val="clear" w:color="auto" w:fill="FFFFFF"/>
        </w:rPr>
        <w:t> PLATE 5th Product Lifetimes and the Environment Conference, 31 May - 2 June, Aalto</w:t>
      </w:r>
      <w:r w:rsidR="009600F5" w:rsidRPr="00DD715A">
        <w:rPr>
          <w:rFonts w:asciiTheme="minorHAnsi" w:hAnsiTheme="minorHAnsi" w:cstheme="minorHAnsi"/>
          <w:color w:val="000000"/>
          <w:sz w:val="18"/>
          <w:szCs w:val="18"/>
          <w:shd w:val="clear" w:color="auto" w:fill="FFFFFF"/>
        </w:rPr>
        <w:t xml:space="preserve">, </w:t>
      </w:r>
      <w:r w:rsidRPr="00DD715A">
        <w:rPr>
          <w:rFonts w:asciiTheme="minorHAnsi" w:hAnsiTheme="minorHAnsi" w:cstheme="minorHAnsi"/>
          <w:color w:val="000000"/>
          <w:sz w:val="18"/>
          <w:szCs w:val="18"/>
          <w:shd w:val="clear" w:color="auto" w:fill="FFFFFF"/>
        </w:rPr>
        <w:t>Finland.</w:t>
      </w:r>
    </w:p>
    <w:p w14:paraId="453971EC" w14:textId="77777777" w:rsidR="00857BE9" w:rsidRPr="00DD715A" w:rsidRDefault="00857BE9" w:rsidP="00857BE9">
      <w:pPr>
        <w:spacing w:before="120" w:line="240" w:lineRule="auto"/>
        <w:rPr>
          <w:rFonts w:asciiTheme="minorHAnsi" w:hAnsiTheme="minorHAnsi" w:cstheme="minorHAnsi"/>
          <w:sz w:val="18"/>
          <w:szCs w:val="18"/>
        </w:rPr>
      </w:pPr>
      <w:r w:rsidRPr="00DD715A">
        <w:rPr>
          <w:rFonts w:asciiTheme="minorHAnsi" w:hAnsiTheme="minorHAnsi" w:cstheme="minorHAnsi"/>
          <w:sz w:val="18"/>
          <w:szCs w:val="18"/>
        </w:rPr>
        <w:t xml:space="preserve">Earley, R., Forst, L. 2019. </w:t>
      </w:r>
      <w:r w:rsidRPr="00DD715A">
        <w:rPr>
          <w:rFonts w:asciiTheme="minorHAnsi" w:hAnsiTheme="minorHAnsi" w:cstheme="minorHAnsi"/>
          <w:color w:val="000000" w:themeColor="text1"/>
          <w:sz w:val="18"/>
          <w:szCs w:val="18"/>
        </w:rPr>
        <w:t xml:space="preserve">Everything That Went Wrong: </w:t>
      </w:r>
      <w:r w:rsidRPr="00DD715A">
        <w:rPr>
          <w:rFonts w:asciiTheme="minorHAnsi" w:hAnsiTheme="minorHAnsi" w:cstheme="minorHAnsi"/>
          <w:sz w:val="18"/>
          <w:szCs w:val="18"/>
        </w:rPr>
        <w:t xml:space="preserve">challenges and opportunities in designing and prototyping long-life garments in a circular economy </w:t>
      </w:r>
      <w:r w:rsidRPr="00DD715A">
        <w:rPr>
          <w:rFonts w:asciiTheme="minorHAnsi" w:hAnsiTheme="minorHAnsi" w:cstheme="minorHAnsi"/>
          <w:color w:val="000000" w:themeColor="text1"/>
          <w:sz w:val="18"/>
          <w:szCs w:val="18"/>
        </w:rPr>
        <w:t>»</w:t>
      </w:r>
      <w:r w:rsidRPr="00DD715A">
        <w:rPr>
          <w:rFonts w:asciiTheme="minorHAnsi" w:hAnsiTheme="minorHAnsi" w:cstheme="minorHAnsi"/>
          <w:color w:val="000000" w:themeColor="text1"/>
          <w:sz w:val="18"/>
          <w:szCs w:val="18"/>
          <w:shd w:val="clear" w:color="auto" w:fill="FFFFFF"/>
        </w:rPr>
        <w:t xml:space="preserve">, </w:t>
      </w:r>
      <w:r w:rsidRPr="00DD715A">
        <w:rPr>
          <w:rFonts w:asciiTheme="minorHAnsi" w:hAnsiTheme="minorHAnsi" w:cstheme="minorHAnsi"/>
          <w:sz w:val="18"/>
          <w:szCs w:val="18"/>
        </w:rPr>
        <w:t xml:space="preserve">PLATE 2019, Berlin, 18-20 September 2019. </w:t>
      </w:r>
    </w:p>
    <w:p w14:paraId="68D44029" w14:textId="21D113A2" w:rsidR="00B26FD7" w:rsidRPr="00DD715A" w:rsidRDefault="00B26FD7" w:rsidP="00857BE9">
      <w:pPr>
        <w:pStyle w:val="References"/>
        <w:spacing w:before="120" w:after="0" w:line="240" w:lineRule="auto"/>
        <w:ind w:left="0" w:firstLine="0"/>
        <w:rPr>
          <w:rFonts w:asciiTheme="minorHAnsi" w:hAnsiTheme="minorHAnsi" w:cstheme="minorHAnsi"/>
          <w:color w:val="000000"/>
          <w:sz w:val="18"/>
          <w:szCs w:val="18"/>
          <w:shd w:val="clear" w:color="auto" w:fill="FFFFFF"/>
        </w:rPr>
      </w:pPr>
      <w:r w:rsidRPr="00DD715A">
        <w:rPr>
          <w:rFonts w:asciiTheme="minorHAnsi" w:hAnsiTheme="minorHAnsi" w:cstheme="minorHAnsi"/>
          <w:sz w:val="18"/>
          <w:szCs w:val="18"/>
        </w:rPr>
        <w:t>Forst, L.,</w:t>
      </w:r>
      <w:r w:rsidR="007D35EB" w:rsidRPr="00DD715A">
        <w:rPr>
          <w:rFonts w:asciiTheme="minorHAnsi" w:hAnsiTheme="minorHAnsi" w:cstheme="minorHAnsi"/>
          <w:sz w:val="18"/>
          <w:szCs w:val="18"/>
        </w:rPr>
        <w:t xml:space="preserve"> </w:t>
      </w:r>
      <w:r w:rsidRPr="00DD715A">
        <w:rPr>
          <w:rFonts w:asciiTheme="minorHAnsi" w:hAnsiTheme="minorHAnsi" w:cstheme="minorHAnsi"/>
          <w:color w:val="000000"/>
          <w:sz w:val="18"/>
          <w:szCs w:val="18"/>
          <w:shd w:val="clear" w:color="auto" w:fill="FFFFFF"/>
        </w:rPr>
        <w:t xml:space="preserve">Earley, R. 2023. </w:t>
      </w:r>
      <w:r w:rsidRPr="00DD715A">
        <w:rPr>
          <w:rStyle w:val="Emphasis"/>
          <w:rFonts w:asciiTheme="minorHAnsi" w:hAnsiTheme="minorHAnsi" w:cstheme="minorHAnsi"/>
          <w:i w:val="0"/>
          <w:iCs w:val="0"/>
          <w:color w:val="000000"/>
          <w:sz w:val="18"/>
          <w:szCs w:val="18"/>
          <w:shd w:val="clear" w:color="auto" w:fill="FFFFFF"/>
        </w:rPr>
        <w:t>Lifecycles of Bio-Based Materials: Insights from the HEREWEAR sample collection.</w:t>
      </w:r>
      <w:r w:rsidRPr="00DD715A">
        <w:rPr>
          <w:rFonts w:asciiTheme="minorHAnsi" w:hAnsiTheme="minorHAnsi" w:cstheme="minorHAnsi"/>
          <w:color w:val="000000"/>
          <w:sz w:val="18"/>
          <w:szCs w:val="18"/>
          <w:shd w:val="clear" w:color="auto" w:fill="FFFFFF"/>
        </w:rPr>
        <w:t> In: TIWC - Textile Institute World Conference, 3-6 July 2023, Huddersfield University.</w:t>
      </w:r>
    </w:p>
    <w:p w14:paraId="183983A8" w14:textId="02078EF4" w:rsidR="003D3B1B" w:rsidRPr="00DD715A" w:rsidRDefault="00EA4074" w:rsidP="00857BE9">
      <w:pPr>
        <w:pStyle w:val="References"/>
        <w:spacing w:before="120" w:after="0" w:line="240" w:lineRule="auto"/>
        <w:ind w:left="0" w:firstLine="0"/>
        <w:rPr>
          <w:rFonts w:asciiTheme="minorHAnsi" w:hAnsiTheme="minorHAnsi" w:cstheme="minorHAnsi"/>
          <w:sz w:val="18"/>
          <w:szCs w:val="18"/>
        </w:rPr>
      </w:pPr>
      <w:r w:rsidRPr="00DD715A">
        <w:rPr>
          <w:rFonts w:asciiTheme="minorHAnsi" w:hAnsiTheme="minorHAnsi" w:cstheme="minorHAnsi"/>
          <w:sz w:val="18"/>
          <w:szCs w:val="18"/>
        </w:rPr>
        <w:t xml:space="preserve">Real, M., Earley, R., Goldsworthy, K. 2018. </w:t>
      </w:r>
      <w:r w:rsidR="003D3B1B" w:rsidRPr="00DD715A">
        <w:rPr>
          <w:rFonts w:asciiTheme="minorHAnsi" w:hAnsiTheme="minorHAnsi" w:cstheme="minorHAnsi"/>
          <w:sz w:val="18"/>
          <w:szCs w:val="18"/>
        </w:rPr>
        <w:t>Practices, Places, Projects: Enrolling Stakeholders for Circular Fashion</w:t>
      </w:r>
      <w:r w:rsidRPr="00DD715A">
        <w:rPr>
          <w:rFonts w:asciiTheme="minorHAnsi" w:hAnsiTheme="minorHAnsi" w:cstheme="minorHAnsi"/>
          <w:sz w:val="18"/>
          <w:szCs w:val="18"/>
        </w:rPr>
        <w:t xml:space="preserve">. </w:t>
      </w:r>
      <w:r w:rsidR="003D3B1B" w:rsidRPr="00DD715A">
        <w:rPr>
          <w:rFonts w:asciiTheme="minorHAnsi" w:hAnsiTheme="minorHAnsi" w:cstheme="minorHAnsi"/>
          <w:sz w:val="18"/>
          <w:szCs w:val="18"/>
        </w:rPr>
        <w:t xml:space="preserve">Global Fashion Conference Proceedings. </w:t>
      </w:r>
      <w:r w:rsidR="003D3B1B" w:rsidRPr="00DD715A">
        <w:rPr>
          <w:rFonts w:asciiTheme="minorHAnsi" w:hAnsiTheme="minorHAnsi" w:cstheme="minorHAnsi"/>
          <w:sz w:val="18"/>
          <w:szCs w:val="18"/>
          <w:shd w:val="clear" w:color="auto" w:fill="FFFFFF"/>
        </w:rPr>
        <w:t xml:space="preserve">In: What's Going On? Global Fashion Conference. www.gfc-conference.eu. </w:t>
      </w:r>
    </w:p>
    <w:p w14:paraId="2E9BB614" w14:textId="043861AB" w:rsidR="00B26FD7" w:rsidRPr="00DD715A" w:rsidRDefault="003D3B1B" w:rsidP="00857BE9">
      <w:pPr>
        <w:pStyle w:val="References"/>
        <w:spacing w:before="120" w:after="0" w:line="240" w:lineRule="auto"/>
        <w:ind w:left="0" w:firstLine="0"/>
        <w:rPr>
          <w:rFonts w:asciiTheme="minorHAnsi" w:hAnsiTheme="minorHAnsi" w:cstheme="minorHAnsi"/>
          <w:sz w:val="18"/>
          <w:szCs w:val="18"/>
        </w:rPr>
      </w:pPr>
      <w:r w:rsidRPr="00DD715A">
        <w:rPr>
          <w:rFonts w:asciiTheme="minorHAnsi" w:hAnsiTheme="minorHAnsi" w:cstheme="minorHAnsi"/>
          <w:sz w:val="18"/>
          <w:szCs w:val="18"/>
        </w:rPr>
        <w:t xml:space="preserve">Pederson, </w:t>
      </w:r>
      <w:r w:rsidR="00B26FD7" w:rsidRPr="00DD715A">
        <w:rPr>
          <w:rFonts w:asciiTheme="minorHAnsi" w:hAnsiTheme="minorHAnsi" w:cstheme="minorHAnsi"/>
          <w:sz w:val="18"/>
          <w:szCs w:val="18"/>
        </w:rPr>
        <w:t xml:space="preserve">E.R., </w:t>
      </w:r>
      <w:r w:rsidRPr="00DD715A">
        <w:rPr>
          <w:rFonts w:asciiTheme="minorHAnsi" w:hAnsiTheme="minorHAnsi" w:cstheme="minorHAnsi"/>
          <w:sz w:val="18"/>
          <w:szCs w:val="18"/>
        </w:rPr>
        <w:t xml:space="preserve">Andersen, </w:t>
      </w:r>
      <w:r w:rsidR="00B26FD7" w:rsidRPr="00DD715A">
        <w:rPr>
          <w:rFonts w:asciiTheme="minorHAnsi" w:hAnsiTheme="minorHAnsi" w:cstheme="minorHAnsi"/>
          <w:sz w:val="18"/>
          <w:szCs w:val="18"/>
        </w:rPr>
        <w:t xml:space="preserve">K.R., </w:t>
      </w:r>
      <w:r w:rsidR="00EA4074" w:rsidRPr="00DD715A">
        <w:rPr>
          <w:rFonts w:asciiTheme="minorHAnsi" w:hAnsiTheme="minorHAnsi" w:cstheme="minorHAnsi"/>
          <w:sz w:val="18"/>
          <w:szCs w:val="18"/>
        </w:rPr>
        <w:t xml:space="preserve">Earley, R. 2018. </w:t>
      </w:r>
      <w:r w:rsidRPr="00DD715A">
        <w:rPr>
          <w:rFonts w:asciiTheme="minorHAnsi" w:hAnsiTheme="minorHAnsi" w:cstheme="minorHAnsi"/>
          <w:sz w:val="18"/>
          <w:szCs w:val="18"/>
        </w:rPr>
        <w:t>From Singular to Plural: Circular Business Models for Fashion</w:t>
      </w:r>
      <w:r w:rsidR="009600F5" w:rsidRPr="00DD715A">
        <w:rPr>
          <w:rFonts w:asciiTheme="minorHAnsi" w:hAnsiTheme="minorHAnsi" w:cstheme="minorHAnsi"/>
          <w:sz w:val="18"/>
          <w:szCs w:val="18"/>
        </w:rPr>
        <w:t>.</w:t>
      </w:r>
      <w:r w:rsidRPr="00DD715A">
        <w:rPr>
          <w:rFonts w:asciiTheme="minorHAnsi" w:hAnsiTheme="minorHAnsi" w:cstheme="minorHAnsi"/>
          <w:sz w:val="18"/>
          <w:szCs w:val="18"/>
        </w:rPr>
        <w:t xml:space="preserve"> Journal of Fashion Marketing and Management, 23(3), pp. 308-326. </w:t>
      </w:r>
      <w:hyperlink r:id="rId10" w:history="1">
        <w:r w:rsidRPr="00DD715A">
          <w:rPr>
            <w:rStyle w:val="Hyperlink"/>
            <w:rFonts w:asciiTheme="minorHAnsi" w:hAnsiTheme="minorHAnsi" w:cstheme="minorHAnsi"/>
            <w:color w:val="000000" w:themeColor="text1"/>
            <w:sz w:val="18"/>
            <w:szCs w:val="18"/>
            <w:u w:val="none"/>
          </w:rPr>
          <w:t>https://doi.org/10.1108/JFMM-04-2018-0062</w:t>
        </w:r>
      </w:hyperlink>
      <w:r w:rsidRPr="00DD715A">
        <w:rPr>
          <w:rFonts w:asciiTheme="minorHAnsi" w:hAnsiTheme="minorHAnsi" w:cstheme="minorHAnsi"/>
          <w:sz w:val="18"/>
          <w:szCs w:val="18"/>
        </w:rPr>
        <w:t>.</w:t>
      </w:r>
    </w:p>
    <w:sectPr w:rsidR="00B26FD7" w:rsidRPr="00DD715A" w:rsidSect="00BD1CCF">
      <w:headerReference w:type="even" r:id="rId11"/>
      <w:headerReference w:type="default" r:id="rId12"/>
      <w:footerReference w:type="even" r:id="rId13"/>
      <w:footerReference w:type="default" r:id="rId14"/>
      <w:type w:val="continuous"/>
      <w:pgSz w:w="11907" w:h="16842" w:code="9"/>
      <w:pgMar w:top="1247" w:right="1247" w:bottom="1021" w:left="1247" w:header="425"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33CC9" w14:textId="77777777" w:rsidR="009B14B5" w:rsidRDefault="009B14B5">
      <w:r>
        <w:separator/>
      </w:r>
    </w:p>
  </w:endnote>
  <w:endnote w:type="continuationSeparator" w:id="0">
    <w:p w14:paraId="6F6A7E2A" w14:textId="77777777" w:rsidR="009B14B5" w:rsidRDefault="009B1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Fett">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59066" w14:textId="77777777" w:rsidR="004530AD" w:rsidRDefault="004530AD" w:rsidP="00071295"/>
  <w:p w14:paraId="0E318568" w14:textId="77777777" w:rsidR="00F95CD1" w:rsidRDefault="00F95CD1" w:rsidP="00071295">
    <w:r w:rsidRPr="004530AD">
      <w:fldChar w:fldCharType="begin"/>
    </w:r>
    <w:r w:rsidRPr="004530AD">
      <w:instrText xml:space="preserve">PAGE  </w:instrText>
    </w:r>
    <w:r w:rsidRPr="004530AD">
      <w:fldChar w:fldCharType="separate"/>
    </w:r>
    <w:r w:rsidR="004530AD">
      <w:rPr>
        <w:noProof/>
      </w:rPr>
      <w:t>2</w:t>
    </w:r>
    <w:r w:rsidRPr="004530AD">
      <w:fldChar w:fldCharType="end"/>
    </w:r>
    <w:r>
      <w:tab/>
    </w:r>
    <w:r w:rsidR="004530AD" w:rsidRPr="007A7546">
      <w:rPr>
        <w:b/>
        <w:color w:val="FF6600"/>
      </w:rPr>
      <w:t>ORBIT</w:t>
    </w:r>
    <w:r w:rsidR="004530AD">
      <w:t xml:space="preserve"> </w:t>
    </w:r>
    <w:r w:rsidR="004530AD" w:rsidRPr="00FA30A9">
      <w:rPr>
        <w:b/>
      </w:rPr>
      <w:t>2008</w:t>
    </w:r>
    <w:r w:rsidR="004530AD">
      <w:t xml:space="preserve"> - </w:t>
    </w:r>
    <w:r w:rsidR="004530AD" w:rsidRPr="007A7546">
      <w:rPr>
        <w:b/>
        <w:sz w:val="18"/>
        <w:szCs w:val="18"/>
      </w:rPr>
      <w:t>13</w:t>
    </w:r>
    <w:r w:rsidR="004530AD" w:rsidRPr="007A7546">
      <w:rPr>
        <w:b/>
        <w:sz w:val="18"/>
        <w:szCs w:val="18"/>
        <w:vertAlign w:val="superscript"/>
      </w:rPr>
      <w:t>th</w:t>
    </w:r>
    <w:r w:rsidR="004530AD" w:rsidRPr="007A7546">
      <w:rPr>
        <w:b/>
        <w:sz w:val="18"/>
        <w:szCs w:val="18"/>
      </w:rPr>
      <w:t xml:space="preserve"> </w:t>
    </w:r>
    <w:r w:rsidR="004530AD">
      <w:rPr>
        <w:b/>
        <w:sz w:val="18"/>
        <w:szCs w:val="18"/>
      </w:rPr>
      <w:t>-</w:t>
    </w:r>
    <w:r w:rsidR="004530AD" w:rsidRPr="007A7546">
      <w:rPr>
        <w:b/>
        <w:sz w:val="18"/>
        <w:szCs w:val="18"/>
      </w:rPr>
      <w:t xml:space="preserve"> 15</w:t>
    </w:r>
    <w:r w:rsidR="004530AD" w:rsidRPr="007A7546">
      <w:rPr>
        <w:b/>
        <w:sz w:val="18"/>
        <w:szCs w:val="18"/>
        <w:vertAlign w:val="superscript"/>
      </w:rPr>
      <w:t>th</w:t>
    </w:r>
    <w:r w:rsidR="004530AD" w:rsidRPr="007A7546">
      <w:rPr>
        <w:b/>
        <w:sz w:val="18"/>
        <w:szCs w:val="18"/>
      </w:rPr>
      <w:t xml:space="preserve"> of Oct. 2008</w:t>
    </w:r>
    <w:r w:rsidR="004530AD">
      <w:rPr>
        <w:b/>
        <w:sz w:val="18"/>
        <w:szCs w:val="18"/>
      </w:rPr>
      <w:t>,</w:t>
    </w:r>
    <w:r w:rsidR="004530AD" w:rsidRPr="007A7546">
      <w:rPr>
        <w:b/>
        <w:sz w:val="18"/>
        <w:szCs w:val="18"/>
      </w:rPr>
      <w:t xml:space="preserve"> Wageningen, The Netherlands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FEAC" w14:textId="7301D353" w:rsidR="00FB03A4" w:rsidRDefault="00FB03A4" w:rsidP="00FE6CC3">
    <w:pPr>
      <w:pBdr>
        <w:top w:val="single" w:sz="4" w:space="1" w:color="auto"/>
      </w:pBdr>
      <w:tabs>
        <w:tab w:val="right" w:pos="9639"/>
      </w:tabs>
      <w:spacing w:line="240" w:lineRule="auto"/>
      <w:jc w:val="center"/>
      <w:rPr>
        <w:rFonts w:ascii="Calibri" w:hAnsi="Calibri"/>
        <w:b/>
        <w:color w:val="000090"/>
        <w:sz w:val="18"/>
      </w:rPr>
    </w:pPr>
  </w:p>
  <w:p w14:paraId="5C47C428" w14:textId="3CE7A1C4" w:rsidR="00DB4590" w:rsidRPr="00C93966" w:rsidRDefault="00FB03A4" w:rsidP="00FE6CC3">
    <w:pPr>
      <w:pBdr>
        <w:top w:val="single" w:sz="4" w:space="1" w:color="auto"/>
      </w:pBdr>
      <w:tabs>
        <w:tab w:val="right" w:pos="9639"/>
      </w:tabs>
      <w:spacing w:line="240" w:lineRule="auto"/>
      <w:jc w:val="center"/>
      <w:rPr>
        <w:b/>
        <w:color w:val="006600"/>
      </w:rPr>
    </w:pPr>
    <w:r>
      <w:rPr>
        <w:rFonts w:ascii="Calibri" w:hAnsi="Calibri"/>
        <w:b/>
        <w:color w:val="000090"/>
        <w:sz w:val="18"/>
      </w:rPr>
      <w:t xml:space="preserve">                   </w:t>
    </w:r>
    <w:r w:rsidR="00C93966" w:rsidRPr="00C93966">
      <w:rPr>
        <w:rFonts w:ascii="Calibri" w:hAnsi="Calibri"/>
        <w:b/>
        <w:color w:val="006600"/>
        <w:sz w:val="18"/>
      </w:rPr>
      <w:t>International</w:t>
    </w:r>
    <w:r w:rsidRPr="00C93966">
      <w:rPr>
        <w:rFonts w:ascii="Calibri" w:hAnsi="Calibri"/>
        <w:b/>
        <w:color w:val="006600"/>
        <w:sz w:val="18"/>
      </w:rPr>
      <w:t xml:space="preserve"> Conference</w:t>
    </w:r>
    <w:r w:rsidR="00190B90">
      <w:rPr>
        <w:rFonts w:ascii="Calibri" w:hAnsi="Calibri"/>
        <w:b/>
        <w:color w:val="006600"/>
        <w:sz w:val="18"/>
      </w:rPr>
      <w:t xml:space="preserve"> of the</w:t>
    </w:r>
    <w:r w:rsidR="00C93966" w:rsidRPr="00C93966">
      <w:rPr>
        <w:rFonts w:ascii="Calibri" w:hAnsi="Calibri"/>
        <w:b/>
        <w:color w:val="006600"/>
        <w:sz w:val="18"/>
      </w:rPr>
      <w:t xml:space="preserve"> </w:t>
    </w:r>
    <w:r w:rsidR="00AA21A9">
      <w:rPr>
        <w:rFonts w:ascii="Calibri" w:hAnsi="Calibri"/>
        <w:b/>
        <w:color w:val="006600"/>
        <w:sz w:val="18"/>
      </w:rPr>
      <w:t>Hellenic Society for Circular Economy</w:t>
    </w:r>
    <w:r w:rsidR="00C93966" w:rsidRPr="00C93966">
      <w:rPr>
        <w:rFonts w:ascii="Calibri" w:hAnsi="Calibri"/>
        <w:b/>
        <w:color w:val="006600"/>
        <w:sz w:val="18"/>
      </w:rPr>
      <w:t>,</w:t>
    </w:r>
    <w:r w:rsidR="00FE6CC3" w:rsidRPr="00C93966">
      <w:rPr>
        <w:rFonts w:ascii="Calibri" w:hAnsi="Calibri"/>
        <w:b/>
        <w:color w:val="006600"/>
        <w:sz w:val="18"/>
      </w:rPr>
      <w:t xml:space="preserve"> </w:t>
    </w:r>
    <w:r w:rsidR="002373A9" w:rsidRPr="00C93966">
      <w:rPr>
        <w:rFonts w:ascii="Calibri" w:hAnsi="Calibri"/>
        <w:b/>
        <w:color w:val="006600"/>
        <w:sz w:val="18"/>
      </w:rPr>
      <w:t>Chania</w:t>
    </w:r>
    <w:r w:rsidR="000A3386" w:rsidRPr="00C93966">
      <w:rPr>
        <w:rFonts w:ascii="Calibri" w:hAnsi="Calibri"/>
        <w:b/>
        <w:color w:val="006600"/>
        <w:sz w:val="18"/>
      </w:rPr>
      <w:t xml:space="preserve">, Greece, </w:t>
    </w:r>
    <w:r w:rsidR="00AA21A9">
      <w:rPr>
        <w:rFonts w:ascii="Calibri" w:hAnsi="Calibri"/>
        <w:b/>
        <w:color w:val="006600"/>
        <w:sz w:val="18"/>
      </w:rPr>
      <w:t>September</w:t>
    </w:r>
    <w:r w:rsidR="00C93966" w:rsidRPr="00C93966">
      <w:rPr>
        <w:rFonts w:ascii="Calibri" w:hAnsi="Calibri"/>
        <w:b/>
        <w:color w:val="006600"/>
        <w:sz w:val="18"/>
      </w:rPr>
      <w:t xml:space="preserve"> </w:t>
    </w:r>
    <w:r w:rsidR="008D2E03" w:rsidRPr="00C93966">
      <w:rPr>
        <w:rFonts w:ascii="Calibri" w:hAnsi="Calibri"/>
        <w:b/>
        <w:color w:val="006600"/>
        <w:sz w:val="18"/>
      </w:rPr>
      <w:t>1</w:t>
    </w:r>
    <w:r w:rsidR="00AA21A9">
      <w:rPr>
        <w:rFonts w:ascii="Calibri" w:hAnsi="Calibri"/>
        <w:b/>
        <w:color w:val="006600"/>
        <w:sz w:val="18"/>
      </w:rPr>
      <w:t>2-13</w:t>
    </w:r>
    <w:r w:rsidR="000A3386" w:rsidRPr="00C93966">
      <w:rPr>
        <w:rFonts w:ascii="Calibri" w:hAnsi="Calibri"/>
        <w:b/>
        <w:color w:val="006600"/>
        <w:sz w:val="18"/>
      </w:rPr>
      <w:t>, 20</w:t>
    </w:r>
    <w:r w:rsidR="008D2E03" w:rsidRPr="00C93966">
      <w:rPr>
        <w:rFonts w:ascii="Calibri" w:hAnsi="Calibri"/>
        <w:b/>
        <w:color w:val="006600"/>
        <w:sz w:val="18"/>
      </w:rPr>
      <w:t>2</w:t>
    </w:r>
    <w:r w:rsidR="00AA21A9">
      <w:rPr>
        <w:rFonts w:ascii="Calibri" w:hAnsi="Calibri"/>
        <w:b/>
        <w:color w:val="006600"/>
        <w:sz w:val="18"/>
      </w:rPr>
      <w:t>4</w:t>
    </w:r>
  </w:p>
  <w:p w14:paraId="483D0ACC" w14:textId="77777777" w:rsidR="007B523F" w:rsidRDefault="007B523F" w:rsidP="007B523F">
    <w:pPr>
      <w:pBdr>
        <w:top w:val="single" w:sz="4" w:space="1" w:color="auto"/>
      </w:pBdr>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B4E15" w14:textId="77777777" w:rsidR="009B14B5" w:rsidRDefault="009B14B5">
      <w:r>
        <w:separator/>
      </w:r>
    </w:p>
  </w:footnote>
  <w:footnote w:type="continuationSeparator" w:id="0">
    <w:p w14:paraId="15EBDEF4" w14:textId="77777777" w:rsidR="009B14B5" w:rsidRDefault="009B1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A45C" w14:textId="77777777" w:rsidR="00F95CD1" w:rsidRDefault="00F95CD1" w:rsidP="00AB1D6B">
    <w:pPr>
      <w:pStyle w:val="Header"/>
    </w:pPr>
    <w:r>
      <w:fldChar w:fldCharType="begin"/>
    </w:r>
    <w:r>
      <w:instrText xml:space="preserve"> STYLEREF  Title  \* MERGEFORMAT </w:instrText>
    </w:r>
    <w:r>
      <w:fldChar w:fldCharType="separate"/>
    </w:r>
    <w:r w:rsidR="002373A9">
      <w:rPr>
        <w:b/>
        <w:noProof/>
      </w:rPr>
      <w:t>Error! Style not defined.</w:t>
    </w:r>
    <w:r>
      <w:fldChar w:fldCharType="end"/>
    </w:r>
  </w:p>
  <w:p w14:paraId="2A04681E" w14:textId="77777777" w:rsidR="00F95CD1" w:rsidRDefault="00F95CD1" w:rsidP="0055424C">
    <w:pPr>
      <w:pStyle w:val="Header"/>
      <w:pBdr>
        <w:bottom w:val="single" w:sz="6" w:space="1" w:color="000000"/>
      </w:pBdr>
    </w:pPr>
    <w:r>
      <w:fldChar w:fldCharType="begin"/>
    </w:r>
    <w:r>
      <w:instrText xml:space="preserve"> STYLEREF  Author  \* MERGEFORMAT </w:instrText>
    </w:r>
    <w:r>
      <w:fldChar w:fldCharType="separate"/>
    </w:r>
    <w:r w:rsidR="002373A9">
      <w:rPr>
        <w:b/>
        <w:noProof/>
      </w:rPr>
      <w:t>Error! Style not defined.</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5F810" w14:textId="32544435" w:rsidR="00F95CD1" w:rsidRPr="0055065F" w:rsidRDefault="009C4839" w:rsidP="00C93966">
    <w:pPr>
      <w:pStyle w:val="Header"/>
      <w:tabs>
        <w:tab w:val="clear" w:pos="9072"/>
        <w:tab w:val="right" w:pos="4962"/>
        <w:tab w:val="right" w:pos="9356"/>
      </w:tabs>
      <w:spacing w:line="240" w:lineRule="auto"/>
      <w:jc w:val="left"/>
      <w:rPr>
        <w:rFonts w:ascii="Calibri" w:hAnsi="Calibri"/>
        <w:b/>
        <w:color w:val="A6A6A6"/>
        <w:sz w:val="18"/>
      </w:rPr>
    </w:pPr>
    <w:r>
      <w:rPr>
        <w:rFonts w:ascii="Calibri" w:hAnsi="Calibri"/>
        <w:b/>
        <w:noProof/>
        <w:color w:val="A6A6A6"/>
        <w:sz w:val="18"/>
      </w:rPr>
      <w:t xml:space="preserve">   </w:t>
    </w:r>
    <w:r>
      <w:rPr>
        <w:rFonts w:ascii="Calibri" w:hAnsi="Calibri"/>
        <w:b/>
        <w:noProof/>
        <w:color w:val="A6A6A6"/>
        <w:sz w:val="18"/>
      </w:rPr>
      <w:drawing>
        <wp:inline distT="0" distB="0" distL="0" distR="0" wp14:anchorId="7E210D33" wp14:editId="55044B99">
          <wp:extent cx="761629" cy="432000"/>
          <wp:effectExtent l="0" t="0" r="635" b="6350"/>
          <wp:docPr id="1564919730"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19730" name="Picture 1"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29" cy="432000"/>
                  </a:xfrm>
                  <a:prstGeom prst="rect">
                    <a:avLst/>
                  </a:prstGeom>
                  <a:noFill/>
                  <a:ln>
                    <a:noFill/>
                  </a:ln>
                </pic:spPr>
              </pic:pic>
            </a:graphicData>
          </a:graphic>
        </wp:inline>
      </w:drawing>
    </w:r>
    <w:r>
      <w:rPr>
        <w:rFonts w:ascii="Calibri" w:hAnsi="Calibri"/>
        <w:b/>
        <w:noProof/>
        <w:color w:val="A6A6A6"/>
        <w:sz w:val="18"/>
      </w:rPr>
      <w:t xml:space="preserve">               </w:t>
    </w:r>
    <w:r w:rsidR="00C93966">
      <w:rPr>
        <w:rFonts w:ascii="Calibri" w:hAnsi="Calibri"/>
        <w:b/>
        <w:noProof/>
        <w:color w:val="A6A6A6"/>
        <w:sz w:val="18"/>
      </w:rPr>
      <w:t xml:space="preserve">   </w:t>
    </w:r>
    <w:r w:rsidR="00F678F0">
      <w:rPr>
        <w:rFonts w:ascii="Calibri" w:hAnsi="Calibri"/>
        <w:b/>
        <w:noProof/>
        <w:color w:val="A6A6A6"/>
        <w:sz w:val="18"/>
      </w:rPr>
      <w:tab/>
    </w:r>
    <w:r w:rsidR="00C93966">
      <w:rPr>
        <w:rFonts w:ascii="Calibri" w:hAnsi="Calibri"/>
        <w:b/>
        <w:noProof/>
        <w:color w:val="A6A6A6"/>
        <w:sz w:val="18"/>
      </w:rPr>
      <w:t xml:space="preserve">                </w:t>
    </w:r>
    <w:r>
      <w:rPr>
        <w:rFonts w:ascii="Calibri" w:hAnsi="Calibri"/>
        <w:b/>
        <w:noProof/>
        <w:color w:val="A6A6A6"/>
        <w:sz w:val="18"/>
      </w:rPr>
      <w:tab/>
    </w:r>
    <w:r w:rsidR="00C93966" w:rsidRPr="00C93966">
      <w:rPr>
        <w:rFonts w:ascii="Calibri" w:hAnsi="Calibri"/>
        <w:b/>
        <w:noProof/>
        <w:color w:val="A6A6A6"/>
        <w:sz w:val="18"/>
      </w:rPr>
      <w:t xml:space="preserve"> </w:t>
    </w:r>
    <w:r w:rsidR="00C43E00" w:rsidRPr="0055065F">
      <w:rPr>
        <w:rFonts w:ascii="Calibri" w:hAnsi="Calibri"/>
        <w:b/>
        <w:color w:val="A6A6A6"/>
        <w:sz w:val="18"/>
      </w:rPr>
      <w:t>&lt;page No&gt;</w:t>
    </w:r>
    <w:r w:rsidR="00AA21A9">
      <w:rPr>
        <w:rFonts w:ascii="Calibri" w:hAnsi="Calibri"/>
        <w:b/>
        <w:color w:val="A6A6A6"/>
        <w:sz w:val="18"/>
      </w:rPr>
      <w:tab/>
    </w:r>
  </w:p>
  <w:p w14:paraId="784A5600" w14:textId="77777777" w:rsidR="00F95CD1" w:rsidRPr="000A3386" w:rsidRDefault="00F95CD1" w:rsidP="000A3386">
    <w:pPr>
      <w:pStyle w:val="Header"/>
      <w:pBdr>
        <w:bottom w:val="single" w:sz="6" w:space="1" w:color="000000"/>
      </w:pBdr>
      <w:tabs>
        <w:tab w:val="clear" w:pos="9072"/>
        <w:tab w:val="right" w:pos="9639"/>
      </w:tabs>
      <w:rPr>
        <w:rFonts w:ascii="Calibri" w:hAnsi="Calibri"/>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E9CB9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630064"/>
    <w:multiLevelType w:val="singleLevel"/>
    <w:tmpl w:val="B76E94F8"/>
    <w:lvl w:ilvl="0">
      <w:start w:val="1"/>
      <w:numFmt w:val="decimal"/>
      <w:pStyle w:val="List1Num"/>
      <w:lvlText w:val="%1."/>
      <w:lvlJc w:val="left"/>
      <w:pPr>
        <w:tabs>
          <w:tab w:val="num" w:pos="644"/>
        </w:tabs>
        <w:ind w:left="566" w:hanging="282"/>
      </w:pPr>
      <w:rPr>
        <w:rFonts w:ascii="Times New Roman" w:hAnsi="Times New Roman" w:hint="default"/>
      </w:rPr>
    </w:lvl>
  </w:abstractNum>
  <w:abstractNum w:abstractNumId="2" w15:restartNumberingAfterBreak="0">
    <w:nsid w:val="0F002C65"/>
    <w:multiLevelType w:val="singleLevel"/>
    <w:tmpl w:val="ED78DB68"/>
    <w:lvl w:ilvl="0">
      <w:start w:val="1"/>
      <w:numFmt w:val="decimal"/>
      <w:pStyle w:val="TableTitle"/>
      <w:lvlText w:val="TABLE %1"/>
      <w:lvlJc w:val="left"/>
      <w:pPr>
        <w:tabs>
          <w:tab w:val="num" w:pos="1134"/>
        </w:tabs>
        <w:ind w:left="1134" w:hanging="1134"/>
      </w:pPr>
      <w:rPr>
        <w:rFonts w:hint="default"/>
        <w:b w:val="0"/>
        <w:i w:val="0"/>
      </w:rPr>
    </w:lvl>
  </w:abstractNum>
  <w:abstractNum w:abstractNumId="3" w15:restartNumberingAfterBreak="0">
    <w:nsid w:val="40467C72"/>
    <w:multiLevelType w:val="hybridMultilevel"/>
    <w:tmpl w:val="E218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143E49"/>
    <w:multiLevelType w:val="singleLevel"/>
    <w:tmpl w:val="8D0213BC"/>
    <w:lvl w:ilvl="0">
      <w:start w:val="1"/>
      <w:numFmt w:val="bullet"/>
      <w:pStyle w:val="List2Dot"/>
      <w:lvlText w:val=""/>
      <w:lvlJc w:val="left"/>
      <w:pPr>
        <w:tabs>
          <w:tab w:val="num" w:pos="644"/>
        </w:tabs>
        <w:ind w:left="567" w:hanging="283"/>
      </w:pPr>
      <w:rPr>
        <w:rFonts w:ascii="Symbol" w:hAnsi="Symbol" w:hint="default"/>
        <w:color w:val="auto"/>
      </w:rPr>
    </w:lvl>
  </w:abstractNum>
  <w:abstractNum w:abstractNumId="5" w15:restartNumberingAfterBreak="0">
    <w:nsid w:val="52B115F6"/>
    <w:multiLevelType w:val="multilevel"/>
    <w:tmpl w:val="A67ECECA"/>
    <w:lvl w:ilvl="0">
      <w:start w:val="1"/>
      <w:numFmt w:val="none"/>
      <w:pStyle w:val="ReferencesTitle"/>
      <w:isLgl/>
      <w:suff w:val="nothing"/>
      <w:lvlText w:val="%1"/>
      <w:lvlJc w:val="left"/>
      <w:pPr>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pStyle w:val="ReferencesTitle"/>
      <w:lvlText w:val="%2.%3.%4"/>
      <w:lvlJc w:val="left"/>
      <w:pPr>
        <w:tabs>
          <w:tab w:val="num" w:pos="720"/>
        </w:tabs>
        <w:ind w:left="720" w:hanging="720"/>
      </w:pPr>
      <w:rPr>
        <w:rFonts w:hint="default"/>
        <w:b/>
        <w:i w:val="0"/>
        <w:sz w:val="20"/>
      </w:rPr>
    </w:lvl>
    <w:lvl w:ilvl="4">
      <w:start w:val="1"/>
      <w:numFmt w:val="none"/>
      <w:lvlRestart w:val="0"/>
      <w:pStyle w:val="ReferencesTitle"/>
      <w:isLgl/>
      <w:suff w:val="nothing"/>
      <w:lvlText w:val="List of References"/>
      <w:lvlJc w:val="left"/>
      <w:pPr>
        <w:ind w:left="1008" w:hanging="1008"/>
      </w:pPr>
      <w:rPr>
        <w:rFonts w:hint="default"/>
        <w:b/>
        <w:i w:val="0"/>
        <w:sz w:val="22"/>
      </w:rPr>
    </w:lvl>
    <w:lvl w:ilvl="5">
      <w:start w:val="1"/>
      <w:numFmt w:val="upperLetter"/>
      <w:lvlRestart w:val="1"/>
      <w:lvlText w:val="%1.%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5AC90E27"/>
    <w:multiLevelType w:val="singleLevel"/>
    <w:tmpl w:val="510CC05E"/>
    <w:lvl w:ilvl="0">
      <w:start w:val="1"/>
      <w:numFmt w:val="decimal"/>
      <w:pStyle w:val="FigureTitle"/>
      <w:lvlText w:val="FIGURE %1"/>
      <w:lvlJc w:val="left"/>
      <w:pPr>
        <w:tabs>
          <w:tab w:val="num" w:pos="1134"/>
        </w:tabs>
        <w:ind w:left="1134" w:hanging="1134"/>
      </w:pPr>
      <w:rPr>
        <w:rFonts w:hint="default"/>
        <w:b w:val="0"/>
        <w:i w:val="0"/>
      </w:rPr>
    </w:lvl>
  </w:abstractNum>
  <w:abstractNum w:abstractNumId="7" w15:restartNumberingAfterBreak="0">
    <w:nsid w:val="5E9B33CE"/>
    <w:multiLevelType w:val="multilevel"/>
    <w:tmpl w:val="0B865200"/>
    <w:lvl w:ilvl="0">
      <w:start w:val="1"/>
      <w:numFmt w:val="decimal"/>
      <w:pStyle w:val="Heading1"/>
      <w:lvlText w:val="%1"/>
      <w:lvlJc w:val="left"/>
      <w:pPr>
        <w:tabs>
          <w:tab w:val="num" w:pos="432"/>
        </w:tabs>
        <w:ind w:left="432" w:hanging="432"/>
      </w:pPr>
      <w:rPr>
        <w:rFonts w:hint="default"/>
      </w:rPr>
    </w:lvl>
    <w:lvl w:ilvl="1">
      <w:start w:val="1"/>
      <w:numFmt w:val="decimal"/>
      <w:pStyle w:val="Headingfirstlevel"/>
      <w:lvlText w:val="%2"/>
      <w:lvlJc w:val="left"/>
      <w:pPr>
        <w:tabs>
          <w:tab w:val="num" w:pos="576"/>
        </w:tabs>
        <w:ind w:left="576" w:hanging="576"/>
      </w:pPr>
      <w:rPr>
        <w:rFonts w:hint="default"/>
      </w:rPr>
    </w:lvl>
    <w:lvl w:ilvl="2">
      <w:start w:val="1"/>
      <w:numFmt w:val="decimal"/>
      <w:pStyle w:val="Headingsecondlevel"/>
      <w:lvlText w:val="%2.%3"/>
      <w:lvlJc w:val="left"/>
      <w:pPr>
        <w:tabs>
          <w:tab w:val="num" w:pos="720"/>
        </w:tabs>
        <w:ind w:left="720" w:hanging="720"/>
      </w:pPr>
      <w:rPr>
        <w:rFonts w:hint="default"/>
      </w:rPr>
    </w:lvl>
    <w:lvl w:ilvl="3">
      <w:start w:val="1"/>
      <w:numFmt w:val="decimal"/>
      <w:pStyle w:val="Headingthirdlevel"/>
      <w:lvlText w:val="%2.%3.%4"/>
      <w:lvlJc w:val="left"/>
      <w:pPr>
        <w:tabs>
          <w:tab w:val="num" w:pos="720"/>
        </w:tabs>
        <w:ind w:left="720" w:hanging="720"/>
      </w:pPr>
      <w:rPr>
        <w:rFonts w:hint="default"/>
      </w:rPr>
    </w:lvl>
    <w:lvl w:ilvl="4">
      <w:start w:val="1"/>
      <w:numFmt w:val="decimal"/>
      <w:lvlRestart w:val="0"/>
      <w:lvlText w:val="%5"/>
      <w:lvlJc w:val="left"/>
      <w:pPr>
        <w:tabs>
          <w:tab w:val="num" w:pos="1008"/>
        </w:tabs>
        <w:ind w:left="1008" w:hanging="1008"/>
      </w:pPr>
      <w:rPr>
        <w:rFonts w:hint="default"/>
        <w:b w:val="0"/>
        <w:i w:val="0"/>
        <w:sz w:val="20"/>
      </w:rPr>
    </w:lvl>
    <w:lvl w:ilvl="5">
      <w:start w:val="1"/>
      <w:numFmt w:val="upperLetter"/>
      <w:lvlRestart w:val="1"/>
      <w:lvlText w:val="%1.%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299140393">
    <w:abstractNumId w:val="2"/>
  </w:num>
  <w:num w:numId="2" w16cid:durableId="1428235152">
    <w:abstractNumId w:val="6"/>
  </w:num>
  <w:num w:numId="3" w16cid:durableId="1607081534">
    <w:abstractNumId w:val="4"/>
  </w:num>
  <w:num w:numId="4" w16cid:durableId="2032492632">
    <w:abstractNumId w:val="7"/>
  </w:num>
  <w:num w:numId="5" w16cid:durableId="2119372017">
    <w:abstractNumId w:val="5"/>
  </w:num>
  <w:num w:numId="6" w16cid:durableId="1004436616">
    <w:abstractNumId w:val="1"/>
  </w:num>
  <w:num w:numId="7" w16cid:durableId="900752100">
    <w:abstractNumId w:val="0"/>
  </w:num>
  <w:num w:numId="8" w16cid:durableId="58957961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de-DE"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147"/>
    <w:rsid w:val="00035AAF"/>
    <w:rsid w:val="000364D9"/>
    <w:rsid w:val="0003784E"/>
    <w:rsid w:val="00050225"/>
    <w:rsid w:val="00065F36"/>
    <w:rsid w:val="00071295"/>
    <w:rsid w:val="000A3386"/>
    <w:rsid w:val="000B12A7"/>
    <w:rsid w:val="000B1428"/>
    <w:rsid w:val="000B7BD0"/>
    <w:rsid w:val="000D29E5"/>
    <w:rsid w:val="000D3F76"/>
    <w:rsid w:val="000F2443"/>
    <w:rsid w:val="00144403"/>
    <w:rsid w:val="00152E55"/>
    <w:rsid w:val="00153949"/>
    <w:rsid w:val="00171469"/>
    <w:rsid w:val="00172178"/>
    <w:rsid w:val="00190B90"/>
    <w:rsid w:val="00197F4D"/>
    <w:rsid w:val="001B487E"/>
    <w:rsid w:val="001C2043"/>
    <w:rsid w:val="001D174D"/>
    <w:rsid w:val="001D402C"/>
    <w:rsid w:val="001E36CB"/>
    <w:rsid w:val="00204A4A"/>
    <w:rsid w:val="00210F49"/>
    <w:rsid w:val="00212791"/>
    <w:rsid w:val="00236FD6"/>
    <w:rsid w:val="002373A9"/>
    <w:rsid w:val="002511C1"/>
    <w:rsid w:val="002711E8"/>
    <w:rsid w:val="002A420C"/>
    <w:rsid w:val="002C360D"/>
    <w:rsid w:val="002D491B"/>
    <w:rsid w:val="002D517F"/>
    <w:rsid w:val="002D6F55"/>
    <w:rsid w:val="002F587E"/>
    <w:rsid w:val="003013C7"/>
    <w:rsid w:val="0030207C"/>
    <w:rsid w:val="0032520B"/>
    <w:rsid w:val="003328E2"/>
    <w:rsid w:val="00332C89"/>
    <w:rsid w:val="00336A98"/>
    <w:rsid w:val="00341580"/>
    <w:rsid w:val="0035697C"/>
    <w:rsid w:val="00357B9E"/>
    <w:rsid w:val="003618BE"/>
    <w:rsid w:val="003637F5"/>
    <w:rsid w:val="00365E8F"/>
    <w:rsid w:val="00367D87"/>
    <w:rsid w:val="003821D5"/>
    <w:rsid w:val="00385DC4"/>
    <w:rsid w:val="00385E5A"/>
    <w:rsid w:val="003962F2"/>
    <w:rsid w:val="003A3689"/>
    <w:rsid w:val="003B1E88"/>
    <w:rsid w:val="003B3935"/>
    <w:rsid w:val="003C26FD"/>
    <w:rsid w:val="003C5D1B"/>
    <w:rsid w:val="003D3B1B"/>
    <w:rsid w:val="003E09DB"/>
    <w:rsid w:val="003F2FBC"/>
    <w:rsid w:val="00406162"/>
    <w:rsid w:val="0041170B"/>
    <w:rsid w:val="00415163"/>
    <w:rsid w:val="0044083C"/>
    <w:rsid w:val="004530AD"/>
    <w:rsid w:val="00470014"/>
    <w:rsid w:val="00473BF5"/>
    <w:rsid w:val="004E7340"/>
    <w:rsid w:val="005336AA"/>
    <w:rsid w:val="005403AA"/>
    <w:rsid w:val="00544892"/>
    <w:rsid w:val="00547DCB"/>
    <w:rsid w:val="0055065F"/>
    <w:rsid w:val="0055424C"/>
    <w:rsid w:val="005707F8"/>
    <w:rsid w:val="005738DA"/>
    <w:rsid w:val="00582721"/>
    <w:rsid w:val="005F0AE6"/>
    <w:rsid w:val="005F1A25"/>
    <w:rsid w:val="005F5568"/>
    <w:rsid w:val="00600AB2"/>
    <w:rsid w:val="00625147"/>
    <w:rsid w:val="00626255"/>
    <w:rsid w:val="0067445F"/>
    <w:rsid w:val="00683094"/>
    <w:rsid w:val="006A74EA"/>
    <w:rsid w:val="006B5352"/>
    <w:rsid w:val="006C5F08"/>
    <w:rsid w:val="006D407F"/>
    <w:rsid w:val="00702585"/>
    <w:rsid w:val="00773248"/>
    <w:rsid w:val="007A03FF"/>
    <w:rsid w:val="007B523F"/>
    <w:rsid w:val="007B5BF0"/>
    <w:rsid w:val="007C1F8E"/>
    <w:rsid w:val="007D01DF"/>
    <w:rsid w:val="007D0980"/>
    <w:rsid w:val="007D35EB"/>
    <w:rsid w:val="007D7185"/>
    <w:rsid w:val="007E1413"/>
    <w:rsid w:val="007E23E9"/>
    <w:rsid w:val="007F76BC"/>
    <w:rsid w:val="00802AE2"/>
    <w:rsid w:val="00842065"/>
    <w:rsid w:val="00847871"/>
    <w:rsid w:val="00857BE9"/>
    <w:rsid w:val="00872DAA"/>
    <w:rsid w:val="00875FB4"/>
    <w:rsid w:val="008819FE"/>
    <w:rsid w:val="008B2811"/>
    <w:rsid w:val="008D2E03"/>
    <w:rsid w:val="008E2B05"/>
    <w:rsid w:val="008E4606"/>
    <w:rsid w:val="008E51CC"/>
    <w:rsid w:val="008E6583"/>
    <w:rsid w:val="009138B1"/>
    <w:rsid w:val="00917BD4"/>
    <w:rsid w:val="009600F5"/>
    <w:rsid w:val="00966F39"/>
    <w:rsid w:val="009866DD"/>
    <w:rsid w:val="00986E84"/>
    <w:rsid w:val="009A6593"/>
    <w:rsid w:val="009B14B5"/>
    <w:rsid w:val="009C4839"/>
    <w:rsid w:val="009C5220"/>
    <w:rsid w:val="009C7B43"/>
    <w:rsid w:val="009D16EC"/>
    <w:rsid w:val="009D1DD2"/>
    <w:rsid w:val="00A014DB"/>
    <w:rsid w:val="00A031B6"/>
    <w:rsid w:val="00A2214F"/>
    <w:rsid w:val="00A344B0"/>
    <w:rsid w:val="00A454B0"/>
    <w:rsid w:val="00A631FE"/>
    <w:rsid w:val="00A64409"/>
    <w:rsid w:val="00A759A5"/>
    <w:rsid w:val="00A8220E"/>
    <w:rsid w:val="00A82713"/>
    <w:rsid w:val="00AA21A9"/>
    <w:rsid w:val="00AB1D6B"/>
    <w:rsid w:val="00AB2C09"/>
    <w:rsid w:val="00AB3990"/>
    <w:rsid w:val="00AC1830"/>
    <w:rsid w:val="00AC7D79"/>
    <w:rsid w:val="00B202ED"/>
    <w:rsid w:val="00B26FD7"/>
    <w:rsid w:val="00B345A5"/>
    <w:rsid w:val="00B410C8"/>
    <w:rsid w:val="00B52F3B"/>
    <w:rsid w:val="00B727CA"/>
    <w:rsid w:val="00B76A46"/>
    <w:rsid w:val="00B83A5C"/>
    <w:rsid w:val="00BB41F3"/>
    <w:rsid w:val="00BD1CCF"/>
    <w:rsid w:val="00C072D6"/>
    <w:rsid w:val="00C22FE3"/>
    <w:rsid w:val="00C43E00"/>
    <w:rsid w:val="00C93966"/>
    <w:rsid w:val="00CA39CE"/>
    <w:rsid w:val="00CC4303"/>
    <w:rsid w:val="00CD6625"/>
    <w:rsid w:val="00CE3A73"/>
    <w:rsid w:val="00CF152C"/>
    <w:rsid w:val="00D41345"/>
    <w:rsid w:val="00D45624"/>
    <w:rsid w:val="00D50552"/>
    <w:rsid w:val="00D62C7C"/>
    <w:rsid w:val="00D63952"/>
    <w:rsid w:val="00D77D7C"/>
    <w:rsid w:val="00D85C49"/>
    <w:rsid w:val="00D96CD1"/>
    <w:rsid w:val="00DB4590"/>
    <w:rsid w:val="00DD715A"/>
    <w:rsid w:val="00DE12B3"/>
    <w:rsid w:val="00DE2C4E"/>
    <w:rsid w:val="00DE74C2"/>
    <w:rsid w:val="00E035AE"/>
    <w:rsid w:val="00E11B73"/>
    <w:rsid w:val="00E15DAB"/>
    <w:rsid w:val="00E2147A"/>
    <w:rsid w:val="00E42105"/>
    <w:rsid w:val="00E4608B"/>
    <w:rsid w:val="00E55CE7"/>
    <w:rsid w:val="00E67577"/>
    <w:rsid w:val="00E81196"/>
    <w:rsid w:val="00EA2A97"/>
    <w:rsid w:val="00EA4074"/>
    <w:rsid w:val="00EC0BC0"/>
    <w:rsid w:val="00EE270F"/>
    <w:rsid w:val="00EE7309"/>
    <w:rsid w:val="00F007DC"/>
    <w:rsid w:val="00F43857"/>
    <w:rsid w:val="00F44C9E"/>
    <w:rsid w:val="00F45DF1"/>
    <w:rsid w:val="00F678F0"/>
    <w:rsid w:val="00F71F20"/>
    <w:rsid w:val="00F775EC"/>
    <w:rsid w:val="00F80E59"/>
    <w:rsid w:val="00F85A43"/>
    <w:rsid w:val="00F934CA"/>
    <w:rsid w:val="00F95CD1"/>
    <w:rsid w:val="00FA2D77"/>
    <w:rsid w:val="00FA30A9"/>
    <w:rsid w:val="00FB03A4"/>
    <w:rsid w:val="00FE01C5"/>
    <w:rsid w:val="00FE596D"/>
    <w:rsid w:val="00FE65AD"/>
    <w:rsid w:val="00FE6C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DAA47"/>
  <w14:defaultImageDpi w14:val="300"/>
  <w15:chartTrackingRefBased/>
  <w15:docId w15:val="{71302AE5-5147-624A-8644-4CF7F50A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jc w:val="both"/>
    </w:pPr>
    <w:rPr>
      <w:lang w:val="en-GB" w:eastAsia="de-DE"/>
    </w:rPr>
  </w:style>
  <w:style w:type="paragraph" w:styleId="Heading1">
    <w:name w:val="heading 1"/>
    <w:basedOn w:val="Normal"/>
    <w:next w:val="Normal"/>
    <w:qFormat/>
    <w:pPr>
      <w:numPr>
        <w:numId w:val="4"/>
      </w:numPr>
      <w:jc w:val="left"/>
      <w:outlineLvl w:val="0"/>
    </w:pPr>
  </w:style>
  <w:style w:type="paragraph" w:styleId="Heading2">
    <w:name w:val="heading 2"/>
    <w:basedOn w:val="Normal"/>
    <w:next w:val="Normal"/>
    <w:qFormat/>
    <w:pPr>
      <w:jc w:val="left"/>
      <w:outlineLvl w:val="1"/>
    </w:pPr>
  </w:style>
  <w:style w:type="paragraph" w:styleId="Heading3">
    <w:name w:val="heading 3"/>
    <w:basedOn w:val="Normal"/>
    <w:next w:val="Normal"/>
    <w:qFormat/>
    <w:pPr>
      <w:jc w:val="left"/>
      <w:outlineLvl w:val="2"/>
    </w:pPr>
  </w:style>
  <w:style w:type="paragraph" w:styleId="Heading4">
    <w:name w:val="heading 4"/>
    <w:basedOn w:val="Normal"/>
    <w:next w:val="Normal"/>
    <w:qFormat/>
    <w:pPr>
      <w:jc w:val="left"/>
      <w:outlineLvl w:val="3"/>
    </w:pPr>
  </w:style>
  <w:style w:type="paragraph" w:styleId="Heading5">
    <w:name w:val="heading 5"/>
    <w:basedOn w:val="Normal"/>
    <w:next w:val="Normal"/>
    <w:qFormat/>
    <w:pPr>
      <w:jc w:val="left"/>
      <w:outlineLvl w:val="4"/>
    </w:pPr>
  </w:style>
  <w:style w:type="paragraph" w:styleId="Heading6">
    <w:name w:val="heading 6"/>
    <w:basedOn w:val="Normal"/>
    <w:next w:val="Normal"/>
    <w:qFormat/>
    <w:pPr>
      <w:jc w:val="left"/>
      <w:outlineLvl w:val="5"/>
    </w:pPr>
  </w:style>
  <w:style w:type="paragraph" w:styleId="Heading7">
    <w:name w:val="heading 7"/>
    <w:basedOn w:val="Normal"/>
    <w:next w:val="Normal"/>
    <w:qFormat/>
    <w:pPr>
      <w:numPr>
        <w:ilvl w:val="6"/>
        <w:numId w:val="4"/>
      </w:numPr>
      <w:jc w:val="left"/>
      <w:outlineLvl w:val="6"/>
    </w:pPr>
  </w:style>
  <w:style w:type="paragraph" w:styleId="Heading8">
    <w:name w:val="heading 8"/>
    <w:basedOn w:val="Normal"/>
    <w:next w:val="Normal"/>
    <w:qFormat/>
    <w:pPr>
      <w:numPr>
        <w:ilvl w:val="7"/>
        <w:numId w:val="4"/>
      </w:numPr>
      <w:jc w:val="left"/>
      <w:outlineLvl w:val="7"/>
    </w:pPr>
  </w:style>
  <w:style w:type="paragraph" w:styleId="Heading9">
    <w:name w:val="heading 9"/>
    <w:basedOn w:val="Normal"/>
    <w:next w:val="Normal"/>
    <w:qFormat/>
    <w:pPr>
      <w:numPr>
        <w:ilvl w:val="8"/>
        <w:numId w:val="4"/>
      </w:num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F2443"/>
    <w:pPr>
      <w:tabs>
        <w:tab w:val="center" w:pos="4536"/>
        <w:tab w:val="right" w:pos="9072"/>
      </w:tabs>
    </w:pPr>
  </w:style>
  <w:style w:type="paragraph" w:customStyle="1" w:styleId="FigureTitle">
    <w:name w:val="FigureTitle"/>
    <w:basedOn w:val="Normal"/>
    <w:next w:val="Formula"/>
    <w:rsid w:val="00CC4303"/>
    <w:pPr>
      <w:numPr>
        <w:numId w:val="2"/>
      </w:numPr>
      <w:spacing w:before="120" w:after="120"/>
      <w:jc w:val="left"/>
    </w:pPr>
    <w:rPr>
      <w:rFonts w:ascii="Arial Fett" w:hAnsi="Arial Fett"/>
      <w:b/>
      <w:sz w:val="18"/>
      <w:szCs w:val="18"/>
    </w:rPr>
  </w:style>
  <w:style w:type="paragraph" w:customStyle="1" w:styleId="Formula">
    <w:name w:val="Formula"/>
    <w:basedOn w:val="Normal"/>
    <w:pPr>
      <w:spacing w:before="60" w:after="120"/>
      <w:ind w:left="284" w:right="567"/>
      <w:jc w:val="left"/>
    </w:pPr>
  </w:style>
  <w:style w:type="paragraph" w:customStyle="1" w:styleId="Title1">
    <w:name w:val="Title1"/>
    <w:basedOn w:val="Heading1"/>
    <w:next w:val="Normal"/>
    <w:rsid w:val="00B83A5C"/>
    <w:pPr>
      <w:keepNext/>
      <w:numPr>
        <w:numId w:val="0"/>
      </w:numPr>
      <w:tabs>
        <w:tab w:val="left" w:pos="1023"/>
        <w:tab w:val="left" w:pos="5325"/>
      </w:tabs>
      <w:spacing w:line="240" w:lineRule="auto"/>
    </w:pPr>
    <w:rPr>
      <w:rFonts w:ascii="Arial" w:hAnsi="Arial"/>
      <w:b/>
      <w:sz w:val="34"/>
    </w:rPr>
  </w:style>
  <w:style w:type="paragraph" w:customStyle="1" w:styleId="Headingfirstlevel">
    <w:name w:val="Heading first level"/>
    <w:basedOn w:val="Heading2"/>
    <w:next w:val="Normal"/>
    <w:rsid w:val="003F2FBC"/>
    <w:pPr>
      <w:keepNext/>
      <w:numPr>
        <w:ilvl w:val="1"/>
        <w:numId w:val="4"/>
      </w:numPr>
    </w:pPr>
    <w:rPr>
      <w:rFonts w:ascii="Arial" w:hAnsi="Arial"/>
      <w:b/>
      <w:sz w:val="24"/>
    </w:rPr>
  </w:style>
  <w:style w:type="paragraph" w:customStyle="1" w:styleId="Headingsecondlevel">
    <w:name w:val="Heading second level"/>
    <w:basedOn w:val="Heading3"/>
    <w:next w:val="Normal"/>
    <w:rsid w:val="008B2811"/>
    <w:pPr>
      <w:keepNext/>
      <w:numPr>
        <w:ilvl w:val="2"/>
        <w:numId w:val="4"/>
      </w:numPr>
    </w:pPr>
    <w:rPr>
      <w:rFonts w:ascii="Arial" w:hAnsi="Arial"/>
      <w:b/>
      <w:sz w:val="22"/>
    </w:rPr>
  </w:style>
  <w:style w:type="character" w:customStyle="1" w:styleId="ReferencesZchnZchn">
    <w:name w:val="References Zchn Zchn"/>
    <w:link w:val="References"/>
    <w:rsid w:val="001D174D"/>
    <w:rPr>
      <w:lang w:val="en-GB" w:eastAsia="de-DE" w:bidi="ar-SA"/>
    </w:rPr>
  </w:style>
  <w:style w:type="paragraph" w:customStyle="1" w:styleId="References">
    <w:name w:val="References"/>
    <w:basedOn w:val="Normal"/>
    <w:link w:val="ReferencesZchnZchn"/>
    <w:rsid w:val="001D174D"/>
    <w:pPr>
      <w:spacing w:after="60"/>
      <w:ind w:left="567" w:hanging="567"/>
    </w:pPr>
  </w:style>
  <w:style w:type="paragraph" w:customStyle="1" w:styleId="TableTitle">
    <w:name w:val="TableTitle"/>
    <w:basedOn w:val="Normal"/>
    <w:next w:val="Normal"/>
    <w:rsid w:val="008B2811"/>
    <w:pPr>
      <w:keepNext/>
      <w:numPr>
        <w:numId w:val="1"/>
      </w:numPr>
      <w:jc w:val="left"/>
    </w:pPr>
    <w:rPr>
      <w:rFonts w:ascii="Arial Fett" w:hAnsi="Arial Fett"/>
      <w:b/>
      <w:sz w:val="18"/>
      <w:szCs w:val="18"/>
    </w:rPr>
  </w:style>
  <w:style w:type="paragraph" w:styleId="FootnoteText">
    <w:name w:val="footnote text"/>
    <w:aliases w:val="Footnote"/>
    <w:basedOn w:val="Normal"/>
    <w:link w:val="FootnoteTextChar"/>
    <w:uiPriority w:val="99"/>
  </w:style>
  <w:style w:type="paragraph" w:customStyle="1" w:styleId="List1Dot">
    <w:name w:val="List1Dot"/>
    <w:basedOn w:val="Normal"/>
    <w:rsid w:val="00CC4303"/>
    <w:pPr>
      <w:tabs>
        <w:tab w:val="left" w:pos="284"/>
      </w:tabs>
      <w:ind w:left="284" w:hanging="284"/>
    </w:pPr>
  </w:style>
  <w:style w:type="paragraph" w:customStyle="1" w:styleId="List1Num">
    <w:name w:val="List1Num"/>
    <w:basedOn w:val="Normal"/>
    <w:rsid w:val="00CC4303"/>
    <w:pPr>
      <w:numPr>
        <w:numId w:val="6"/>
      </w:numPr>
      <w:tabs>
        <w:tab w:val="clear" w:pos="644"/>
        <w:tab w:val="left" w:pos="284"/>
      </w:tabs>
      <w:ind w:left="284" w:hanging="284"/>
    </w:pPr>
  </w:style>
  <w:style w:type="character" w:styleId="FootnoteReference">
    <w:name w:val="footnote reference"/>
    <w:uiPriority w:val="99"/>
    <w:semiHidden/>
    <w:rPr>
      <w:vertAlign w:val="superscript"/>
      <w:lang w:val="en-GB"/>
    </w:rPr>
  </w:style>
  <w:style w:type="paragraph" w:customStyle="1" w:styleId="List2Dot">
    <w:name w:val="List2Dot"/>
    <w:basedOn w:val="Normal"/>
    <w:rsid w:val="00CC4303"/>
    <w:pPr>
      <w:numPr>
        <w:numId w:val="3"/>
      </w:numPr>
      <w:tabs>
        <w:tab w:val="left" w:pos="567"/>
        <w:tab w:val="left" w:pos="1134"/>
      </w:tabs>
      <w:ind w:left="851" w:hanging="567"/>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rsid w:val="00071295"/>
    <w:rPr>
      <w:color w:val="333399"/>
      <w:u w:val="single"/>
    </w:rPr>
  </w:style>
  <w:style w:type="paragraph" w:customStyle="1" w:styleId="Headingthirdlevel">
    <w:name w:val="Heading third level"/>
    <w:basedOn w:val="Normal"/>
    <w:next w:val="Normal"/>
    <w:rsid w:val="008B2811"/>
    <w:pPr>
      <w:keepNext/>
      <w:numPr>
        <w:ilvl w:val="3"/>
        <w:numId w:val="4"/>
      </w:numPr>
      <w:tabs>
        <w:tab w:val="num" w:pos="851"/>
      </w:tabs>
      <w:ind w:left="851" w:hanging="851"/>
      <w:outlineLvl w:val="3"/>
    </w:pPr>
    <w:rPr>
      <w:rFonts w:ascii="Arial" w:hAnsi="Arial"/>
      <w:b/>
    </w:rPr>
  </w:style>
  <w:style w:type="paragraph" w:customStyle="1" w:styleId="ReferencesTitle">
    <w:name w:val="ReferencesTitle"/>
    <w:basedOn w:val="Heading5"/>
    <w:next w:val="Normal"/>
    <w:rsid w:val="008B2811"/>
    <w:pPr>
      <w:keepNext/>
      <w:numPr>
        <w:ilvl w:val="4"/>
        <w:numId w:val="5"/>
      </w:numPr>
    </w:pPr>
    <w:rPr>
      <w:rFonts w:ascii="Arial" w:hAnsi="Arial"/>
      <w:b/>
      <w:sz w:val="22"/>
      <w:szCs w:val="22"/>
    </w:rPr>
  </w:style>
  <w:style w:type="paragraph" w:styleId="Header">
    <w:name w:val="header"/>
    <w:basedOn w:val="Normal"/>
    <w:rsid w:val="00197F4D"/>
    <w:pPr>
      <w:tabs>
        <w:tab w:val="right" w:pos="9072"/>
      </w:tabs>
    </w:pPr>
    <w:rPr>
      <w:rFonts w:ascii="Arial" w:hAnsi="Arial"/>
      <w:sz w:val="16"/>
    </w:rPr>
  </w:style>
  <w:style w:type="character" w:styleId="FollowedHyperlink">
    <w:name w:val="FollowedHyperlink"/>
    <w:rsid w:val="00F44C9E"/>
    <w:rPr>
      <w:color w:val="000080"/>
      <w:u w:val="single"/>
    </w:rPr>
  </w:style>
  <w:style w:type="paragraph" w:styleId="HTMLPreformatted">
    <w:name w:val="HTML Preformatted"/>
    <w:basedOn w:val="Normal"/>
    <w:link w:val="HTMLPreformattedChar"/>
    <w:uiPriority w:val="99"/>
    <w:unhideWhenUsed/>
    <w:rsid w:val="000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hAnsi="Courier" w:cs="Courier"/>
      <w:lang w:val="en-US" w:eastAsia="en-US"/>
    </w:rPr>
  </w:style>
  <w:style w:type="character" w:customStyle="1" w:styleId="HTMLPreformattedChar">
    <w:name w:val="HTML Preformatted Char"/>
    <w:link w:val="HTMLPreformatted"/>
    <w:uiPriority w:val="99"/>
    <w:rsid w:val="000A3386"/>
    <w:rPr>
      <w:rFonts w:ascii="Courier" w:hAnsi="Courier" w:cs="Courier"/>
    </w:rPr>
  </w:style>
  <w:style w:type="character" w:styleId="UnresolvedMention">
    <w:name w:val="Unresolved Mention"/>
    <w:basedOn w:val="DefaultParagraphFont"/>
    <w:uiPriority w:val="99"/>
    <w:semiHidden/>
    <w:unhideWhenUsed/>
    <w:rsid w:val="003D3B1B"/>
    <w:rPr>
      <w:color w:val="605E5C"/>
      <w:shd w:val="clear" w:color="auto" w:fill="E1DFDD"/>
    </w:rPr>
  </w:style>
  <w:style w:type="character" w:styleId="Emphasis">
    <w:name w:val="Emphasis"/>
    <w:basedOn w:val="DefaultParagraphFont"/>
    <w:uiPriority w:val="20"/>
    <w:qFormat/>
    <w:rsid w:val="008E4606"/>
    <w:rPr>
      <w:i/>
      <w:iCs/>
    </w:rPr>
  </w:style>
  <w:style w:type="character" w:customStyle="1" w:styleId="FootnoteTextChar">
    <w:name w:val="Footnote Text Char"/>
    <w:aliases w:val="Footnote Char"/>
    <w:basedOn w:val="DefaultParagraphFont"/>
    <w:link w:val="FootnoteText"/>
    <w:uiPriority w:val="99"/>
    <w:rsid w:val="007B5BF0"/>
    <w:rPr>
      <w:lang w:val="en-GB" w:eastAsia="de-DE"/>
    </w:rPr>
  </w:style>
  <w:style w:type="paragraph" w:styleId="ListParagraph">
    <w:name w:val="List Paragraph"/>
    <w:basedOn w:val="Normal"/>
    <w:uiPriority w:val="34"/>
    <w:qFormat/>
    <w:rsid w:val="007B5BF0"/>
    <w:pPr>
      <w:ind w:left="720"/>
      <w:contextualSpacing/>
    </w:pPr>
  </w:style>
  <w:style w:type="character" w:customStyle="1" w:styleId="personname">
    <w:name w:val="person_name"/>
    <w:basedOn w:val="DefaultParagraphFont"/>
    <w:rsid w:val="00B26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7753">
      <w:bodyDiv w:val="1"/>
      <w:marLeft w:val="0"/>
      <w:marRight w:val="0"/>
      <w:marTop w:val="0"/>
      <w:marBottom w:val="0"/>
      <w:divBdr>
        <w:top w:val="none" w:sz="0" w:space="0" w:color="auto"/>
        <w:left w:val="none" w:sz="0" w:space="0" w:color="auto"/>
        <w:bottom w:val="none" w:sz="0" w:space="0" w:color="auto"/>
        <w:right w:val="none" w:sz="0" w:space="0" w:color="auto"/>
      </w:divBdr>
    </w:div>
    <w:div w:id="16890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1108/JFMM-04-2018-0062" TargetMode="External"/><Relationship Id="rId4" Type="http://schemas.openxmlformats.org/officeDocument/2006/relationships/webSettings" Target="webSettings.xml"/><Relationship Id="rId9" Type="http://schemas.openxmlformats.org/officeDocument/2006/relationships/hyperlink" Target="https://tedresearch.net/media/files/PROJECT_REPORT_2011.pdf"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20Rodic%20-%20Wiersma\My%20Documents\2008\ORBIT\instructions%20for%20authors\new%20Formatting_papers_orbit2008%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C:\Documents and Settings\L. Rodic - Wiersma\My Documents\2008\ORBIT\instructions for authors\new Formatting_papers_orbit2008 1.dot</Template>
  <TotalTime>258</TotalTime>
  <Pages>4</Pages>
  <Words>2395</Words>
  <Characters>13658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PaperORBIT2008</vt:lpstr>
    </vt:vector>
  </TitlesOfParts>
  <Company/>
  <LinksUpToDate>false</LinksUpToDate>
  <CharactersWithSpaces>16021</CharactersWithSpaces>
  <SharedDoc>false</SharedDoc>
  <HLinks>
    <vt:vector size="6" baseType="variant">
      <vt:variant>
        <vt:i4>60</vt:i4>
      </vt:variant>
      <vt:variant>
        <vt:i4>0</vt:i4>
      </vt:variant>
      <vt:variant>
        <vt:i4>0</vt:i4>
      </vt:variant>
      <vt:variant>
        <vt:i4>5</vt:i4>
      </vt:variant>
      <vt:variant>
        <vt:lpwstr>mailto:nicolas.kalogerakis@enveng.tuc.gr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PaperORBIT2008</dc:title>
  <dc:subject/>
  <dc:creator>User</dc:creator>
  <cp:keywords/>
  <cp:lastModifiedBy>Becky Earley</cp:lastModifiedBy>
  <cp:revision>40</cp:revision>
  <cp:lastPrinted>2014-07-11T18:25:00Z</cp:lastPrinted>
  <dcterms:created xsi:type="dcterms:W3CDTF">2020-04-16T05:40:00Z</dcterms:created>
  <dcterms:modified xsi:type="dcterms:W3CDTF">2024-06-03T14:24:00Z</dcterms:modified>
</cp:coreProperties>
</file>