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6519" w14:textId="7C11D78B" w:rsidR="3017F46E" w:rsidRPr="00F539DA" w:rsidRDefault="66EEBF4A" w:rsidP="00F539DA">
      <w:pPr>
        <w:spacing w:after="160" w:line="480" w:lineRule="auto"/>
        <w:rPr>
          <w:rFonts w:ascii="Verdana" w:eastAsia="Verdana Pro" w:hAnsi="Verdana" w:cs="Verdana Pro"/>
          <w:b/>
          <w:bCs/>
          <w:u w:val="single"/>
        </w:rPr>
      </w:pPr>
      <w:r w:rsidRPr="00F539DA">
        <w:rPr>
          <w:rFonts w:ascii="Verdana" w:eastAsia="Verdana Pro" w:hAnsi="Verdana" w:cs="Verdana Pro"/>
          <w:b/>
          <w:bCs/>
          <w:u w:val="single"/>
        </w:rPr>
        <w:t>Dr Lana Locke:</w:t>
      </w:r>
      <w:r w:rsidRPr="00F539DA">
        <w:rPr>
          <w:rFonts w:ascii="Verdana" w:eastAsia="Verdana Pro" w:hAnsi="Verdana" w:cs="Verdana Pro"/>
          <w:b/>
          <w:bCs/>
        </w:rPr>
        <w:t xml:space="preserve"> </w:t>
      </w:r>
      <w:r w:rsidR="241EE471" w:rsidRPr="00F539DA">
        <w:rPr>
          <w:rFonts w:ascii="Verdana" w:eastAsia="Verdana Pro" w:hAnsi="Verdana" w:cs="Verdana Pro"/>
          <w:b/>
          <w:bCs/>
          <w:u w:val="single"/>
          <w:lang w:val="en-US"/>
        </w:rPr>
        <w:t xml:space="preserve">Art in mental health settings: who is it for and what </w:t>
      </w:r>
      <w:r w:rsidR="607C2114" w:rsidRPr="00F539DA">
        <w:rPr>
          <w:rFonts w:ascii="Verdana" w:eastAsia="Verdana Pro" w:hAnsi="Verdana" w:cs="Verdana Pro"/>
          <w:b/>
          <w:bCs/>
          <w:u w:val="single"/>
          <w:lang w:val="en-US"/>
        </w:rPr>
        <w:t>is the role of the artist</w:t>
      </w:r>
      <w:r w:rsidR="241EE471" w:rsidRPr="00F539DA">
        <w:rPr>
          <w:rFonts w:ascii="Verdana" w:eastAsia="Verdana Pro" w:hAnsi="Verdana" w:cs="Verdana Pro"/>
          <w:b/>
          <w:bCs/>
          <w:u w:val="single"/>
          <w:lang w:val="en-US"/>
        </w:rPr>
        <w:t>?</w:t>
      </w:r>
    </w:p>
    <w:p w14:paraId="161EC113" w14:textId="3C00FBB3" w:rsidR="75F91D19" w:rsidRPr="00F539DA" w:rsidRDefault="75F91D19" w:rsidP="00F539DA">
      <w:pPr>
        <w:spacing w:after="160" w:line="480" w:lineRule="auto"/>
        <w:rPr>
          <w:rFonts w:ascii="Verdana" w:eastAsia="Verdana Pro" w:hAnsi="Verdana" w:cs="Verdana Pro"/>
        </w:rPr>
      </w:pPr>
    </w:p>
    <w:p w14:paraId="1BF600D3" w14:textId="79D010C0" w:rsidR="39CF0C82" w:rsidRPr="00F539DA" w:rsidRDefault="39CF0C82" w:rsidP="00F539DA">
      <w:pPr>
        <w:spacing w:after="160" w:line="480" w:lineRule="auto"/>
        <w:rPr>
          <w:rFonts w:ascii="Verdana" w:eastAsia="Verdana Pro" w:hAnsi="Verdana" w:cs="Verdana Pro"/>
          <w:b/>
          <w:bCs/>
        </w:rPr>
      </w:pPr>
      <w:r w:rsidRPr="00F539DA">
        <w:rPr>
          <w:rFonts w:ascii="Verdana" w:eastAsia="Verdana Pro" w:hAnsi="Verdana" w:cs="Verdana Pro"/>
          <w:b/>
          <w:bCs/>
        </w:rPr>
        <w:t>Abstract</w:t>
      </w:r>
    </w:p>
    <w:p w14:paraId="670E9D68" w14:textId="77777777" w:rsidR="00AC7DB1" w:rsidRPr="00F539DA" w:rsidRDefault="00AC7DB1" w:rsidP="00F539DA">
      <w:pPr>
        <w:spacing w:after="160" w:line="480" w:lineRule="auto"/>
        <w:rPr>
          <w:rFonts w:ascii="Verdana" w:eastAsia="Verdana Pro" w:hAnsi="Verdana" w:cs="Verdana Pro"/>
          <w:lang w:val="en-US"/>
        </w:rPr>
      </w:pPr>
    </w:p>
    <w:p w14:paraId="3D4FE679" w14:textId="4EA8A538" w:rsidR="3017F46E" w:rsidRPr="00F539DA" w:rsidRDefault="6162F0E0" w:rsidP="00F539DA">
      <w:pPr>
        <w:spacing w:after="160" w:line="480" w:lineRule="auto"/>
        <w:rPr>
          <w:rFonts w:ascii="Verdana" w:eastAsia="Verdana Pro" w:hAnsi="Verdana" w:cs="Verdana Pro"/>
          <w:lang w:val="en-US"/>
        </w:rPr>
      </w:pPr>
      <w:r w:rsidRPr="00F539DA">
        <w:rPr>
          <w:rFonts w:ascii="Verdana" w:eastAsia="Verdana Pro" w:hAnsi="Verdana" w:cs="Verdana Pro"/>
          <w:lang w:val="en-US"/>
        </w:rPr>
        <w:t xml:space="preserve">There has been increasing research </w:t>
      </w:r>
      <w:r w:rsidR="1840FE2F" w:rsidRPr="00F539DA">
        <w:rPr>
          <w:rFonts w:ascii="Verdana" w:eastAsia="Verdana Pro" w:hAnsi="Verdana" w:cs="Verdana Pro"/>
          <w:lang w:val="en-US"/>
        </w:rPr>
        <w:t xml:space="preserve">since the end of the Covid 19 pandemic on </w:t>
      </w:r>
      <w:r w:rsidRPr="00F539DA">
        <w:rPr>
          <w:rFonts w:ascii="Verdana" w:eastAsia="Verdana Pro" w:hAnsi="Verdana" w:cs="Verdana Pro"/>
          <w:lang w:val="en-US"/>
        </w:rPr>
        <w:t>the benefits of art in health settings</w:t>
      </w:r>
      <w:r w:rsidR="575F7FC2" w:rsidRPr="00F539DA">
        <w:rPr>
          <w:rFonts w:ascii="Verdana" w:eastAsia="Verdana Pro" w:hAnsi="Verdana" w:cs="Verdana Pro"/>
          <w:lang w:val="en-US"/>
        </w:rPr>
        <w:t xml:space="preserve">, </w:t>
      </w:r>
      <w:r w:rsidR="69D92084" w:rsidRPr="00F539DA">
        <w:rPr>
          <w:rFonts w:ascii="Verdana" w:eastAsia="Verdana Pro" w:hAnsi="Verdana" w:cs="Verdana Pro"/>
          <w:lang w:val="en-US"/>
        </w:rPr>
        <w:t>including mental health services</w:t>
      </w:r>
      <w:r w:rsidRPr="00F539DA">
        <w:rPr>
          <w:rFonts w:ascii="Verdana" w:eastAsia="Verdana Pro" w:hAnsi="Verdana" w:cs="Verdana Pro"/>
          <w:lang w:val="en-US"/>
        </w:rPr>
        <w:t xml:space="preserve">. </w:t>
      </w:r>
      <w:r w:rsidR="241EE471" w:rsidRPr="00F539DA">
        <w:rPr>
          <w:rFonts w:ascii="Verdana" w:eastAsia="Verdana Pro" w:hAnsi="Verdana" w:cs="Verdana Pro"/>
          <w:lang w:val="en-US"/>
        </w:rPr>
        <w:t xml:space="preserve">This paper will explore the journey </w:t>
      </w:r>
      <w:r w:rsidR="0A54045A" w:rsidRPr="00F539DA">
        <w:rPr>
          <w:rFonts w:ascii="Verdana" w:eastAsia="Verdana Pro" w:hAnsi="Verdana" w:cs="Verdana Pro"/>
          <w:lang w:val="en-US"/>
        </w:rPr>
        <w:t xml:space="preserve">I </w:t>
      </w:r>
      <w:r w:rsidR="241EE471" w:rsidRPr="00F539DA">
        <w:rPr>
          <w:rFonts w:ascii="Verdana" w:eastAsia="Verdana Pro" w:hAnsi="Verdana" w:cs="Verdana Pro"/>
          <w:lang w:val="en-US"/>
        </w:rPr>
        <w:t xml:space="preserve">encountered as </w:t>
      </w:r>
      <w:r w:rsidR="005E05F5">
        <w:rPr>
          <w:rFonts w:ascii="Verdana" w:eastAsia="Verdana Pro" w:hAnsi="Verdana" w:cs="Verdana Pro"/>
          <w:lang w:val="en-US"/>
        </w:rPr>
        <w:t xml:space="preserve">artist </w:t>
      </w:r>
      <w:r w:rsidR="241EE471" w:rsidRPr="00F539DA">
        <w:rPr>
          <w:rFonts w:ascii="Verdana" w:eastAsia="Verdana Pro" w:hAnsi="Verdana" w:cs="Verdana Pro"/>
          <w:lang w:val="en-US"/>
        </w:rPr>
        <w:t>lead</w:t>
      </w:r>
      <w:r w:rsidR="005E05F5">
        <w:rPr>
          <w:rFonts w:ascii="Verdana" w:eastAsia="Verdana Pro" w:hAnsi="Verdana" w:cs="Verdana Pro"/>
          <w:lang w:val="en-US"/>
        </w:rPr>
        <w:t xml:space="preserve"> (joint with Anna </w:t>
      </w:r>
      <w:proofErr w:type="spellStart"/>
      <w:r w:rsidR="005E05F5">
        <w:rPr>
          <w:rFonts w:ascii="Verdana" w:eastAsia="Verdana Pro" w:hAnsi="Verdana" w:cs="Verdana Pro"/>
          <w:lang w:val="en-US"/>
        </w:rPr>
        <w:t>Frijsten</w:t>
      </w:r>
      <w:proofErr w:type="spellEnd"/>
      <w:r w:rsidR="005E05F5">
        <w:rPr>
          <w:rFonts w:ascii="Verdana" w:eastAsia="Verdana Pro" w:hAnsi="Verdana" w:cs="Verdana Pro"/>
          <w:lang w:val="en-US"/>
        </w:rPr>
        <w:t xml:space="preserve">) </w:t>
      </w:r>
      <w:r w:rsidR="031CDF3E" w:rsidRPr="00F539DA">
        <w:rPr>
          <w:rFonts w:ascii="Verdana" w:eastAsia="Verdana Pro" w:hAnsi="Verdana" w:cs="Verdana Pro"/>
          <w:lang w:val="en-US"/>
        </w:rPr>
        <w:t>of</w:t>
      </w:r>
      <w:r w:rsidR="241EE471" w:rsidRPr="00F539DA">
        <w:rPr>
          <w:rFonts w:ascii="Verdana" w:eastAsia="Verdana Pro" w:hAnsi="Verdana" w:cs="Verdana Pro"/>
          <w:lang w:val="en-US"/>
        </w:rPr>
        <w:t xml:space="preserve"> a project with Grenfell Health and Wellbeing Service users and staff to create new, permanent artworks for their </w:t>
      </w:r>
      <w:proofErr w:type="spellStart"/>
      <w:r w:rsidR="241EE471" w:rsidRPr="00F539DA">
        <w:rPr>
          <w:rFonts w:ascii="Verdana" w:eastAsia="Verdana Pro" w:hAnsi="Verdana" w:cs="Verdana Pro"/>
          <w:lang w:val="en-US"/>
        </w:rPr>
        <w:t>centre</w:t>
      </w:r>
      <w:proofErr w:type="spellEnd"/>
      <w:r w:rsidR="241EE471" w:rsidRPr="00F539DA">
        <w:rPr>
          <w:rFonts w:ascii="Verdana" w:eastAsia="Verdana Pro" w:hAnsi="Verdana" w:cs="Verdana Pro"/>
          <w:lang w:val="en-US"/>
        </w:rPr>
        <w:t xml:space="preserve"> at St Charles’ Hospital, North Kensington, London. </w:t>
      </w:r>
      <w:r w:rsidR="6B568091" w:rsidRPr="00F539DA">
        <w:rPr>
          <w:rFonts w:ascii="Verdana" w:eastAsia="Verdana Pro" w:hAnsi="Verdana" w:cs="Verdana Pro"/>
          <w:lang w:val="en-US"/>
        </w:rPr>
        <w:t xml:space="preserve">The </w:t>
      </w:r>
      <w:proofErr w:type="spellStart"/>
      <w:r w:rsidR="6B568091" w:rsidRPr="00F539DA">
        <w:rPr>
          <w:rFonts w:ascii="Verdana" w:eastAsia="Verdana Pro" w:hAnsi="Verdana" w:cs="Verdana Pro"/>
          <w:lang w:val="en-US"/>
        </w:rPr>
        <w:t>centre</w:t>
      </w:r>
      <w:proofErr w:type="spellEnd"/>
      <w:r w:rsidR="6B568091" w:rsidRPr="00F539DA">
        <w:rPr>
          <w:rFonts w:ascii="Verdana" w:eastAsia="Verdana Pro" w:hAnsi="Verdana" w:cs="Verdana Pro"/>
          <w:lang w:val="en-US"/>
        </w:rPr>
        <w:t xml:space="preserve"> offers therapy </w:t>
      </w:r>
      <w:r w:rsidR="2D383781" w:rsidRPr="00F539DA">
        <w:rPr>
          <w:rFonts w:ascii="Verdana" w:eastAsia="Verdana Pro" w:hAnsi="Verdana" w:cs="Verdana Pro"/>
          <w:lang w:val="en-US"/>
        </w:rPr>
        <w:t xml:space="preserve">to </w:t>
      </w:r>
      <w:r w:rsidR="6B568091" w:rsidRPr="00F539DA">
        <w:rPr>
          <w:rFonts w:ascii="Verdana" w:eastAsia="Verdana Pro" w:hAnsi="Verdana" w:cs="Verdana Pro"/>
          <w:lang w:val="en-US"/>
        </w:rPr>
        <w:t xml:space="preserve">survivors and bereaved from Grenfell Tower and the surrounding Lancaster West Estate, following the fire on 14 June 2017, that killed 72 people. </w:t>
      </w:r>
      <w:r w:rsidR="3D144AAD" w:rsidRPr="00F539DA">
        <w:rPr>
          <w:rFonts w:ascii="Verdana" w:eastAsia="Verdana Pro" w:hAnsi="Verdana" w:cs="Verdana Pro"/>
          <w:lang w:val="en-US"/>
        </w:rPr>
        <w:t>Th</w:t>
      </w:r>
      <w:r w:rsidR="607C2114" w:rsidRPr="00F539DA">
        <w:rPr>
          <w:rFonts w:ascii="Verdana" w:eastAsia="Verdana Pro" w:hAnsi="Verdana" w:cs="Verdana Pro"/>
          <w:lang w:val="en-US"/>
        </w:rPr>
        <w:t>e project</w:t>
      </w:r>
      <w:r w:rsidR="3D144AAD" w:rsidRPr="00F539DA">
        <w:rPr>
          <w:rFonts w:ascii="Verdana" w:eastAsia="Verdana Pro" w:hAnsi="Verdana" w:cs="Verdana Pro"/>
          <w:lang w:val="en-US"/>
        </w:rPr>
        <w:t xml:space="preserve"> will be considered as a case study of an artist's role in health</w:t>
      </w:r>
      <w:r w:rsidR="0A54045A" w:rsidRPr="00F539DA">
        <w:rPr>
          <w:rFonts w:ascii="Verdana" w:eastAsia="Verdana Pro" w:hAnsi="Verdana" w:cs="Verdana Pro"/>
          <w:lang w:val="en-US"/>
        </w:rPr>
        <w:t>care</w:t>
      </w:r>
      <w:r w:rsidR="3D144AAD" w:rsidRPr="00F539DA">
        <w:rPr>
          <w:rFonts w:ascii="Verdana" w:eastAsia="Verdana Pro" w:hAnsi="Verdana" w:cs="Verdana Pro"/>
          <w:lang w:val="en-US"/>
        </w:rPr>
        <w:t xml:space="preserve"> settings. </w:t>
      </w:r>
    </w:p>
    <w:p w14:paraId="580EACD1" w14:textId="77777777" w:rsidR="006E4DE3" w:rsidRPr="00F539DA" w:rsidRDefault="006E4DE3" w:rsidP="00F539DA">
      <w:pPr>
        <w:spacing w:after="160" w:line="480" w:lineRule="auto"/>
        <w:rPr>
          <w:rFonts w:ascii="Verdana" w:eastAsia="Verdana Pro" w:hAnsi="Verdana" w:cs="Verdana Pro"/>
        </w:rPr>
      </w:pPr>
    </w:p>
    <w:p w14:paraId="1F6D4265" w14:textId="6B10355B" w:rsidR="1F866706" w:rsidRPr="00F539DA" w:rsidRDefault="1F866706" w:rsidP="00F539DA">
      <w:pPr>
        <w:spacing w:after="160" w:line="480" w:lineRule="auto"/>
        <w:rPr>
          <w:rFonts w:ascii="Verdana" w:eastAsia="Verdana Pro" w:hAnsi="Verdana" w:cs="Verdana Pro"/>
          <w:lang w:val="en-US"/>
        </w:rPr>
      </w:pPr>
      <w:r w:rsidRPr="00F539DA">
        <w:rPr>
          <w:rFonts w:ascii="Verdana" w:eastAsia="Verdana Pro" w:hAnsi="Verdana" w:cs="Verdana Pro"/>
          <w:lang w:val="en-US"/>
        </w:rPr>
        <w:t>This case study will be put into conversation with the recent work of</w:t>
      </w:r>
      <w:r w:rsidR="3017F46E" w:rsidRPr="00F539DA">
        <w:rPr>
          <w:rFonts w:ascii="Verdana" w:eastAsia="Verdana Pro" w:hAnsi="Verdana" w:cs="Verdana Pro"/>
          <w:lang w:val="en-US"/>
        </w:rPr>
        <w:t xml:space="preserve"> </w:t>
      </w:r>
      <w:r w:rsidR="006E4DE3" w:rsidRPr="00F539DA">
        <w:rPr>
          <w:rFonts w:ascii="Verdana" w:eastAsia="Verdana Pro" w:hAnsi="Verdana" w:cs="Verdana Pro"/>
          <w:lang w:val="en-US"/>
        </w:rPr>
        <w:t xml:space="preserve">the </w:t>
      </w:r>
      <w:r w:rsidR="2C40CE24" w:rsidRPr="00F539DA">
        <w:rPr>
          <w:rFonts w:ascii="Verdana" w:eastAsia="Verdana Pro" w:hAnsi="Verdana" w:cs="Verdana Pro"/>
          <w:lang w:val="en-US"/>
        </w:rPr>
        <w:t>international</w:t>
      </w:r>
      <w:r w:rsidR="78103483" w:rsidRPr="00F539DA">
        <w:rPr>
          <w:rFonts w:ascii="Verdana" w:eastAsia="Verdana Pro" w:hAnsi="Verdana" w:cs="Verdana Pro"/>
          <w:lang w:val="en-US"/>
        </w:rPr>
        <w:t xml:space="preserve"> Hospital Murals Evaluation (</w:t>
      </w:r>
      <w:proofErr w:type="spellStart"/>
      <w:r w:rsidR="78103483" w:rsidRPr="00F539DA">
        <w:rPr>
          <w:rFonts w:ascii="Verdana" w:eastAsia="Verdana Pro" w:hAnsi="Verdana" w:cs="Verdana Pro"/>
          <w:lang w:val="en-US"/>
        </w:rPr>
        <w:t>HoME</w:t>
      </w:r>
      <w:proofErr w:type="spellEnd"/>
      <w:r w:rsidR="78103483" w:rsidRPr="00F539DA">
        <w:rPr>
          <w:rFonts w:ascii="Verdana" w:eastAsia="Verdana Pro" w:hAnsi="Verdana" w:cs="Verdana Pro"/>
          <w:lang w:val="en-US"/>
        </w:rPr>
        <w:t>) study</w:t>
      </w:r>
      <w:r w:rsidR="383E04E8" w:rsidRPr="00F539DA">
        <w:rPr>
          <w:rFonts w:ascii="Verdana" w:eastAsia="Verdana Pro" w:hAnsi="Verdana" w:cs="Verdana Pro"/>
          <w:lang w:val="en-US"/>
        </w:rPr>
        <w:t xml:space="preserve"> of</w:t>
      </w:r>
      <w:r w:rsidR="78103483" w:rsidRPr="00F539DA">
        <w:rPr>
          <w:rFonts w:ascii="Verdana" w:eastAsia="Verdana Pro" w:hAnsi="Verdana" w:cs="Verdana Pro"/>
          <w:lang w:val="en-US"/>
        </w:rPr>
        <w:t xml:space="preserve"> the Jameel Arts and Health Lab </w:t>
      </w:r>
      <w:r w:rsidR="0A866069" w:rsidRPr="00F539DA">
        <w:rPr>
          <w:rFonts w:ascii="Verdana" w:eastAsia="Verdana Pro" w:hAnsi="Verdana" w:cs="Verdana Pro"/>
          <w:lang w:val="en-US"/>
        </w:rPr>
        <w:t>with</w:t>
      </w:r>
      <w:r w:rsidR="053A3D05" w:rsidRPr="00F539DA">
        <w:rPr>
          <w:rFonts w:ascii="Verdana" w:eastAsia="Verdana Pro" w:hAnsi="Verdana" w:cs="Verdana Pro"/>
          <w:lang w:val="en-US"/>
        </w:rPr>
        <w:t xml:space="preserve"> NYU Steinhardt</w:t>
      </w:r>
      <w:r w:rsidR="00604EF4" w:rsidRPr="00F539DA">
        <w:rPr>
          <w:rFonts w:ascii="Verdana" w:eastAsia="Verdana Pro" w:hAnsi="Verdana" w:cs="Verdana Pro"/>
          <w:lang w:val="en-US"/>
        </w:rPr>
        <w:t xml:space="preserve">, </w:t>
      </w:r>
      <w:r w:rsidR="60FF2681" w:rsidRPr="00F539DA">
        <w:rPr>
          <w:rFonts w:ascii="Verdana" w:eastAsia="Verdana Pro" w:hAnsi="Verdana" w:cs="Verdana Pro"/>
          <w:lang w:val="en-US"/>
        </w:rPr>
        <w:t>evaluat</w:t>
      </w:r>
      <w:r w:rsidR="00CF0418" w:rsidRPr="00F539DA">
        <w:rPr>
          <w:rFonts w:ascii="Verdana" w:eastAsia="Verdana Pro" w:hAnsi="Verdana" w:cs="Verdana Pro"/>
          <w:lang w:val="en-US"/>
        </w:rPr>
        <w:t>ing</w:t>
      </w:r>
      <w:r w:rsidR="3017F46E" w:rsidRPr="00F539DA">
        <w:rPr>
          <w:rFonts w:ascii="Verdana" w:eastAsia="Verdana Pro" w:hAnsi="Verdana" w:cs="Verdana Pro"/>
          <w:lang w:val="en-US"/>
        </w:rPr>
        <w:t xml:space="preserve"> benefits of art in medical settings</w:t>
      </w:r>
      <w:r w:rsidR="00CF0418" w:rsidRPr="00F539DA">
        <w:rPr>
          <w:rFonts w:ascii="Verdana" w:eastAsia="Verdana Pro" w:hAnsi="Verdana" w:cs="Verdana Pro"/>
          <w:lang w:val="en-US"/>
        </w:rPr>
        <w:t xml:space="preserve"> for patient</w:t>
      </w:r>
      <w:r w:rsidR="008C60FB" w:rsidRPr="00F539DA">
        <w:rPr>
          <w:rFonts w:ascii="Verdana" w:eastAsia="Verdana Pro" w:hAnsi="Verdana" w:cs="Verdana Pro"/>
          <w:lang w:val="en-US"/>
        </w:rPr>
        <w:t>s (‘service users’)</w:t>
      </w:r>
      <w:r w:rsidR="00CF0418" w:rsidRPr="00F539DA">
        <w:rPr>
          <w:rFonts w:ascii="Verdana" w:eastAsia="Verdana Pro" w:hAnsi="Verdana" w:cs="Verdana Pro"/>
          <w:lang w:val="en-US"/>
        </w:rPr>
        <w:t xml:space="preserve"> and staff</w:t>
      </w:r>
      <w:r w:rsidR="008C60FB" w:rsidRPr="00F539DA">
        <w:rPr>
          <w:rFonts w:ascii="Verdana" w:eastAsia="Verdana Pro" w:hAnsi="Verdana" w:cs="Verdana Pro"/>
          <w:lang w:val="en-US"/>
        </w:rPr>
        <w:t xml:space="preserve"> for their wellbeing</w:t>
      </w:r>
      <w:r w:rsidR="0BE89970" w:rsidRPr="00F539DA">
        <w:rPr>
          <w:rFonts w:ascii="Verdana" w:eastAsia="Verdana Pro" w:hAnsi="Verdana" w:cs="Verdana Pro"/>
          <w:lang w:val="en-US"/>
        </w:rPr>
        <w:t>.</w:t>
      </w:r>
      <w:r w:rsidR="3017F46E" w:rsidRPr="00F539DA">
        <w:rPr>
          <w:rFonts w:ascii="Verdana" w:eastAsia="Verdana Pro" w:hAnsi="Verdana" w:cs="Verdana Pro"/>
          <w:lang w:val="en-US"/>
        </w:rPr>
        <w:t xml:space="preserve"> </w:t>
      </w:r>
      <w:r w:rsidR="006E4DE3" w:rsidRPr="00F539DA">
        <w:rPr>
          <w:rFonts w:ascii="Verdana" w:eastAsia="Verdana Pro" w:hAnsi="Verdana" w:cs="Verdana Pro"/>
          <w:lang w:val="en-US"/>
        </w:rPr>
        <w:t xml:space="preserve">This </w:t>
      </w:r>
      <w:r w:rsidR="00CC6650" w:rsidRPr="00F539DA">
        <w:rPr>
          <w:rFonts w:ascii="Verdana" w:eastAsia="Verdana Pro" w:hAnsi="Verdana" w:cs="Verdana Pro"/>
          <w:lang w:val="en-US"/>
        </w:rPr>
        <w:t xml:space="preserve">study </w:t>
      </w:r>
      <w:r w:rsidR="006E4DE3" w:rsidRPr="00F539DA">
        <w:rPr>
          <w:rFonts w:ascii="Verdana" w:eastAsia="Verdana Pro" w:hAnsi="Verdana" w:cs="Verdana Pro"/>
          <w:lang w:val="en-US"/>
        </w:rPr>
        <w:t xml:space="preserve">includes the </w:t>
      </w:r>
      <w:r w:rsidR="00CC6650" w:rsidRPr="00F539DA">
        <w:rPr>
          <w:rFonts w:ascii="Verdana" w:eastAsia="Verdana Pro" w:hAnsi="Verdana" w:cs="Verdana Pro"/>
          <w:lang w:val="en-US"/>
        </w:rPr>
        <w:t xml:space="preserve">UK </w:t>
      </w:r>
      <w:r w:rsidR="006E4DE3" w:rsidRPr="00F539DA">
        <w:rPr>
          <w:rFonts w:ascii="Verdana" w:eastAsia="Verdana Pro" w:hAnsi="Verdana" w:cs="Verdana Pro"/>
          <w:lang w:val="en-US"/>
        </w:rPr>
        <w:t xml:space="preserve">charity Hospital </w:t>
      </w:r>
      <w:r w:rsidR="006E4DE3" w:rsidRPr="00F539DA">
        <w:rPr>
          <w:rFonts w:ascii="Verdana" w:eastAsia="Verdana Pro" w:hAnsi="Verdana" w:cs="Verdana Pro"/>
          <w:lang w:val="en-US"/>
        </w:rPr>
        <w:lastRenderedPageBreak/>
        <w:t xml:space="preserve">Rooms, which </w:t>
      </w:r>
      <w:proofErr w:type="spellStart"/>
      <w:r w:rsidR="006E4DE3" w:rsidRPr="00F539DA">
        <w:rPr>
          <w:rFonts w:ascii="Verdana" w:eastAsia="Verdana Pro" w:hAnsi="Verdana" w:cs="Verdana Pro"/>
          <w:lang w:val="en-US"/>
        </w:rPr>
        <w:t>centres</w:t>
      </w:r>
      <w:proofErr w:type="spellEnd"/>
      <w:r w:rsidR="006E4DE3" w:rsidRPr="00F539DA">
        <w:rPr>
          <w:rFonts w:ascii="Verdana" w:eastAsia="Verdana Pro" w:hAnsi="Verdana" w:cs="Verdana Pro"/>
          <w:lang w:val="en-US"/>
        </w:rPr>
        <w:t xml:space="preserve"> the artist within its projects, and expresses their intention that the art</w:t>
      </w:r>
      <w:r w:rsidR="00604EF4" w:rsidRPr="00F539DA">
        <w:rPr>
          <w:rFonts w:ascii="Verdana" w:eastAsia="Verdana Pro" w:hAnsi="Verdana" w:cs="Verdana Pro"/>
          <w:lang w:val="en-US"/>
        </w:rPr>
        <w:t xml:space="preserve"> they create</w:t>
      </w:r>
      <w:r w:rsidR="006E4DE3" w:rsidRPr="00F539DA">
        <w:rPr>
          <w:rFonts w:ascii="Verdana" w:eastAsia="Verdana Pro" w:hAnsi="Verdana" w:cs="Verdana Pro"/>
          <w:lang w:val="en-US"/>
        </w:rPr>
        <w:t xml:space="preserve"> in the mental health hospitals should be of a similar standard to that shown in museums. </w:t>
      </w:r>
    </w:p>
    <w:p w14:paraId="0636CEA4" w14:textId="77777777" w:rsidR="0041460B" w:rsidRPr="00F539DA" w:rsidRDefault="0041460B" w:rsidP="00F539DA">
      <w:pPr>
        <w:spacing w:after="160" w:line="480" w:lineRule="auto"/>
        <w:rPr>
          <w:rFonts w:ascii="Verdana" w:eastAsia="Verdana Pro" w:hAnsi="Verdana" w:cs="Verdana Pro"/>
          <w:lang w:val="en-US"/>
        </w:rPr>
      </w:pPr>
    </w:p>
    <w:p w14:paraId="330B778B" w14:textId="4D785655" w:rsidR="75F91D19" w:rsidRPr="00F539DA" w:rsidRDefault="39CE14CC" w:rsidP="00F539DA">
      <w:pPr>
        <w:spacing w:after="160" w:line="480" w:lineRule="auto"/>
        <w:rPr>
          <w:rFonts w:ascii="Verdana" w:eastAsia="Verdana Pro" w:hAnsi="Verdana" w:cs="Verdana Pro"/>
          <w:lang w:val="en-US"/>
        </w:rPr>
      </w:pPr>
      <w:r w:rsidRPr="00F539DA">
        <w:rPr>
          <w:rFonts w:ascii="Verdana" w:eastAsia="Verdana Pro" w:hAnsi="Verdana" w:cs="Verdana Pro"/>
          <w:lang w:val="en-US"/>
        </w:rPr>
        <w:t xml:space="preserve">In </w:t>
      </w:r>
      <w:r w:rsidR="44024953" w:rsidRPr="00F539DA">
        <w:rPr>
          <w:rFonts w:ascii="Verdana" w:eastAsia="Verdana Pro" w:hAnsi="Verdana" w:cs="Verdana Pro"/>
          <w:lang w:val="en-US"/>
        </w:rPr>
        <w:t xml:space="preserve">documenting this case study project, conclusions are drawn as to the relevance of </w:t>
      </w:r>
      <w:r w:rsidR="241EE471" w:rsidRPr="00F539DA">
        <w:rPr>
          <w:rFonts w:ascii="Verdana" w:eastAsia="Verdana Pro" w:hAnsi="Verdana" w:cs="Verdana Pro"/>
          <w:lang w:val="en-US"/>
        </w:rPr>
        <w:t xml:space="preserve">the </w:t>
      </w:r>
      <w:r w:rsidR="18C0434C" w:rsidRPr="00F539DA">
        <w:rPr>
          <w:rFonts w:ascii="Verdana" w:eastAsia="Verdana Pro" w:hAnsi="Verdana" w:cs="Verdana Pro"/>
          <w:lang w:val="en-US"/>
        </w:rPr>
        <w:t xml:space="preserve">professional </w:t>
      </w:r>
      <w:r w:rsidR="241EE471" w:rsidRPr="00F539DA">
        <w:rPr>
          <w:rFonts w:ascii="Verdana" w:eastAsia="Verdana Pro" w:hAnsi="Verdana" w:cs="Verdana Pro"/>
          <w:lang w:val="en-US"/>
        </w:rPr>
        <w:t>‘quality’ of the art</w:t>
      </w:r>
      <w:r w:rsidR="1FE530BC" w:rsidRPr="00F539DA">
        <w:rPr>
          <w:rFonts w:ascii="Verdana" w:eastAsia="Verdana Pro" w:hAnsi="Verdana" w:cs="Verdana Pro"/>
          <w:lang w:val="en-US"/>
        </w:rPr>
        <w:t xml:space="preserve">, as weighed up against the level of agency and input </w:t>
      </w:r>
      <w:r w:rsidR="4104AEF6" w:rsidRPr="00F539DA">
        <w:rPr>
          <w:rFonts w:ascii="Verdana" w:eastAsia="Verdana Pro" w:hAnsi="Verdana" w:cs="Verdana Pro"/>
          <w:lang w:val="en-US"/>
        </w:rPr>
        <w:t xml:space="preserve">of </w:t>
      </w:r>
      <w:r w:rsidR="241EE471" w:rsidRPr="00F539DA">
        <w:rPr>
          <w:rFonts w:ascii="Verdana" w:eastAsia="Verdana Pro" w:hAnsi="Verdana" w:cs="Verdana Pro"/>
          <w:lang w:val="en-US"/>
        </w:rPr>
        <w:t>the service user</w:t>
      </w:r>
      <w:r w:rsidR="4104AEF6" w:rsidRPr="00F539DA">
        <w:rPr>
          <w:rFonts w:ascii="Verdana" w:eastAsia="Verdana Pro" w:hAnsi="Verdana" w:cs="Verdana Pro"/>
          <w:lang w:val="en-US"/>
        </w:rPr>
        <w:t>s</w:t>
      </w:r>
      <w:r w:rsidR="241EE471" w:rsidRPr="00F539DA">
        <w:rPr>
          <w:rFonts w:ascii="Verdana" w:eastAsia="Verdana Pro" w:hAnsi="Verdana" w:cs="Verdana Pro"/>
          <w:lang w:val="en-US"/>
        </w:rPr>
        <w:t xml:space="preserve"> </w:t>
      </w:r>
      <w:r w:rsidR="4104AEF6" w:rsidRPr="00F539DA">
        <w:rPr>
          <w:rFonts w:ascii="Verdana" w:eastAsia="Verdana Pro" w:hAnsi="Verdana" w:cs="Verdana Pro"/>
          <w:lang w:val="en-US"/>
        </w:rPr>
        <w:t>and</w:t>
      </w:r>
      <w:r w:rsidR="5849D4DC" w:rsidRPr="00F539DA">
        <w:rPr>
          <w:rFonts w:ascii="Verdana" w:eastAsia="Verdana Pro" w:hAnsi="Verdana" w:cs="Verdana Pro"/>
          <w:lang w:val="en-US"/>
        </w:rPr>
        <w:t xml:space="preserve"> staff member</w:t>
      </w:r>
      <w:r w:rsidR="4104AEF6" w:rsidRPr="00F539DA">
        <w:rPr>
          <w:rFonts w:ascii="Verdana" w:eastAsia="Verdana Pro" w:hAnsi="Verdana" w:cs="Verdana Pro"/>
          <w:lang w:val="en-US"/>
        </w:rPr>
        <w:t>s</w:t>
      </w:r>
      <w:r w:rsidR="5849D4DC" w:rsidRPr="00F539DA">
        <w:rPr>
          <w:rFonts w:ascii="Verdana" w:eastAsia="Verdana Pro" w:hAnsi="Verdana" w:cs="Verdana Pro"/>
          <w:lang w:val="en-US"/>
        </w:rPr>
        <w:t xml:space="preserve"> in </w:t>
      </w:r>
      <w:r w:rsidR="241EE471" w:rsidRPr="00F539DA">
        <w:rPr>
          <w:rFonts w:ascii="Verdana" w:eastAsia="Verdana Pro" w:hAnsi="Verdana" w:cs="Verdana Pro"/>
          <w:lang w:val="en-US"/>
        </w:rPr>
        <w:t>the creation of the artwork</w:t>
      </w:r>
      <w:r w:rsidR="1C15B023" w:rsidRPr="00F539DA">
        <w:rPr>
          <w:rFonts w:ascii="Verdana" w:eastAsia="Verdana Pro" w:hAnsi="Verdana" w:cs="Verdana Pro"/>
          <w:lang w:val="en-US"/>
        </w:rPr>
        <w:t>.</w:t>
      </w:r>
    </w:p>
    <w:p w14:paraId="591269EA" w14:textId="63324CB9" w:rsidR="5A6882AD" w:rsidRPr="00F539DA" w:rsidRDefault="5A6882AD" w:rsidP="00F539DA">
      <w:pPr>
        <w:spacing w:after="160" w:line="480" w:lineRule="auto"/>
        <w:rPr>
          <w:rFonts w:ascii="Verdana" w:eastAsia="Verdana Pro" w:hAnsi="Verdana" w:cs="Verdana Pro"/>
          <w:lang w:val="en-US"/>
        </w:rPr>
      </w:pPr>
    </w:p>
    <w:p w14:paraId="56187B9F" w14:textId="21880EEA" w:rsidR="79181F72" w:rsidRPr="00F539DA" w:rsidRDefault="79181F72" w:rsidP="00F539DA">
      <w:pPr>
        <w:spacing w:after="160" w:line="480" w:lineRule="auto"/>
        <w:rPr>
          <w:rFonts w:ascii="Verdana" w:eastAsia="Verdana Pro" w:hAnsi="Verdana" w:cs="Verdana Pro"/>
          <w:b/>
          <w:bCs/>
          <w:lang w:val="en-US"/>
        </w:rPr>
      </w:pPr>
      <w:r w:rsidRPr="00F539DA">
        <w:rPr>
          <w:rFonts w:ascii="Verdana" w:eastAsia="Verdana Pro" w:hAnsi="Verdana" w:cs="Verdana Pro"/>
          <w:b/>
          <w:bCs/>
          <w:lang w:val="en-US"/>
        </w:rPr>
        <w:t>Introduction</w:t>
      </w:r>
    </w:p>
    <w:p w14:paraId="4955450D" w14:textId="14945289" w:rsidR="5A6882AD" w:rsidRPr="00F539DA" w:rsidRDefault="5A6882AD" w:rsidP="00F539DA">
      <w:pPr>
        <w:spacing w:after="160" w:line="480" w:lineRule="auto"/>
        <w:rPr>
          <w:rFonts w:ascii="Verdana" w:eastAsia="Verdana Pro" w:hAnsi="Verdana" w:cs="Verdana Pro"/>
          <w:lang w:val="en-US"/>
        </w:rPr>
      </w:pPr>
    </w:p>
    <w:p w14:paraId="2A1C7EEE" w14:textId="354540C0" w:rsidR="4279D48E" w:rsidRPr="00F539DA" w:rsidRDefault="4279D48E" w:rsidP="00F539DA">
      <w:pPr>
        <w:spacing w:after="160" w:line="480" w:lineRule="auto"/>
        <w:rPr>
          <w:rFonts w:ascii="Verdana" w:eastAsia="Verdana Pro" w:hAnsi="Verdana" w:cs="Verdana Pro"/>
          <w:lang w:val="en-US"/>
        </w:rPr>
      </w:pPr>
      <w:r w:rsidRPr="00F539DA">
        <w:rPr>
          <w:rFonts w:ascii="Verdana" w:eastAsia="Verdana Pro" w:hAnsi="Verdana" w:cs="Verdana Pro"/>
          <w:lang w:val="en-US"/>
        </w:rPr>
        <w:t xml:space="preserve">I am a visual artist, Early Career Researcher, and Senior Lecturer at Camberwell College of Arts. In my art </w:t>
      </w:r>
      <w:r w:rsidR="297015D8" w:rsidRPr="00F539DA">
        <w:rPr>
          <w:rFonts w:ascii="Verdana" w:eastAsia="Verdana Pro" w:hAnsi="Verdana" w:cs="Verdana Pro"/>
          <w:lang w:val="en-US"/>
        </w:rPr>
        <w:t xml:space="preserve">practice, I primarily produce artworks and installations that are shown in galleries. In terms of arts and health, </w:t>
      </w:r>
      <w:r w:rsidR="00E532F6" w:rsidRPr="00F539DA">
        <w:rPr>
          <w:rFonts w:ascii="Verdana" w:eastAsia="Verdana Pro" w:hAnsi="Verdana" w:cs="Verdana Pro"/>
          <w:lang w:val="en-US"/>
        </w:rPr>
        <w:t>prior to this project, my only previous work in arts and health was</w:t>
      </w:r>
      <w:r w:rsidR="297015D8" w:rsidRPr="00F539DA">
        <w:rPr>
          <w:rFonts w:ascii="Verdana" w:eastAsia="Verdana Pro" w:hAnsi="Verdana" w:cs="Verdana Pro"/>
          <w:lang w:val="en-US"/>
        </w:rPr>
        <w:t xml:space="preserve"> donat</w:t>
      </w:r>
      <w:r w:rsidR="00E532F6" w:rsidRPr="00F539DA">
        <w:rPr>
          <w:rFonts w:ascii="Verdana" w:eastAsia="Verdana Pro" w:hAnsi="Verdana" w:cs="Verdana Pro"/>
          <w:lang w:val="en-US"/>
        </w:rPr>
        <w:t>ing</w:t>
      </w:r>
      <w:r w:rsidR="297015D8" w:rsidRPr="00F539DA">
        <w:rPr>
          <w:rFonts w:ascii="Verdana" w:eastAsia="Verdana Pro" w:hAnsi="Verdana" w:cs="Verdana Pro"/>
          <w:lang w:val="en-US"/>
        </w:rPr>
        <w:t xml:space="preserve"> a sculpture to Harefield Hospital in 2010</w:t>
      </w:r>
      <w:r w:rsidR="644D062E" w:rsidRPr="00F539DA">
        <w:rPr>
          <w:rFonts w:ascii="Verdana" w:eastAsia="Verdana Pro" w:hAnsi="Verdana" w:cs="Verdana Pro"/>
          <w:lang w:val="en-US"/>
        </w:rPr>
        <w:t>, but I was not involved in workshopping this with staff or patients a</w:t>
      </w:r>
      <w:r w:rsidR="4C5B1492" w:rsidRPr="00F539DA">
        <w:rPr>
          <w:rFonts w:ascii="Verdana" w:eastAsia="Verdana Pro" w:hAnsi="Verdana" w:cs="Verdana Pro"/>
          <w:lang w:val="en-US"/>
        </w:rPr>
        <w:t>head of coming to the hospital to install it</w:t>
      </w:r>
      <w:r w:rsidR="644D062E" w:rsidRPr="00F539DA">
        <w:rPr>
          <w:rFonts w:ascii="Verdana" w:eastAsia="Verdana Pro" w:hAnsi="Verdana" w:cs="Verdana Pro"/>
          <w:lang w:val="en-US"/>
        </w:rPr>
        <w:t>.</w:t>
      </w:r>
      <w:r w:rsidR="4F9CE232" w:rsidRPr="00F539DA">
        <w:rPr>
          <w:rFonts w:ascii="Verdana" w:eastAsia="Verdana Pro" w:hAnsi="Verdana" w:cs="Verdana Pro"/>
          <w:lang w:val="en-US"/>
        </w:rPr>
        <w:t xml:space="preserve"> In my socially engaged practice, I undertook a community</w:t>
      </w:r>
      <w:r w:rsidR="0002385A" w:rsidRPr="00F539DA">
        <w:rPr>
          <w:rFonts w:ascii="Verdana" w:eastAsia="Verdana Pro" w:hAnsi="Verdana" w:cs="Verdana Pro"/>
          <w:lang w:val="en-US"/>
        </w:rPr>
        <w:t>-</w:t>
      </w:r>
      <w:r w:rsidR="4F9CE232" w:rsidRPr="00F539DA">
        <w:rPr>
          <w:rFonts w:ascii="Verdana" w:eastAsia="Verdana Pro" w:hAnsi="Verdana" w:cs="Verdana Pro"/>
          <w:lang w:val="en-US"/>
        </w:rPr>
        <w:t xml:space="preserve">based art event </w:t>
      </w:r>
      <w:r w:rsidR="4F9CE232" w:rsidRPr="00F539DA">
        <w:rPr>
          <w:rFonts w:ascii="Verdana" w:eastAsia="Verdana Pro" w:hAnsi="Verdana" w:cs="Verdana Pro"/>
          <w:i/>
          <w:iCs/>
          <w:lang w:val="en-US"/>
        </w:rPr>
        <w:t xml:space="preserve">Passport to Pimlico: May Day Art </w:t>
      </w:r>
      <w:r w:rsidR="7D3D7827" w:rsidRPr="00F539DA">
        <w:rPr>
          <w:rFonts w:ascii="Verdana" w:eastAsia="Verdana Pro" w:hAnsi="Verdana" w:cs="Verdana Pro"/>
          <w:i/>
          <w:iCs/>
          <w:lang w:val="en-US"/>
        </w:rPr>
        <w:t xml:space="preserve">Day in Churchill Gardens </w:t>
      </w:r>
      <w:r w:rsidR="7D3D7827" w:rsidRPr="00F539DA">
        <w:rPr>
          <w:rFonts w:ascii="Verdana" w:eastAsia="Verdana Pro" w:hAnsi="Verdana" w:cs="Verdana Pro"/>
          <w:lang w:val="en-US"/>
        </w:rPr>
        <w:t xml:space="preserve">in </w:t>
      </w:r>
      <w:proofErr w:type="gramStart"/>
      <w:r w:rsidR="7D3D7827" w:rsidRPr="00F539DA">
        <w:rPr>
          <w:rFonts w:ascii="Verdana" w:eastAsia="Verdana Pro" w:hAnsi="Verdana" w:cs="Verdana Pro"/>
          <w:lang w:val="en-US"/>
        </w:rPr>
        <w:t>2014, and</w:t>
      </w:r>
      <w:proofErr w:type="gramEnd"/>
      <w:r w:rsidR="7D3D7827" w:rsidRPr="00F539DA">
        <w:rPr>
          <w:rFonts w:ascii="Verdana" w:eastAsia="Verdana Pro" w:hAnsi="Verdana" w:cs="Verdana Pro"/>
          <w:lang w:val="en-US"/>
        </w:rPr>
        <w:t xml:space="preserve"> have led on units with undergraduate students taking them into </w:t>
      </w:r>
      <w:r w:rsidR="41DEF996" w:rsidRPr="00F539DA">
        <w:rPr>
          <w:rFonts w:ascii="Verdana" w:eastAsia="Verdana Pro" w:hAnsi="Verdana" w:cs="Verdana Pro"/>
          <w:lang w:val="en-US"/>
        </w:rPr>
        <w:t xml:space="preserve">public and </w:t>
      </w:r>
      <w:proofErr w:type="gramStart"/>
      <w:r w:rsidR="41DEF996" w:rsidRPr="00F539DA">
        <w:rPr>
          <w:rFonts w:ascii="Verdana" w:eastAsia="Verdana Pro" w:hAnsi="Verdana" w:cs="Verdana Pro"/>
          <w:lang w:val="en-US"/>
        </w:rPr>
        <w:t>community based</w:t>
      </w:r>
      <w:proofErr w:type="gramEnd"/>
      <w:r w:rsidR="41DEF996" w:rsidRPr="00F539DA">
        <w:rPr>
          <w:rFonts w:ascii="Verdana" w:eastAsia="Verdana Pro" w:hAnsi="Verdana" w:cs="Verdana Pro"/>
          <w:lang w:val="en-US"/>
        </w:rPr>
        <w:t xml:space="preserve"> artworks. </w:t>
      </w:r>
      <w:r w:rsidR="0002385A" w:rsidRPr="00F539DA">
        <w:rPr>
          <w:rFonts w:ascii="Verdana" w:eastAsia="Verdana Pro" w:hAnsi="Verdana" w:cs="Verdana Pro"/>
          <w:lang w:val="en-US"/>
        </w:rPr>
        <w:t>M</w:t>
      </w:r>
      <w:r w:rsidR="41DEF996" w:rsidRPr="00F539DA">
        <w:rPr>
          <w:rFonts w:ascii="Verdana" w:eastAsia="Verdana Pro" w:hAnsi="Verdana" w:cs="Verdana Pro"/>
          <w:lang w:val="en-US"/>
        </w:rPr>
        <w:t xml:space="preserve">y </w:t>
      </w:r>
      <w:r w:rsidR="79309055" w:rsidRPr="00F539DA">
        <w:rPr>
          <w:rFonts w:ascii="Verdana" w:eastAsia="Verdana Pro" w:hAnsi="Verdana" w:cs="Verdana Pro"/>
          <w:lang w:val="en-US"/>
        </w:rPr>
        <w:t xml:space="preserve">interventions </w:t>
      </w:r>
      <w:r w:rsidR="41DEF996" w:rsidRPr="00F539DA">
        <w:rPr>
          <w:rFonts w:ascii="Verdana" w:eastAsia="Verdana Pro" w:hAnsi="Verdana" w:cs="Verdana Pro"/>
          <w:lang w:val="en-US"/>
        </w:rPr>
        <w:t>into this sphere</w:t>
      </w:r>
      <w:r w:rsidR="34C40673" w:rsidRPr="00F539DA">
        <w:rPr>
          <w:rFonts w:ascii="Verdana" w:eastAsia="Verdana Pro" w:hAnsi="Verdana" w:cs="Verdana Pro"/>
          <w:lang w:val="en-US"/>
        </w:rPr>
        <w:t xml:space="preserve"> </w:t>
      </w:r>
      <w:r w:rsidR="34C40673" w:rsidRPr="00F539DA">
        <w:rPr>
          <w:rFonts w:ascii="Verdana" w:eastAsia="Verdana Pro" w:hAnsi="Verdana" w:cs="Verdana Pro"/>
          <w:lang w:val="en-US"/>
        </w:rPr>
        <w:lastRenderedPageBreak/>
        <w:t xml:space="preserve">are </w:t>
      </w:r>
      <w:r w:rsidR="0002385A" w:rsidRPr="00F539DA">
        <w:rPr>
          <w:rFonts w:ascii="Verdana" w:eastAsia="Verdana Pro" w:hAnsi="Verdana" w:cs="Verdana Pro"/>
          <w:lang w:val="en-US"/>
        </w:rPr>
        <w:t>only then in</w:t>
      </w:r>
      <w:r w:rsidR="34C40673" w:rsidRPr="00F539DA">
        <w:rPr>
          <w:rFonts w:ascii="Verdana" w:eastAsia="Verdana Pro" w:hAnsi="Verdana" w:cs="Verdana Pro"/>
          <w:lang w:val="en-US"/>
        </w:rPr>
        <w:t xml:space="preserve"> respon</w:t>
      </w:r>
      <w:r w:rsidR="0002385A" w:rsidRPr="00F539DA">
        <w:rPr>
          <w:rFonts w:ascii="Verdana" w:eastAsia="Verdana Pro" w:hAnsi="Verdana" w:cs="Verdana Pro"/>
          <w:lang w:val="en-US"/>
        </w:rPr>
        <w:t>se</w:t>
      </w:r>
      <w:r w:rsidR="34C40673" w:rsidRPr="00F539DA">
        <w:rPr>
          <w:rFonts w:ascii="Verdana" w:eastAsia="Verdana Pro" w:hAnsi="Verdana" w:cs="Verdana Pro"/>
          <w:lang w:val="en-US"/>
        </w:rPr>
        <w:t xml:space="preserve"> to specific contexts rather than forming a </w:t>
      </w:r>
      <w:r w:rsidR="0002385A" w:rsidRPr="00F539DA">
        <w:rPr>
          <w:rFonts w:ascii="Verdana" w:eastAsia="Verdana Pro" w:hAnsi="Verdana" w:cs="Verdana Pro"/>
          <w:lang w:val="en-US"/>
        </w:rPr>
        <w:t>regular</w:t>
      </w:r>
      <w:r w:rsidR="34C40673" w:rsidRPr="00F539DA">
        <w:rPr>
          <w:rFonts w:ascii="Verdana" w:eastAsia="Verdana Pro" w:hAnsi="Verdana" w:cs="Verdana Pro"/>
          <w:lang w:val="en-US"/>
        </w:rPr>
        <w:t xml:space="preserve"> part of my practice.</w:t>
      </w:r>
    </w:p>
    <w:p w14:paraId="642A3A44" w14:textId="77777777" w:rsidR="00A50B2F" w:rsidRPr="00F539DA" w:rsidRDefault="00A50B2F" w:rsidP="00F539DA">
      <w:pPr>
        <w:spacing w:after="160" w:line="480" w:lineRule="auto"/>
        <w:rPr>
          <w:rFonts w:ascii="Verdana" w:eastAsia="Verdana Pro" w:hAnsi="Verdana" w:cs="Verdana Pro"/>
          <w:lang w:val="en-US"/>
        </w:rPr>
      </w:pPr>
    </w:p>
    <w:p w14:paraId="3030273B" w14:textId="76FA8613" w:rsidR="1F076CCC" w:rsidRPr="00F539DA" w:rsidRDefault="00A50B2F" w:rsidP="00F539DA">
      <w:pPr>
        <w:spacing w:after="160" w:line="480" w:lineRule="auto"/>
        <w:rPr>
          <w:rFonts w:ascii="Verdana" w:eastAsia="Verdana Pro" w:hAnsi="Verdana" w:cs="Verdana Pro"/>
          <w:lang w:val="en-US"/>
        </w:rPr>
      </w:pPr>
      <w:r w:rsidRPr="00F539DA">
        <w:rPr>
          <w:rFonts w:ascii="Verdana" w:eastAsia="Verdana Pro" w:hAnsi="Verdana" w:cs="Verdana Pro"/>
          <w:lang w:val="en-US"/>
        </w:rPr>
        <w:t xml:space="preserve">Why did this project warrant a response from me, what could I contribute? </w:t>
      </w:r>
      <w:r w:rsidR="1F076CCC" w:rsidRPr="00F539DA">
        <w:rPr>
          <w:rFonts w:ascii="Verdana" w:eastAsia="Verdana Pro" w:hAnsi="Verdana" w:cs="Verdana Pro"/>
          <w:lang w:val="en-US"/>
        </w:rPr>
        <w:t xml:space="preserve">I lived in Grenfell Tower </w:t>
      </w:r>
      <w:r w:rsidR="70FCC9A3" w:rsidRPr="00F539DA">
        <w:rPr>
          <w:rFonts w:ascii="Verdana" w:eastAsia="Verdana Pro" w:hAnsi="Verdana" w:cs="Verdana Pro"/>
        </w:rPr>
        <w:t xml:space="preserve">for a short period as a teenager and remained living in the area when the fire occurred. </w:t>
      </w:r>
      <w:r w:rsidR="70FCC9A3" w:rsidRPr="00F539DA">
        <w:rPr>
          <w:rFonts w:ascii="Verdana" w:eastAsia="Verdana Pro" w:hAnsi="Verdana" w:cs="Verdana Pro"/>
          <w:lang w:val="en-US"/>
        </w:rPr>
        <w:t xml:space="preserve">I was motivated to take on the Grenfell project </w:t>
      </w:r>
      <w:r w:rsidR="79181F72" w:rsidRPr="00F539DA">
        <w:rPr>
          <w:rFonts w:ascii="Verdana" w:eastAsia="Verdana Pro" w:hAnsi="Verdana" w:cs="Verdana Pro"/>
          <w:lang w:val="en-US"/>
        </w:rPr>
        <w:t xml:space="preserve">to </w:t>
      </w:r>
      <w:proofErr w:type="spellStart"/>
      <w:r w:rsidR="79181F72" w:rsidRPr="00F539DA">
        <w:rPr>
          <w:rFonts w:ascii="Verdana" w:eastAsia="Verdana Pro" w:hAnsi="Verdana" w:cs="Verdana Pro"/>
          <w:lang w:val="en-US"/>
        </w:rPr>
        <w:t>honour</w:t>
      </w:r>
      <w:proofErr w:type="spellEnd"/>
      <w:r w:rsidR="79181F72" w:rsidRPr="00F539DA">
        <w:rPr>
          <w:rFonts w:ascii="Verdana" w:eastAsia="Verdana Pro" w:hAnsi="Verdana" w:cs="Verdana Pro"/>
          <w:lang w:val="en-US"/>
        </w:rPr>
        <w:t xml:space="preserve"> and give voice to the strength and resilience of the community throughout the horrific trauma of the tragedy, the Grenfell Tower Inquiry, and each passing anniversary of the fire without arrests. Whereas artists such as Steve McQueen </w:t>
      </w:r>
      <w:r w:rsidR="00A90702" w:rsidRPr="00F539DA">
        <w:rPr>
          <w:rFonts w:ascii="Verdana" w:eastAsia="Verdana Pro" w:hAnsi="Verdana" w:cs="Verdana Pro"/>
          <w:lang w:val="en-US"/>
        </w:rPr>
        <w:t xml:space="preserve">(2023) </w:t>
      </w:r>
      <w:r w:rsidR="79181F72" w:rsidRPr="00F539DA">
        <w:rPr>
          <w:rFonts w:ascii="Verdana" w:eastAsia="Verdana Pro" w:hAnsi="Verdana" w:cs="Verdana Pro"/>
          <w:lang w:val="en-US"/>
        </w:rPr>
        <w:t xml:space="preserve">had responded to the Tower as subject matter, absent of community, I sought to uncover how to give voice to participants in an art project, rather than </w:t>
      </w:r>
      <w:r w:rsidR="00D9624F" w:rsidRPr="00F539DA">
        <w:rPr>
          <w:rFonts w:ascii="Verdana" w:eastAsia="Verdana Pro" w:hAnsi="Verdana" w:cs="Verdana Pro"/>
          <w:lang w:val="en-US"/>
        </w:rPr>
        <w:t xml:space="preserve">simply </w:t>
      </w:r>
      <w:r w:rsidR="79181F72" w:rsidRPr="00F539DA">
        <w:rPr>
          <w:rFonts w:ascii="Verdana" w:eastAsia="Verdana Pro" w:hAnsi="Verdana" w:cs="Verdana Pro"/>
          <w:lang w:val="en-US"/>
        </w:rPr>
        <w:t xml:space="preserve">assert my own.  </w:t>
      </w:r>
    </w:p>
    <w:p w14:paraId="7AA7C760" w14:textId="3A003FE2" w:rsidR="5A6882AD" w:rsidRPr="00F539DA" w:rsidRDefault="5A6882AD" w:rsidP="00F539DA">
      <w:pPr>
        <w:spacing w:after="160" w:line="480" w:lineRule="auto"/>
        <w:rPr>
          <w:rFonts w:ascii="Verdana" w:eastAsia="Verdana Pro" w:hAnsi="Verdana" w:cs="Verdana Pro"/>
          <w:lang w:val="en-US"/>
        </w:rPr>
      </w:pPr>
    </w:p>
    <w:p w14:paraId="67BFA0E5" w14:textId="3C703C20" w:rsidR="002C3F2E" w:rsidRPr="00F539DA" w:rsidRDefault="002C3F2E" w:rsidP="00F539DA">
      <w:pPr>
        <w:spacing w:line="480" w:lineRule="auto"/>
        <w:rPr>
          <w:rFonts w:ascii="Verdana" w:eastAsia="Verdana Pro" w:hAnsi="Verdana" w:cs="Verdana Pro"/>
        </w:rPr>
      </w:pPr>
      <w:r w:rsidRPr="00F539DA">
        <w:rPr>
          <w:rFonts w:ascii="Verdana" w:eastAsia="Verdana Pro" w:hAnsi="Verdana" w:cs="Verdana Pro"/>
        </w:rPr>
        <w:t xml:space="preserve">Indeed, it was my own entwined history with Grenfell that previously prompted me to write about it and make artworks relating to it since the fire, drawing on the experience of being a resident there. As the project relates to wellbeing, I think of Michel Foucault’s ideas around care of the </w:t>
      </w:r>
      <w:proofErr w:type="gramStart"/>
      <w:r w:rsidRPr="00F539DA">
        <w:rPr>
          <w:rFonts w:ascii="Verdana" w:eastAsia="Verdana Pro" w:hAnsi="Verdana" w:cs="Verdana Pro"/>
        </w:rPr>
        <w:t>self, and</w:t>
      </w:r>
      <w:proofErr w:type="gramEnd"/>
      <w:r w:rsidRPr="00F539DA">
        <w:rPr>
          <w:rFonts w:ascii="Verdana" w:eastAsia="Verdana Pro" w:hAnsi="Verdana" w:cs="Verdana Pro"/>
        </w:rPr>
        <w:t xml:space="preserve"> thinking about how I can extend this to others. Foucault says (1997, p.287) “Care for others should not be put before the care of oneself. The care of the self is ethically prior in that the relationship with oneself is ontologically prior”. This feels uncomfortable to think about both in</w:t>
      </w:r>
      <w:r w:rsidR="00A43059" w:rsidRPr="00F539DA">
        <w:rPr>
          <w:rFonts w:ascii="Verdana" w:eastAsia="Verdana Pro" w:hAnsi="Verdana" w:cs="Verdana Pro"/>
        </w:rPr>
        <w:t xml:space="preserve"> </w:t>
      </w:r>
      <w:r w:rsidRPr="00F539DA">
        <w:rPr>
          <w:rFonts w:ascii="Verdana" w:eastAsia="Verdana Pro" w:hAnsi="Verdana" w:cs="Verdana Pro"/>
        </w:rPr>
        <w:lastRenderedPageBreak/>
        <w:t xml:space="preserve">a situation in which I am seeking to lead a community towards a creative output around their own wellbeing, and indeed may feel hard for the participants to consider putting themselves first – intellectually, therapeutically, physically – in the circumstances of being survivors and bereaved, and the associated misplaced guilt that many must feel in still being alive when others so close to them perished. </w:t>
      </w:r>
      <w:r w:rsidR="00D86C0C">
        <w:rPr>
          <w:rFonts w:ascii="Verdana" w:eastAsia="Verdana Pro" w:hAnsi="Verdana" w:cs="Verdana Pro"/>
        </w:rPr>
        <w:t xml:space="preserve">However, </w:t>
      </w:r>
      <w:r w:rsidRPr="00F539DA">
        <w:rPr>
          <w:rFonts w:ascii="Verdana" w:eastAsia="Verdana Pro" w:hAnsi="Verdana" w:cs="Verdana Pro"/>
        </w:rPr>
        <w:t>I discovered Gerald Po</w:t>
      </w:r>
      <w:r w:rsidR="00DF5EC6">
        <w:rPr>
          <w:rFonts w:ascii="Verdana" w:eastAsia="Verdana Pro" w:hAnsi="Verdana" w:cs="Verdana Pro"/>
        </w:rPr>
        <w:t>ssel</w:t>
      </w:r>
      <w:r w:rsidRPr="00F539DA">
        <w:rPr>
          <w:rFonts w:ascii="Verdana" w:eastAsia="Verdana Pro" w:hAnsi="Verdana" w:cs="Verdana Pro"/>
        </w:rPr>
        <w:t xml:space="preserve">t’s </w:t>
      </w:r>
      <w:r w:rsidR="00DF5EC6">
        <w:rPr>
          <w:rFonts w:ascii="Verdana" w:eastAsia="Verdana Pro" w:hAnsi="Verdana" w:cs="Verdana Pro"/>
        </w:rPr>
        <w:t xml:space="preserve">(2021) </w:t>
      </w:r>
      <w:r w:rsidRPr="00F539DA">
        <w:rPr>
          <w:rFonts w:ascii="Verdana" w:eastAsia="Verdana Pro" w:hAnsi="Verdana" w:cs="Verdana Pro"/>
        </w:rPr>
        <w:t>interpretation of Foucault which provides a helpful approach in understanding this:</w:t>
      </w:r>
    </w:p>
    <w:p w14:paraId="3D8C615C" w14:textId="77777777" w:rsidR="002C3F2E" w:rsidRPr="00F539DA" w:rsidRDefault="002C3F2E" w:rsidP="00F539DA">
      <w:pPr>
        <w:spacing w:line="480" w:lineRule="auto"/>
        <w:rPr>
          <w:rFonts w:ascii="Verdana" w:eastAsia="Verdana Pro" w:hAnsi="Verdana" w:cs="Verdana Pro"/>
        </w:rPr>
      </w:pPr>
    </w:p>
    <w:p w14:paraId="4D7FDD0A" w14:textId="74834332" w:rsidR="002C3F2E" w:rsidRPr="00F539DA" w:rsidRDefault="002C3F2E" w:rsidP="00F539DA">
      <w:pPr>
        <w:spacing w:line="480" w:lineRule="auto"/>
        <w:rPr>
          <w:rFonts w:ascii="Verdana" w:eastAsia="Verdana Pro" w:hAnsi="Verdana" w:cs="Verdana Pro"/>
        </w:rPr>
      </w:pPr>
      <w:r w:rsidRPr="00F539DA">
        <w:rPr>
          <w:rFonts w:ascii="Verdana" w:eastAsia="Verdana Pro" w:hAnsi="Verdana" w:cs="Verdana Pro"/>
        </w:rPr>
        <w:t>... the care of the self is not an isolated occupation, "not an exercise in solitude, but a true social practice" that is accompanied by "an entire activity of speaking and writing in which the work of oneself on oneself and communication with others were linked together."</w:t>
      </w:r>
    </w:p>
    <w:p w14:paraId="3D4FA193" w14:textId="77777777" w:rsidR="002C3F2E" w:rsidRPr="00F539DA" w:rsidRDefault="002C3F2E" w:rsidP="00F539DA">
      <w:pPr>
        <w:spacing w:line="480" w:lineRule="auto"/>
        <w:rPr>
          <w:rFonts w:ascii="Verdana" w:eastAsia="Verdana Pro" w:hAnsi="Verdana" w:cs="Verdana Pro"/>
        </w:rPr>
      </w:pPr>
      <w:r w:rsidRPr="00F539DA">
        <w:rPr>
          <w:rFonts w:ascii="Verdana" w:eastAsia="Verdana Pro" w:hAnsi="Verdana" w:cs="Verdana Pro"/>
        </w:rPr>
        <w:t xml:space="preserve"> </w:t>
      </w:r>
    </w:p>
    <w:p w14:paraId="32F64F2F" w14:textId="62427071" w:rsidR="002C3F2E" w:rsidRPr="00F539DA" w:rsidRDefault="002C3F2E" w:rsidP="00F539DA">
      <w:pPr>
        <w:spacing w:line="480" w:lineRule="auto"/>
        <w:rPr>
          <w:rFonts w:ascii="Verdana" w:eastAsia="Verdana Pro" w:hAnsi="Verdana" w:cs="Verdana Pro"/>
        </w:rPr>
      </w:pPr>
      <w:r w:rsidRPr="00F539DA">
        <w:rPr>
          <w:rFonts w:ascii="Verdana" w:eastAsia="Verdana Pro" w:hAnsi="Verdana" w:cs="Verdana Pro"/>
        </w:rPr>
        <w:t>Consequently, the care of the self is a practice and activity that requires another person, "a guide, an advisor, a friend" who—regardless of all the consequences—does not shy away from openly telling the truth to the individual or a group. According to Foucault, this is not a temporally limited relationship, reducible, for example, to the teacher-student relationship, but a social practice</w:t>
      </w:r>
      <w:r w:rsidR="00A43059" w:rsidRPr="00F539DA">
        <w:rPr>
          <w:rFonts w:ascii="Verdana" w:eastAsia="Verdana Pro" w:hAnsi="Verdana" w:cs="Verdana Pro"/>
        </w:rPr>
        <w:t>.</w:t>
      </w:r>
    </w:p>
    <w:p w14:paraId="2E487C31" w14:textId="77777777" w:rsidR="002C3F2E" w:rsidRPr="00F539DA" w:rsidRDefault="002C3F2E" w:rsidP="00F539DA">
      <w:pPr>
        <w:spacing w:line="480" w:lineRule="auto"/>
        <w:rPr>
          <w:rFonts w:ascii="Verdana" w:eastAsia="Verdana Pro" w:hAnsi="Verdana" w:cs="Verdana Pro"/>
          <w:lang w:val="en-US"/>
        </w:rPr>
      </w:pPr>
    </w:p>
    <w:p w14:paraId="2DD12D88" w14:textId="51140AEB" w:rsidR="002C3F2E" w:rsidRPr="00F539DA" w:rsidRDefault="002C3F2E"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Moacir dos Anjos (2023) discusses artist strategies that situate black subjects within the leisure space of the swimming pool, </w:t>
      </w:r>
      <w:r w:rsidRPr="00F539DA">
        <w:rPr>
          <w:rFonts w:ascii="Verdana" w:eastAsia="Verdana Pro" w:hAnsi="Verdana" w:cs="Verdana Pro"/>
          <w:lang w:val="en-US"/>
        </w:rPr>
        <w:lastRenderedPageBreak/>
        <w:t xml:space="preserve">reclaiming wellness as a place of importance for societal change. </w:t>
      </w:r>
      <w:r w:rsidR="00C461EB">
        <w:rPr>
          <w:rFonts w:ascii="Verdana" w:eastAsia="Verdana Pro" w:hAnsi="Verdana" w:cs="Verdana Pro"/>
          <w:lang w:val="en-US"/>
        </w:rPr>
        <w:t xml:space="preserve">This is highly pertinent in the case of Grenfell in the </w:t>
      </w:r>
      <w:proofErr w:type="spellStart"/>
      <w:r w:rsidR="00C461EB">
        <w:rPr>
          <w:rFonts w:ascii="Verdana" w:eastAsia="Verdana Pro" w:hAnsi="Verdana" w:cs="Verdana Pro"/>
          <w:lang w:val="en-US"/>
        </w:rPr>
        <w:t>marginalisation</w:t>
      </w:r>
      <w:proofErr w:type="spellEnd"/>
      <w:r w:rsidR="00C461EB">
        <w:rPr>
          <w:rFonts w:ascii="Verdana" w:eastAsia="Verdana Pro" w:hAnsi="Verdana" w:cs="Verdana Pro"/>
          <w:lang w:val="en-US"/>
        </w:rPr>
        <w:t xml:space="preserve"> of wellbeing and safety of its </w:t>
      </w:r>
      <w:proofErr w:type="spellStart"/>
      <w:r w:rsidR="00C461EB">
        <w:rPr>
          <w:rFonts w:ascii="Verdana" w:eastAsia="Verdana Pro" w:hAnsi="Verdana" w:cs="Verdana Pro"/>
          <w:lang w:val="en-US"/>
        </w:rPr>
        <w:t>racialised</w:t>
      </w:r>
      <w:proofErr w:type="spellEnd"/>
      <w:r w:rsidR="00C461EB">
        <w:rPr>
          <w:rFonts w:ascii="Verdana" w:eastAsia="Verdana Pro" w:hAnsi="Verdana" w:cs="Verdana Pro"/>
          <w:lang w:val="en-US"/>
        </w:rPr>
        <w:t xml:space="preserve"> population. </w:t>
      </w:r>
      <w:r w:rsidRPr="00F539DA">
        <w:rPr>
          <w:rFonts w:ascii="Verdana" w:eastAsia="Verdana Pro" w:hAnsi="Verdana" w:cs="Verdana Pro"/>
          <w:lang w:val="en-US"/>
        </w:rPr>
        <w:t xml:space="preserve">As John Preston </w:t>
      </w:r>
      <w:r w:rsidR="00C461EB">
        <w:rPr>
          <w:rFonts w:ascii="Verdana" w:eastAsia="Verdana Pro" w:hAnsi="Verdana" w:cs="Verdana Pro"/>
          <w:lang w:val="en-US"/>
        </w:rPr>
        <w:t xml:space="preserve">(2019) </w:t>
      </w:r>
      <w:r w:rsidRPr="00F539DA">
        <w:rPr>
          <w:rFonts w:ascii="Verdana" w:eastAsia="Verdana Pro" w:hAnsi="Verdana" w:cs="Verdana Pro"/>
          <w:lang w:val="en-US"/>
        </w:rPr>
        <w:t xml:space="preserve">writes, the instruction on signage within the tower to ‘stay put’, repeated by the Fire Brigade until it was too late, is ‘a policy for those of lower socio-economic status or </w:t>
      </w:r>
      <w:proofErr w:type="spellStart"/>
      <w:r w:rsidRPr="00F539DA">
        <w:rPr>
          <w:rFonts w:ascii="Verdana" w:eastAsia="Verdana Pro" w:hAnsi="Verdana" w:cs="Verdana Pro"/>
          <w:lang w:val="en-US"/>
        </w:rPr>
        <w:t>marginalised</w:t>
      </w:r>
      <w:proofErr w:type="spellEnd"/>
      <w:r w:rsidRPr="00F539DA">
        <w:rPr>
          <w:rFonts w:ascii="Verdana" w:eastAsia="Verdana Pro" w:hAnsi="Verdana" w:cs="Verdana Pro"/>
          <w:lang w:val="en-US"/>
        </w:rPr>
        <w:t xml:space="preserve"> on the basis of race or some other social category… Distinctions are made between those who are assumed to be “fixed”, or whose </w:t>
      </w:r>
      <w:proofErr w:type="spellStart"/>
      <w:r w:rsidRPr="00F539DA">
        <w:rPr>
          <w:rFonts w:ascii="Verdana" w:eastAsia="Verdana Pro" w:hAnsi="Verdana" w:cs="Verdana Pro"/>
          <w:lang w:val="en-US"/>
        </w:rPr>
        <w:t>racialised</w:t>
      </w:r>
      <w:proofErr w:type="spellEnd"/>
      <w:r w:rsidRPr="00F539DA">
        <w:rPr>
          <w:rFonts w:ascii="Verdana" w:eastAsia="Verdana Pro" w:hAnsi="Verdana" w:cs="Verdana Pro"/>
          <w:lang w:val="en-US"/>
        </w:rPr>
        <w:t xml:space="preserve"> and class status makes the State believe that they would be better off being “fixed”, and those who are assumed to be mobile and agential’</w:t>
      </w:r>
      <w:r w:rsidRPr="00F539DA">
        <w:rPr>
          <w:rFonts w:ascii="Verdana" w:hAnsi="Verdana"/>
        </w:rPr>
        <w:t xml:space="preserve"> </w:t>
      </w:r>
      <w:r w:rsidRPr="00F539DA">
        <w:rPr>
          <w:rFonts w:ascii="Verdana" w:eastAsia="Verdana Pro" w:hAnsi="Verdana" w:cs="Verdana Pro"/>
        </w:rPr>
        <w:t>(Preston,</w:t>
      </w:r>
      <w:r w:rsidR="00C461EB">
        <w:rPr>
          <w:rFonts w:ascii="Verdana" w:eastAsia="Verdana Pro" w:hAnsi="Verdana" w:cs="Verdana Pro"/>
        </w:rPr>
        <w:t xml:space="preserve"> 2019</w:t>
      </w:r>
      <w:r w:rsidRPr="00F539DA">
        <w:rPr>
          <w:rFonts w:ascii="Verdana" w:eastAsia="Verdana Pro" w:hAnsi="Verdana" w:cs="Verdana Pro"/>
        </w:rPr>
        <w:t>)</w:t>
      </w:r>
      <w:r w:rsidR="00C461EB">
        <w:rPr>
          <w:rFonts w:ascii="Verdana" w:eastAsia="Verdana Pro" w:hAnsi="Verdana" w:cs="Verdana Pro"/>
        </w:rPr>
        <w:t>.</w:t>
      </w:r>
      <w:r w:rsidRPr="00F539DA">
        <w:rPr>
          <w:rFonts w:ascii="Verdana" w:eastAsia="Verdana Pro" w:hAnsi="Verdana" w:cs="Verdana Pro"/>
        </w:rPr>
        <w:t xml:space="preserve"> </w:t>
      </w:r>
      <w:r w:rsidR="00ED6635" w:rsidRPr="00F539DA">
        <w:rPr>
          <w:rFonts w:ascii="Verdana" w:eastAsia="Verdana Pro" w:hAnsi="Verdana" w:cs="Verdana Pro"/>
        </w:rPr>
        <w:t>There is</w:t>
      </w:r>
      <w:r w:rsidR="00C461EB">
        <w:rPr>
          <w:rFonts w:ascii="Verdana" w:eastAsia="Verdana Pro" w:hAnsi="Verdana" w:cs="Verdana Pro"/>
        </w:rPr>
        <w:t>, then,</w:t>
      </w:r>
      <w:r w:rsidR="00ED6635" w:rsidRPr="00F539DA">
        <w:rPr>
          <w:rFonts w:ascii="Verdana" w:eastAsia="Verdana Pro" w:hAnsi="Verdana" w:cs="Verdana Pro"/>
        </w:rPr>
        <w:t xml:space="preserve"> an argument that</w:t>
      </w:r>
      <w:r w:rsidR="00C461EB">
        <w:rPr>
          <w:rFonts w:ascii="Verdana" w:eastAsia="Verdana Pro" w:hAnsi="Verdana" w:cs="Verdana Pro"/>
        </w:rPr>
        <w:t xml:space="preserve"> the assertion of the right to</w:t>
      </w:r>
      <w:r w:rsidR="00ED6635" w:rsidRPr="00F539DA">
        <w:rPr>
          <w:rFonts w:ascii="Verdana" w:eastAsia="Verdana Pro" w:hAnsi="Verdana" w:cs="Verdana Pro"/>
        </w:rPr>
        <w:t xml:space="preserve"> </w:t>
      </w:r>
      <w:r w:rsidRPr="00F539DA">
        <w:rPr>
          <w:rFonts w:ascii="Verdana" w:eastAsia="Verdana Pro" w:hAnsi="Verdana" w:cs="Verdana Pro"/>
          <w:lang w:val="en-US"/>
        </w:rPr>
        <w:t>wellness could be an agential avenue out of fixity.</w:t>
      </w:r>
    </w:p>
    <w:p w14:paraId="5A5A487D" w14:textId="77777777" w:rsidR="007E364E" w:rsidRPr="00F539DA" w:rsidRDefault="007E364E" w:rsidP="00F539DA">
      <w:pPr>
        <w:spacing w:line="480" w:lineRule="auto"/>
        <w:rPr>
          <w:rFonts w:ascii="Verdana" w:eastAsia="Verdana Pro" w:hAnsi="Verdana" w:cs="Verdana Pro"/>
          <w:lang w:val="en-US"/>
        </w:rPr>
      </w:pPr>
    </w:p>
    <w:p w14:paraId="5EC83EE0" w14:textId="14E25247" w:rsidR="007E364E" w:rsidRPr="00F539DA" w:rsidRDefault="007E364E" w:rsidP="00F539DA">
      <w:pPr>
        <w:spacing w:line="480" w:lineRule="auto"/>
        <w:rPr>
          <w:rFonts w:ascii="Verdana" w:eastAsia="Verdana Pro" w:hAnsi="Verdana" w:cs="Verdana Pro"/>
        </w:rPr>
      </w:pPr>
      <w:r w:rsidRPr="00F539DA">
        <w:rPr>
          <w:rFonts w:ascii="Verdana" w:eastAsia="Verdana Pro" w:hAnsi="Verdana" w:cs="Verdana Pro"/>
        </w:rPr>
        <w:t xml:space="preserve">As a researcher and artist, my approach is informed by New Materialist thinking of writers like Rosi </w:t>
      </w:r>
      <w:proofErr w:type="spellStart"/>
      <w:r w:rsidRPr="00F539DA">
        <w:rPr>
          <w:rFonts w:ascii="Verdana" w:eastAsia="Verdana Pro" w:hAnsi="Verdana" w:cs="Verdana Pro"/>
        </w:rPr>
        <w:t>Braidotti</w:t>
      </w:r>
      <w:proofErr w:type="spellEnd"/>
      <w:r w:rsidR="00C461EB">
        <w:rPr>
          <w:rFonts w:ascii="Verdana" w:eastAsia="Verdana Pro" w:hAnsi="Verdana" w:cs="Verdana Pro"/>
        </w:rPr>
        <w:t xml:space="preserve"> (1994, pp.2-3)</w:t>
      </w:r>
      <w:r w:rsidRPr="00F539DA">
        <w:rPr>
          <w:rFonts w:ascii="Verdana" w:eastAsia="Verdana Pro" w:hAnsi="Verdana" w:cs="Verdana Pro"/>
        </w:rPr>
        <w:t xml:space="preserve">, who </w:t>
      </w:r>
      <w:proofErr w:type="spellStart"/>
      <w:r w:rsidRPr="00F539DA">
        <w:rPr>
          <w:rFonts w:ascii="Verdana" w:eastAsia="Verdana Pro" w:hAnsi="Verdana" w:cs="Verdana Pro"/>
        </w:rPr>
        <w:t>emaphasise</w:t>
      </w:r>
      <w:r w:rsidR="00C461EB">
        <w:rPr>
          <w:rFonts w:ascii="Verdana" w:eastAsia="Verdana Pro" w:hAnsi="Verdana" w:cs="Verdana Pro"/>
        </w:rPr>
        <w:t>s</w:t>
      </w:r>
      <w:proofErr w:type="spellEnd"/>
      <w:r w:rsidRPr="00F539DA">
        <w:rPr>
          <w:rFonts w:ascii="Verdana" w:eastAsia="Verdana Pro" w:hAnsi="Verdana" w:cs="Verdana Pro"/>
        </w:rPr>
        <w:t xml:space="preserve"> our horizontality with human and non-human others, </w:t>
      </w:r>
      <w:r w:rsidR="00C461EB">
        <w:rPr>
          <w:rFonts w:ascii="Verdana" w:eastAsia="Verdana Pro" w:hAnsi="Verdana" w:cs="Verdana Pro"/>
        </w:rPr>
        <w:t xml:space="preserve">and </w:t>
      </w:r>
      <w:r w:rsidRPr="00F539DA">
        <w:rPr>
          <w:rFonts w:ascii="Verdana" w:eastAsia="Verdana Pro" w:hAnsi="Verdana" w:cs="Verdana Pro"/>
        </w:rPr>
        <w:t>nomadic subject</w:t>
      </w:r>
      <w:r w:rsidR="00C461EB">
        <w:rPr>
          <w:rFonts w:ascii="Verdana" w:eastAsia="Verdana Pro" w:hAnsi="Verdana" w:cs="Verdana Pro"/>
        </w:rPr>
        <w:t>ivity. She</w:t>
      </w:r>
      <w:r w:rsidRPr="00F539DA">
        <w:rPr>
          <w:rFonts w:ascii="Verdana" w:eastAsia="Verdana Pro" w:hAnsi="Verdana" w:cs="Verdana Pro"/>
        </w:rPr>
        <w:t xml:space="preserve"> describes not only a spatial state of movement, but also an epistemological condition, a kind of knowingness (or unknowingness) that refuses fixity. </w:t>
      </w:r>
    </w:p>
    <w:p w14:paraId="76420BB6" w14:textId="77777777" w:rsidR="007E364E" w:rsidRPr="00F539DA" w:rsidRDefault="007E364E" w:rsidP="00F539DA">
      <w:pPr>
        <w:spacing w:line="480" w:lineRule="auto"/>
        <w:rPr>
          <w:rFonts w:ascii="Verdana" w:eastAsia="Verdana Pro" w:hAnsi="Verdana" w:cs="Verdana Pro"/>
          <w:lang w:val="en-US"/>
        </w:rPr>
      </w:pPr>
    </w:p>
    <w:p w14:paraId="769FB3BF" w14:textId="77777777" w:rsidR="002C3F2E" w:rsidRPr="00F539DA" w:rsidRDefault="002C3F2E" w:rsidP="00F539DA">
      <w:pPr>
        <w:spacing w:after="160" w:line="480" w:lineRule="auto"/>
        <w:rPr>
          <w:rFonts w:ascii="Verdana" w:eastAsia="Verdana Pro" w:hAnsi="Verdana" w:cs="Verdana Pro"/>
          <w:lang w:val="en-US"/>
        </w:rPr>
      </w:pPr>
    </w:p>
    <w:p w14:paraId="632737BB" w14:textId="5FC1424B" w:rsidR="00B3417C" w:rsidRPr="00F539DA" w:rsidRDefault="00B3417C"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Contextual Review</w:t>
      </w:r>
    </w:p>
    <w:p w14:paraId="38DFA4FE" w14:textId="77777777" w:rsidR="00996AEF" w:rsidRDefault="00996AEF" w:rsidP="00F539DA">
      <w:pPr>
        <w:spacing w:line="480" w:lineRule="auto"/>
        <w:rPr>
          <w:rFonts w:ascii="Verdana" w:eastAsia="Verdana Pro" w:hAnsi="Verdana" w:cs="Verdana Pro"/>
          <w:b/>
          <w:bCs/>
          <w:lang w:val="en-US"/>
        </w:rPr>
      </w:pPr>
    </w:p>
    <w:p w14:paraId="331FFE68" w14:textId="01F8FDB4" w:rsidR="006A1A4D" w:rsidRDefault="006A1A4D" w:rsidP="00F539DA">
      <w:pPr>
        <w:spacing w:line="480" w:lineRule="auto"/>
        <w:rPr>
          <w:rFonts w:ascii="Verdana" w:eastAsia="Verdana Pro" w:hAnsi="Verdana" w:cs="Verdana Pro"/>
          <w:lang w:val="en-US"/>
        </w:rPr>
      </w:pPr>
      <w:r>
        <w:rPr>
          <w:rFonts w:ascii="Verdana" w:eastAsia="Verdana Pro" w:hAnsi="Verdana" w:cs="Verdana Pro"/>
          <w:lang w:val="en-US"/>
        </w:rPr>
        <w:lastRenderedPageBreak/>
        <w:t>As a practice-based project that I was selected for by an external body, my initial reference points were practical ones that tested my artistic epistemology – how I think and work as an artist – in the context of a complex, collaborative project with personal and political contexts. I here seek to address these under separate headings, before trying to understand how these influences come together in the research project.</w:t>
      </w:r>
    </w:p>
    <w:p w14:paraId="0091FE5E" w14:textId="77777777" w:rsidR="006A1A4D" w:rsidRPr="006A1A4D" w:rsidRDefault="006A1A4D" w:rsidP="00F539DA">
      <w:pPr>
        <w:spacing w:line="480" w:lineRule="auto"/>
        <w:rPr>
          <w:rFonts w:ascii="Verdana" w:eastAsia="Verdana Pro" w:hAnsi="Verdana" w:cs="Verdana Pro"/>
          <w:lang w:val="en-US"/>
        </w:rPr>
      </w:pPr>
    </w:p>
    <w:p w14:paraId="1CA716BE" w14:textId="1F00A15C" w:rsidR="004868C8" w:rsidRPr="00F539DA" w:rsidRDefault="004868C8"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Practice references</w:t>
      </w:r>
    </w:p>
    <w:p w14:paraId="53E46C6F" w14:textId="77777777" w:rsidR="004868C8" w:rsidRPr="00F539DA" w:rsidRDefault="004868C8" w:rsidP="00F539DA">
      <w:pPr>
        <w:spacing w:line="480" w:lineRule="auto"/>
        <w:rPr>
          <w:rFonts w:ascii="Verdana" w:eastAsia="Verdana Pro" w:hAnsi="Verdana" w:cs="Verdana Pro"/>
          <w:b/>
          <w:bCs/>
          <w:lang w:val="en-US"/>
        </w:rPr>
      </w:pPr>
    </w:p>
    <w:p w14:paraId="4F035854" w14:textId="29C678F8" w:rsidR="004868C8" w:rsidRPr="00F539DA" w:rsidRDefault="00996AEF" w:rsidP="00F539DA">
      <w:pPr>
        <w:spacing w:line="480" w:lineRule="auto"/>
        <w:rPr>
          <w:rFonts w:ascii="Verdana" w:eastAsia="Verdana Pro" w:hAnsi="Verdana" w:cs="Verdana Pro"/>
        </w:rPr>
      </w:pPr>
      <w:r w:rsidRPr="00F539DA">
        <w:rPr>
          <w:rFonts w:ascii="Verdana" w:eastAsia="Verdana Pro" w:hAnsi="Verdana" w:cs="Verdana Pro"/>
        </w:rPr>
        <w:t xml:space="preserve">My contextual position for the project operates </w:t>
      </w:r>
      <w:r w:rsidR="00156C49" w:rsidRPr="00F539DA">
        <w:rPr>
          <w:rFonts w:ascii="Verdana" w:eastAsia="Verdana Pro" w:hAnsi="Verdana" w:cs="Verdana Pro"/>
        </w:rPr>
        <w:t>in</w:t>
      </w:r>
      <w:r w:rsidRPr="00F539DA">
        <w:rPr>
          <w:rFonts w:ascii="Verdana" w:eastAsia="Verdana Pro" w:hAnsi="Verdana" w:cs="Verdana Pro"/>
        </w:rPr>
        <w:t xml:space="preserve"> a field in arts and health </w:t>
      </w:r>
      <w:r w:rsidR="00156C49" w:rsidRPr="00F539DA">
        <w:rPr>
          <w:rFonts w:ascii="Verdana" w:eastAsia="Verdana Pro" w:hAnsi="Verdana" w:cs="Verdana Pro"/>
        </w:rPr>
        <w:t xml:space="preserve">that straddles </w:t>
      </w:r>
      <w:r w:rsidRPr="00F539DA">
        <w:rPr>
          <w:rFonts w:ascii="Verdana" w:eastAsia="Verdana Pro" w:hAnsi="Verdana" w:cs="Verdana Pro"/>
        </w:rPr>
        <w:t xml:space="preserve">facilitating </w:t>
      </w:r>
      <w:r w:rsidR="00E252D3" w:rsidRPr="00F539DA">
        <w:rPr>
          <w:rFonts w:ascii="Verdana" w:eastAsia="Verdana Pro" w:hAnsi="Verdana" w:cs="Verdana Pro"/>
        </w:rPr>
        <w:t>‘</w:t>
      </w:r>
      <w:r w:rsidR="00086AF0" w:rsidRPr="00F539DA">
        <w:rPr>
          <w:rFonts w:ascii="Verdana" w:eastAsia="Verdana Pro" w:hAnsi="Verdana" w:cs="Verdana Pro"/>
        </w:rPr>
        <w:t>museum standard</w:t>
      </w:r>
      <w:r w:rsidR="00E252D3" w:rsidRPr="00F539DA">
        <w:rPr>
          <w:rFonts w:ascii="Verdana" w:eastAsia="Verdana Pro" w:hAnsi="Verdana" w:cs="Verdana Pro"/>
        </w:rPr>
        <w:t>’ (</w:t>
      </w:r>
      <w:r w:rsidR="00273AEF" w:rsidRPr="00F539DA">
        <w:rPr>
          <w:rFonts w:ascii="Verdana" w:eastAsia="Verdana Pro" w:hAnsi="Verdana" w:cs="Verdana Pro"/>
        </w:rPr>
        <w:t>Shaw, 2023)</w:t>
      </w:r>
      <w:r w:rsidR="00156C49" w:rsidRPr="00F539DA">
        <w:rPr>
          <w:rFonts w:ascii="Verdana" w:eastAsia="Verdana Pro" w:hAnsi="Verdana" w:cs="Verdana Pro"/>
        </w:rPr>
        <w:t xml:space="preserve"> </w:t>
      </w:r>
      <w:r w:rsidRPr="00F539DA">
        <w:rPr>
          <w:rFonts w:ascii="Verdana" w:eastAsia="Verdana Pro" w:hAnsi="Verdana" w:cs="Verdana Pro"/>
        </w:rPr>
        <w:t>artworks in hospital settings</w:t>
      </w:r>
      <w:r w:rsidR="00156C49" w:rsidRPr="00F539DA">
        <w:rPr>
          <w:rFonts w:ascii="Verdana" w:eastAsia="Verdana Pro" w:hAnsi="Verdana" w:cs="Verdana Pro"/>
        </w:rPr>
        <w:t xml:space="preserve"> whilst upholding</w:t>
      </w:r>
      <w:r w:rsidRPr="00F539DA">
        <w:rPr>
          <w:rFonts w:ascii="Verdana" w:eastAsia="Verdana Pro" w:hAnsi="Verdana" w:cs="Verdana Pro"/>
        </w:rPr>
        <w:t xml:space="preserve"> a social</w:t>
      </w:r>
      <w:r w:rsidR="00156C49" w:rsidRPr="00F539DA">
        <w:rPr>
          <w:rFonts w:ascii="Verdana" w:eastAsia="Verdana Pro" w:hAnsi="Verdana" w:cs="Verdana Pro"/>
        </w:rPr>
        <w:t xml:space="preserve">ly </w:t>
      </w:r>
      <w:r w:rsidRPr="00F539DA">
        <w:rPr>
          <w:rFonts w:ascii="Verdana" w:eastAsia="Verdana Pro" w:hAnsi="Verdana" w:cs="Verdana Pro"/>
        </w:rPr>
        <w:t xml:space="preserve">engaged practice that is inclusive, non-hierarchical and gives agency to a marginalised, traumatised community. </w:t>
      </w:r>
      <w:r w:rsidR="00156C49" w:rsidRPr="00F539DA">
        <w:rPr>
          <w:rFonts w:ascii="Verdana" w:eastAsia="Verdana Pro" w:hAnsi="Verdana" w:cs="Verdana Pro"/>
        </w:rPr>
        <w:t>Within this, I had to discover how I would speak from my own ‘voice’ as an artist.</w:t>
      </w:r>
    </w:p>
    <w:p w14:paraId="32215BF1" w14:textId="77777777" w:rsidR="008744F9" w:rsidRPr="00F539DA" w:rsidRDefault="008744F9" w:rsidP="00F539DA">
      <w:pPr>
        <w:spacing w:line="480" w:lineRule="auto"/>
        <w:rPr>
          <w:rFonts w:ascii="Verdana" w:eastAsia="Verdana Pro" w:hAnsi="Verdana" w:cs="Verdana Pro"/>
        </w:rPr>
      </w:pPr>
    </w:p>
    <w:p w14:paraId="05B2C401" w14:textId="09ABA61A" w:rsidR="00280301" w:rsidRPr="00F539DA" w:rsidRDefault="008744F9" w:rsidP="00F539DA">
      <w:pPr>
        <w:spacing w:line="480" w:lineRule="auto"/>
        <w:rPr>
          <w:rFonts w:ascii="Verdana" w:eastAsia="Verdana Pro" w:hAnsi="Verdana" w:cs="Verdana Pro"/>
          <w:lang w:val="en-US"/>
        </w:rPr>
      </w:pPr>
      <w:r w:rsidRPr="00F539DA">
        <w:rPr>
          <w:rFonts w:ascii="Verdana" w:eastAsia="Verdana Pro" w:hAnsi="Verdana" w:cs="Verdana Pro"/>
          <w:lang w:val="en-US"/>
        </w:rPr>
        <w:t>The international Hospital Murals Evaluation (</w:t>
      </w:r>
      <w:proofErr w:type="spellStart"/>
      <w:r w:rsidRPr="00F539DA">
        <w:rPr>
          <w:rFonts w:ascii="Verdana" w:eastAsia="Verdana Pro" w:hAnsi="Verdana" w:cs="Verdana Pro"/>
          <w:lang w:val="en-US"/>
        </w:rPr>
        <w:t>HoME</w:t>
      </w:r>
      <w:proofErr w:type="spellEnd"/>
      <w:r w:rsidRPr="00F539DA">
        <w:rPr>
          <w:rFonts w:ascii="Verdana" w:eastAsia="Verdana Pro" w:hAnsi="Verdana" w:cs="Verdana Pro"/>
          <w:lang w:val="en-US"/>
        </w:rPr>
        <w:t xml:space="preserve">) study of the Jameel Arts and Health Lab with NYU Steinhardt </w:t>
      </w:r>
      <w:r w:rsidR="005E049D" w:rsidRPr="00F539DA">
        <w:rPr>
          <w:rFonts w:ascii="Verdana" w:eastAsia="Verdana Pro" w:hAnsi="Verdana" w:cs="Verdana Pro"/>
          <w:lang w:val="en-US"/>
        </w:rPr>
        <w:t>aims</w:t>
      </w:r>
      <w:r w:rsidRPr="00F539DA">
        <w:rPr>
          <w:rFonts w:ascii="Verdana" w:eastAsia="Verdana Pro" w:hAnsi="Verdana" w:cs="Verdana Pro"/>
          <w:lang w:val="en-US"/>
        </w:rPr>
        <w:t xml:space="preserve"> to formally evaluate benefits of art in medical settings. This includes assessing possible correlations between viewing murals and workplace belonging, the perceived quality of care, and wellbeing</w:t>
      </w:r>
      <w:r w:rsidR="00AA3E9A">
        <w:rPr>
          <w:rFonts w:ascii="Verdana" w:eastAsia="Verdana Pro" w:hAnsi="Verdana" w:cs="Verdana Pro"/>
          <w:lang w:val="en-US"/>
        </w:rPr>
        <w:t xml:space="preserve"> (Foster, Sajnani et al, N.D.)</w:t>
      </w:r>
      <w:r w:rsidRPr="00F539DA">
        <w:rPr>
          <w:rFonts w:ascii="Verdana" w:eastAsia="Verdana Pro" w:hAnsi="Verdana" w:cs="Verdana Pro"/>
          <w:lang w:val="en-US"/>
        </w:rPr>
        <w:t xml:space="preserve">. </w:t>
      </w:r>
    </w:p>
    <w:p w14:paraId="48D4A36C" w14:textId="77777777" w:rsidR="008F277F" w:rsidRDefault="008F277F" w:rsidP="00F539DA">
      <w:pPr>
        <w:spacing w:line="480" w:lineRule="auto"/>
        <w:rPr>
          <w:rFonts w:ascii="Verdana" w:eastAsia="Verdana Pro" w:hAnsi="Verdana" w:cs="Verdana Pro"/>
          <w:lang w:val="en-US"/>
        </w:rPr>
      </w:pPr>
    </w:p>
    <w:p w14:paraId="07DFCE91" w14:textId="199AA38B" w:rsidR="008F277F" w:rsidRDefault="008F277F" w:rsidP="00F539DA">
      <w:pPr>
        <w:spacing w:line="480" w:lineRule="auto"/>
        <w:rPr>
          <w:rFonts w:ascii="Verdana" w:eastAsia="Verdana Pro" w:hAnsi="Verdana" w:cs="Verdana Pro"/>
          <w:lang w:val="en-US"/>
        </w:rPr>
      </w:pPr>
      <w:r w:rsidRPr="00F539DA">
        <w:rPr>
          <w:rFonts w:ascii="Verdana" w:hAnsi="Verdana"/>
        </w:rPr>
        <w:lastRenderedPageBreak/>
        <w:t xml:space="preserve">It is encouraging that </w:t>
      </w:r>
      <w:proofErr w:type="spellStart"/>
      <w:r>
        <w:rPr>
          <w:rFonts w:ascii="Verdana" w:hAnsi="Verdana"/>
        </w:rPr>
        <w:t>HoME</w:t>
      </w:r>
      <w:proofErr w:type="spellEnd"/>
      <w:r>
        <w:rPr>
          <w:rFonts w:ascii="Verdana" w:hAnsi="Verdana"/>
        </w:rPr>
        <w:t xml:space="preserve"> are formally writing up as research </w:t>
      </w:r>
      <w:r w:rsidRPr="00F539DA">
        <w:rPr>
          <w:rFonts w:ascii="Verdana" w:hAnsi="Verdana"/>
          <w:lang w:val="en-US"/>
        </w:rPr>
        <w:t>the</w:t>
      </w:r>
      <w:r w:rsidRPr="00F539DA">
        <w:rPr>
          <w:rFonts w:ascii="Verdana" w:hAnsi="Verdana"/>
        </w:rPr>
        <w:t xml:space="preserve"> “growing evidence that engaging with visual artwork correlates with the outcomes of wellbeing, wellness, and belonging” (Foster, Sajnani et al, N.D.) </w:t>
      </w:r>
      <w:r>
        <w:rPr>
          <w:rFonts w:ascii="Verdana" w:hAnsi="Verdana"/>
        </w:rPr>
        <w:t>– correlations which seem obvious but have remained underfunded by governments. A</w:t>
      </w:r>
      <w:r w:rsidRPr="00F539DA">
        <w:rPr>
          <w:rFonts w:ascii="Verdana" w:hAnsi="Verdana"/>
        </w:rPr>
        <w:t xml:space="preserve">rt historian Anne Wallentine (2024) lays out how the connection between art and healing environments was established historically, and only waned in Modern Europe. As hospital provision grew out of monasteries and convents in the Middle Ages, religious iconography </w:t>
      </w:r>
      <w:proofErr w:type="gramStart"/>
      <w:r w:rsidRPr="00F539DA">
        <w:rPr>
          <w:rFonts w:ascii="Verdana" w:hAnsi="Verdana"/>
        </w:rPr>
        <w:t>abounded, and</w:t>
      </w:r>
      <w:proofErr w:type="gramEnd"/>
      <w:r w:rsidRPr="00F539DA">
        <w:rPr>
          <w:rFonts w:ascii="Verdana" w:hAnsi="Verdana"/>
        </w:rPr>
        <w:t xml:space="preserve"> remained the case into the 1500s. </w:t>
      </w:r>
      <w:r w:rsidR="0072386C">
        <w:rPr>
          <w:rFonts w:ascii="Verdana" w:eastAsia="Verdana Pro" w:hAnsi="Verdana" w:cs="Verdana Pro"/>
          <w:lang w:val="en-US"/>
        </w:rPr>
        <w:t>The care of the self and others, no longer located within the church, t</w:t>
      </w:r>
      <w:r>
        <w:rPr>
          <w:rFonts w:ascii="Verdana" w:eastAsia="Verdana Pro" w:hAnsi="Verdana" w:cs="Verdana Pro"/>
          <w:lang w:val="en-US"/>
        </w:rPr>
        <w:t xml:space="preserve">he contemporary reassertion of the benefits of art in hospitals, </w:t>
      </w:r>
      <w:r w:rsidR="0072386C">
        <w:rPr>
          <w:rFonts w:ascii="Verdana" w:eastAsia="Verdana Pro" w:hAnsi="Verdana" w:cs="Verdana Pro"/>
          <w:lang w:val="en-US"/>
        </w:rPr>
        <w:t xml:space="preserve">instead implies </w:t>
      </w:r>
      <w:r>
        <w:rPr>
          <w:rFonts w:ascii="Verdana" w:eastAsia="Verdana Pro" w:hAnsi="Verdana" w:cs="Verdana Pro"/>
          <w:lang w:val="en-US"/>
        </w:rPr>
        <w:t xml:space="preserve">a cultural </w:t>
      </w:r>
      <w:r w:rsidR="0072386C">
        <w:rPr>
          <w:rFonts w:ascii="Verdana" w:eastAsia="Verdana Pro" w:hAnsi="Verdana" w:cs="Verdana Pro"/>
          <w:lang w:val="en-US"/>
        </w:rPr>
        <w:t>and a</w:t>
      </w:r>
      <w:r>
        <w:rPr>
          <w:rFonts w:ascii="Verdana" w:eastAsia="Verdana Pro" w:hAnsi="Verdana" w:cs="Verdana Pro"/>
          <w:lang w:val="en-US"/>
        </w:rPr>
        <w:t xml:space="preserve"> social value intrinsic with health and wellbeing.</w:t>
      </w:r>
      <w:r w:rsidR="0072386C">
        <w:rPr>
          <w:rFonts w:ascii="Verdana" w:eastAsia="Verdana Pro" w:hAnsi="Verdana" w:cs="Verdana Pro"/>
          <w:lang w:val="en-US"/>
        </w:rPr>
        <w:t xml:space="preserve"> </w:t>
      </w:r>
    </w:p>
    <w:p w14:paraId="17930ED6" w14:textId="77777777" w:rsidR="008F277F" w:rsidRDefault="008F277F" w:rsidP="00F539DA">
      <w:pPr>
        <w:spacing w:line="480" w:lineRule="auto"/>
        <w:rPr>
          <w:rFonts w:ascii="Verdana" w:eastAsia="Verdana Pro" w:hAnsi="Verdana" w:cs="Verdana Pro"/>
          <w:lang w:val="en-US"/>
        </w:rPr>
      </w:pPr>
    </w:p>
    <w:p w14:paraId="3FB8C05F" w14:textId="07A53BA1" w:rsidR="008F277F" w:rsidRDefault="008F277F" w:rsidP="008F277F">
      <w:pPr>
        <w:spacing w:line="480" w:lineRule="auto"/>
        <w:rPr>
          <w:rFonts w:ascii="Verdana" w:eastAsia="Verdana Pro" w:hAnsi="Verdana" w:cs="Verdana Pro"/>
          <w:lang w:val="en-US"/>
        </w:rPr>
      </w:pPr>
      <w:r w:rsidRPr="00F539DA">
        <w:rPr>
          <w:rFonts w:ascii="Verdana" w:eastAsia="Verdana Pro" w:hAnsi="Verdana" w:cs="Verdana Pro"/>
          <w:lang w:val="en-US"/>
        </w:rPr>
        <w:t xml:space="preserve">UK charity Hospital Rooms are contributing to the </w:t>
      </w:r>
      <w:proofErr w:type="spellStart"/>
      <w:proofErr w:type="gramStart"/>
      <w:r w:rsidR="00567573">
        <w:rPr>
          <w:rFonts w:ascii="Verdana" w:eastAsia="Verdana Pro" w:hAnsi="Verdana" w:cs="Verdana Pro"/>
          <w:lang w:val="en-US"/>
        </w:rPr>
        <w:t>HoME</w:t>
      </w:r>
      <w:proofErr w:type="spellEnd"/>
      <w:proofErr w:type="gramEnd"/>
      <w:r w:rsidR="00567573">
        <w:rPr>
          <w:rFonts w:ascii="Verdana" w:eastAsia="Verdana Pro" w:hAnsi="Verdana" w:cs="Verdana Pro"/>
          <w:lang w:val="en-US"/>
        </w:rPr>
        <w:t xml:space="preserve"> </w:t>
      </w:r>
      <w:r w:rsidRPr="00F539DA">
        <w:rPr>
          <w:rFonts w:ascii="Verdana" w:eastAsia="Verdana Pro" w:hAnsi="Verdana" w:cs="Verdana Pro"/>
          <w:lang w:val="en-US"/>
        </w:rPr>
        <w:t xml:space="preserve">project. They have successfully created a model for transforming rooms within secure mental health in-patient facilities. After initial difficulties in persuading hospitals to let them carry out these projects, their charity has grown to the point of now commissioning major international artists to lead in their creation, </w:t>
      </w:r>
      <w:r>
        <w:rPr>
          <w:rFonts w:ascii="Verdana" w:eastAsia="Verdana Pro" w:hAnsi="Verdana" w:cs="Verdana Pro"/>
          <w:lang w:val="en-US"/>
        </w:rPr>
        <w:t xml:space="preserve">with </w:t>
      </w:r>
      <w:r w:rsidRPr="00F539DA">
        <w:rPr>
          <w:rFonts w:ascii="Verdana" w:eastAsia="Verdana Pro" w:hAnsi="Verdana" w:cs="Verdana Pro"/>
          <w:lang w:val="en-US"/>
        </w:rPr>
        <w:t>high-level fundraising auctions raising</w:t>
      </w:r>
      <w:r>
        <w:rPr>
          <w:rFonts w:ascii="Verdana" w:eastAsia="Verdana Pro" w:hAnsi="Verdana" w:cs="Verdana Pro"/>
          <w:lang w:val="en-US"/>
        </w:rPr>
        <w:t xml:space="preserve"> income</w:t>
      </w:r>
      <w:r w:rsidRPr="00F539DA">
        <w:rPr>
          <w:rFonts w:ascii="Verdana" w:eastAsia="Verdana Pro" w:hAnsi="Verdana" w:cs="Verdana Pro"/>
          <w:lang w:val="en-US"/>
        </w:rPr>
        <w:t xml:space="preserve">, and showcases of their </w:t>
      </w:r>
      <w:proofErr w:type="spellStart"/>
      <w:r w:rsidRPr="00F539DA">
        <w:rPr>
          <w:rFonts w:ascii="Verdana" w:eastAsia="Verdana Pro" w:hAnsi="Verdana" w:cs="Verdana Pro"/>
          <w:lang w:val="en-US"/>
        </w:rPr>
        <w:t>programme</w:t>
      </w:r>
      <w:proofErr w:type="spellEnd"/>
      <w:r w:rsidRPr="00F539DA">
        <w:rPr>
          <w:rFonts w:ascii="Verdana" w:eastAsia="Verdana Pro" w:hAnsi="Verdana" w:cs="Verdana Pro"/>
          <w:lang w:val="en-US"/>
        </w:rPr>
        <w:t xml:space="preserve"> in global contemporary art gallery Hauser &amp; Wirth in the West End. In a recent interview, co-founding director Tim Shaw </w:t>
      </w:r>
      <w:r>
        <w:rPr>
          <w:rFonts w:ascii="Verdana" w:eastAsia="Verdana Pro" w:hAnsi="Verdana" w:cs="Verdana Pro"/>
          <w:lang w:val="en-US"/>
        </w:rPr>
        <w:t xml:space="preserve">explained </w:t>
      </w:r>
      <w:r w:rsidRPr="00F539DA">
        <w:rPr>
          <w:rFonts w:ascii="Verdana" w:eastAsia="Verdana Pro" w:hAnsi="Verdana" w:cs="Verdana Pro"/>
          <w:lang w:val="en-US"/>
        </w:rPr>
        <w:t xml:space="preserve">they worked with artists, “to make something no less </w:t>
      </w:r>
      <w:r w:rsidRPr="00F539DA">
        <w:rPr>
          <w:rFonts w:ascii="Verdana" w:eastAsia="Verdana Pro" w:hAnsi="Verdana" w:cs="Verdana Pro"/>
          <w:lang w:val="en-US"/>
        </w:rPr>
        <w:lastRenderedPageBreak/>
        <w:t xml:space="preserve">good a quality as you would see in a museum” (Shaw to Hand, 2023, 4’40”). </w:t>
      </w:r>
    </w:p>
    <w:p w14:paraId="32239706" w14:textId="77777777" w:rsidR="008F277F" w:rsidRDefault="008F277F" w:rsidP="00F539DA">
      <w:pPr>
        <w:spacing w:line="480" w:lineRule="auto"/>
        <w:rPr>
          <w:rFonts w:ascii="Verdana" w:eastAsia="Verdana Pro" w:hAnsi="Verdana" w:cs="Verdana Pro"/>
          <w:lang w:val="en-US"/>
        </w:rPr>
      </w:pPr>
    </w:p>
    <w:p w14:paraId="3B3FD4FC" w14:textId="2DD727EE" w:rsidR="00273AEF" w:rsidRPr="008F277F" w:rsidRDefault="00E35938" w:rsidP="00F539DA">
      <w:pPr>
        <w:spacing w:line="480" w:lineRule="auto"/>
        <w:rPr>
          <w:rFonts w:ascii="Verdana" w:hAnsi="Verdana"/>
        </w:rPr>
      </w:pPr>
      <w:r w:rsidRPr="00F539DA">
        <w:rPr>
          <w:rFonts w:ascii="Verdana" w:eastAsia="Verdana Pro" w:hAnsi="Verdana" w:cs="Verdana Pro"/>
          <w:lang w:val="en-US"/>
        </w:rPr>
        <w:t xml:space="preserve">From the point of view of a primarily gallery-based artist such as myself, </w:t>
      </w:r>
      <w:r w:rsidR="005E049D" w:rsidRPr="00F539DA">
        <w:rPr>
          <w:rFonts w:ascii="Verdana" w:eastAsia="Verdana Pro" w:hAnsi="Verdana" w:cs="Verdana Pro"/>
          <w:lang w:val="en-US"/>
        </w:rPr>
        <w:t xml:space="preserve">it is </w:t>
      </w:r>
      <w:r w:rsidRPr="00F539DA">
        <w:rPr>
          <w:rFonts w:ascii="Verdana" w:eastAsia="Verdana Pro" w:hAnsi="Verdana" w:cs="Verdana Pro"/>
          <w:lang w:val="en-US"/>
        </w:rPr>
        <w:t xml:space="preserve">an aspirational aim, to be able to produce work in keeping with the rest of one’s oeuvre, whilst also contributing </w:t>
      </w:r>
      <w:r w:rsidR="009C6851" w:rsidRPr="00F539DA">
        <w:rPr>
          <w:rFonts w:ascii="Verdana" w:eastAsia="Verdana Pro" w:hAnsi="Verdana" w:cs="Verdana Pro"/>
          <w:lang w:val="en-US"/>
        </w:rPr>
        <w:t>to social good</w:t>
      </w:r>
      <w:r w:rsidRPr="00F539DA">
        <w:rPr>
          <w:rFonts w:ascii="Verdana" w:eastAsia="Verdana Pro" w:hAnsi="Verdana" w:cs="Verdana Pro"/>
          <w:lang w:val="en-US"/>
        </w:rPr>
        <w:t xml:space="preserve">. </w:t>
      </w:r>
      <w:r w:rsidR="009C6851" w:rsidRPr="00F539DA">
        <w:rPr>
          <w:rFonts w:ascii="Verdana" w:eastAsia="Verdana Pro" w:hAnsi="Verdana" w:cs="Verdana Pro"/>
          <w:lang w:val="en-US"/>
        </w:rPr>
        <w:t>When I began</w:t>
      </w:r>
      <w:r w:rsidRPr="00F539DA">
        <w:rPr>
          <w:rFonts w:ascii="Verdana" w:eastAsia="Verdana Pro" w:hAnsi="Verdana" w:cs="Verdana Pro"/>
          <w:lang w:val="en-US"/>
        </w:rPr>
        <w:t xml:space="preserve"> the Grenfell project, </w:t>
      </w:r>
      <w:r w:rsidR="005E049D" w:rsidRPr="00F539DA">
        <w:rPr>
          <w:rFonts w:ascii="Verdana" w:eastAsia="Verdana Pro" w:hAnsi="Verdana" w:cs="Verdana Pro"/>
          <w:lang w:val="en-US"/>
        </w:rPr>
        <w:t xml:space="preserve">I met with Shaw for </w:t>
      </w:r>
      <w:proofErr w:type="gramStart"/>
      <w:r w:rsidR="005E049D" w:rsidRPr="00F539DA">
        <w:rPr>
          <w:rFonts w:ascii="Verdana" w:eastAsia="Verdana Pro" w:hAnsi="Verdana" w:cs="Verdana Pro"/>
          <w:lang w:val="en-US"/>
        </w:rPr>
        <w:t>advice, and</w:t>
      </w:r>
      <w:proofErr w:type="gramEnd"/>
      <w:r w:rsidR="005E049D" w:rsidRPr="00F539DA">
        <w:rPr>
          <w:rFonts w:ascii="Verdana" w:eastAsia="Verdana Pro" w:hAnsi="Verdana" w:cs="Verdana Pro"/>
          <w:lang w:val="en-US"/>
        </w:rPr>
        <w:t xml:space="preserve"> </w:t>
      </w:r>
      <w:r w:rsidR="009C6851" w:rsidRPr="00F539DA">
        <w:rPr>
          <w:rFonts w:ascii="Verdana" w:eastAsia="Verdana Pro" w:hAnsi="Verdana" w:cs="Verdana Pro"/>
          <w:lang w:val="en-US"/>
        </w:rPr>
        <w:t xml:space="preserve">sought to take </w:t>
      </w:r>
      <w:r w:rsidR="005E049D" w:rsidRPr="00F539DA">
        <w:rPr>
          <w:rFonts w:ascii="Verdana" w:eastAsia="Verdana Pro" w:hAnsi="Verdana" w:cs="Verdana Pro"/>
          <w:lang w:val="en-US"/>
        </w:rPr>
        <w:t xml:space="preserve">on </w:t>
      </w:r>
      <w:r w:rsidR="009C6851" w:rsidRPr="00F539DA">
        <w:rPr>
          <w:rFonts w:ascii="Verdana" w:eastAsia="Verdana Pro" w:hAnsi="Verdana" w:cs="Verdana Pro"/>
          <w:lang w:val="en-US"/>
        </w:rPr>
        <w:t>such an approach.</w:t>
      </w:r>
      <w:r w:rsidR="000A02A1" w:rsidRPr="00F539DA">
        <w:rPr>
          <w:rFonts w:ascii="Verdana" w:eastAsia="Verdana Pro" w:hAnsi="Verdana" w:cs="Verdana Pro"/>
          <w:lang w:val="en-US"/>
        </w:rPr>
        <w:t xml:space="preserve"> He referred me to artists I already admired such as Harrold </w:t>
      </w:r>
      <w:proofErr w:type="spellStart"/>
      <w:r w:rsidR="000A02A1" w:rsidRPr="00F539DA">
        <w:rPr>
          <w:rFonts w:ascii="Verdana" w:eastAsia="Verdana Pro" w:hAnsi="Verdana" w:cs="Verdana Pro"/>
          <w:lang w:val="en-US"/>
        </w:rPr>
        <w:t>Offeh</w:t>
      </w:r>
      <w:proofErr w:type="spellEnd"/>
      <w:r w:rsidR="000A02A1" w:rsidRPr="00F539DA">
        <w:rPr>
          <w:rFonts w:ascii="Verdana" w:eastAsia="Verdana Pro" w:hAnsi="Verdana" w:cs="Verdana Pro"/>
          <w:lang w:val="en-US"/>
        </w:rPr>
        <w:t xml:space="preserve"> who has worked with them, and his use of workshop materials with participants projected on to walls to make templates for murals.</w:t>
      </w:r>
      <w:r w:rsidR="00376A7E" w:rsidRPr="00F539DA">
        <w:rPr>
          <w:rFonts w:ascii="Verdana" w:eastAsia="Verdana Pro" w:hAnsi="Verdana" w:cs="Verdana Pro"/>
          <w:lang w:val="en-US"/>
        </w:rPr>
        <w:t xml:space="preserve"> Another artist I looked at specifically who had worked with them was Michelle Williams-</w:t>
      </w:r>
      <w:proofErr w:type="spellStart"/>
      <w:r w:rsidR="00376A7E" w:rsidRPr="00F539DA">
        <w:rPr>
          <w:rFonts w:ascii="Verdana" w:eastAsia="Verdana Pro" w:hAnsi="Verdana" w:cs="Verdana Pro"/>
          <w:lang w:val="en-US"/>
        </w:rPr>
        <w:t>Gamaker</w:t>
      </w:r>
      <w:proofErr w:type="spellEnd"/>
      <w:r w:rsidR="00376A7E" w:rsidRPr="00F539DA">
        <w:rPr>
          <w:rFonts w:ascii="Verdana" w:eastAsia="Verdana Pro" w:hAnsi="Verdana" w:cs="Verdana Pro"/>
          <w:lang w:val="en-US"/>
        </w:rPr>
        <w:t xml:space="preserve">, who worked on </w:t>
      </w:r>
      <w:r w:rsidR="00376A7E" w:rsidRPr="008F277F">
        <w:rPr>
          <w:rFonts w:ascii="Verdana" w:eastAsia="Verdana Pro" w:hAnsi="Verdana" w:cs="Verdana Pro"/>
        </w:rPr>
        <w:t xml:space="preserve">Springfield Gallery alongside </w:t>
      </w:r>
      <w:proofErr w:type="gramStart"/>
      <w:r w:rsidR="00376A7E" w:rsidRPr="008F277F">
        <w:rPr>
          <w:rFonts w:ascii="Verdana" w:eastAsia="Verdana Pro" w:hAnsi="Verdana" w:cs="Verdana Pro"/>
        </w:rPr>
        <w:t>a number of</w:t>
      </w:r>
      <w:proofErr w:type="gramEnd"/>
      <w:r w:rsidR="00376A7E" w:rsidRPr="008F277F">
        <w:rPr>
          <w:rFonts w:ascii="Verdana" w:eastAsia="Verdana Pro" w:hAnsi="Verdana" w:cs="Verdana Pro"/>
        </w:rPr>
        <w:t xml:space="preserve"> other artists. She </w:t>
      </w:r>
      <w:r w:rsidR="00376A7E" w:rsidRPr="00F539DA">
        <w:rPr>
          <w:rFonts w:ascii="Verdana" w:eastAsia="Verdana Pro" w:hAnsi="Verdana" w:cs="Verdana Pro"/>
          <w:lang w:val="en-US"/>
        </w:rPr>
        <w:t>incorporated thematic suggestions from workshop participants into a mandala format, reflective of her ongoing practice exploring South Asian heritage.</w:t>
      </w:r>
    </w:p>
    <w:p w14:paraId="13B001F6" w14:textId="77777777" w:rsidR="00F67256" w:rsidRPr="00F539DA" w:rsidRDefault="00F67256" w:rsidP="00F539DA">
      <w:pPr>
        <w:spacing w:line="480" w:lineRule="auto"/>
        <w:rPr>
          <w:rFonts w:ascii="Verdana" w:eastAsia="Verdana Pro" w:hAnsi="Verdana" w:cs="Verdana Pro"/>
          <w:lang w:val="en-US"/>
        </w:rPr>
      </w:pPr>
    </w:p>
    <w:p w14:paraId="2C39E1B9" w14:textId="77777777" w:rsidR="00996AEF" w:rsidRPr="00F539DA" w:rsidRDefault="00996AEF" w:rsidP="00F539DA">
      <w:pPr>
        <w:spacing w:line="480" w:lineRule="auto"/>
        <w:rPr>
          <w:rFonts w:ascii="Verdana" w:eastAsia="Verdana Pro" w:hAnsi="Verdana" w:cs="Verdana Pro"/>
          <w:b/>
          <w:bCs/>
          <w:lang w:val="en-US"/>
        </w:rPr>
      </w:pPr>
    </w:p>
    <w:p w14:paraId="0FD00B4D" w14:textId="6CB9FCD2" w:rsidR="00643C63" w:rsidRPr="00F539DA" w:rsidRDefault="00643C63" w:rsidP="00F539DA">
      <w:pPr>
        <w:spacing w:line="480" w:lineRule="auto"/>
        <w:rPr>
          <w:rFonts w:ascii="Verdana" w:eastAsia="Verdana Pro" w:hAnsi="Verdana" w:cs="Verdana Pro"/>
        </w:rPr>
      </w:pPr>
      <w:r w:rsidRPr="00F539DA">
        <w:rPr>
          <w:rFonts w:ascii="Verdana" w:eastAsia="Verdana Pro" w:hAnsi="Verdana" w:cs="Verdana Pro"/>
        </w:rPr>
        <w:t>Artistic Epistemologies</w:t>
      </w:r>
    </w:p>
    <w:p w14:paraId="44E52AA0" w14:textId="77777777" w:rsidR="00643C63" w:rsidRPr="00F539DA" w:rsidRDefault="00643C63" w:rsidP="00F539DA">
      <w:pPr>
        <w:spacing w:line="480" w:lineRule="auto"/>
        <w:rPr>
          <w:rFonts w:ascii="Verdana" w:eastAsia="Verdana Pro" w:hAnsi="Verdana" w:cs="Verdana Pro"/>
        </w:rPr>
      </w:pPr>
    </w:p>
    <w:p w14:paraId="79350EC3" w14:textId="6C4D4A2E" w:rsidR="00EB43EC" w:rsidRPr="00F539DA" w:rsidRDefault="00643C63" w:rsidP="00F539DA">
      <w:pPr>
        <w:spacing w:line="480" w:lineRule="auto"/>
        <w:rPr>
          <w:rFonts w:ascii="Verdana" w:eastAsia="Verdana Pro" w:hAnsi="Verdana" w:cs="Verdana Pro"/>
        </w:rPr>
      </w:pPr>
      <w:r w:rsidRPr="00F539DA">
        <w:rPr>
          <w:rFonts w:ascii="Verdana" w:eastAsia="Verdana Pro" w:hAnsi="Verdana" w:cs="Verdana Pro"/>
        </w:rPr>
        <w:t xml:space="preserve">A complication </w:t>
      </w:r>
      <w:r w:rsidR="00992E1F" w:rsidRPr="00F539DA">
        <w:rPr>
          <w:rFonts w:ascii="Verdana" w:eastAsia="Verdana Pro" w:hAnsi="Verdana" w:cs="Verdana Pro"/>
        </w:rPr>
        <w:t>in seeking to adopt a similar</w:t>
      </w:r>
      <w:r w:rsidRPr="00F539DA">
        <w:rPr>
          <w:rFonts w:ascii="Verdana" w:eastAsia="Verdana Pro" w:hAnsi="Verdana" w:cs="Verdana Pro"/>
        </w:rPr>
        <w:t xml:space="preserve"> practical </w:t>
      </w:r>
      <w:r w:rsidR="00992E1F" w:rsidRPr="00F539DA">
        <w:rPr>
          <w:rFonts w:ascii="Verdana" w:eastAsia="Verdana Pro" w:hAnsi="Verdana" w:cs="Verdana Pro"/>
        </w:rPr>
        <w:t xml:space="preserve">approach to </w:t>
      </w:r>
      <w:proofErr w:type="spellStart"/>
      <w:r w:rsidR="00992E1F" w:rsidRPr="00F539DA">
        <w:rPr>
          <w:rFonts w:ascii="Verdana" w:eastAsia="Verdana Pro" w:hAnsi="Verdana" w:cs="Verdana Pro"/>
        </w:rPr>
        <w:t>Offeh</w:t>
      </w:r>
      <w:proofErr w:type="spellEnd"/>
      <w:r w:rsidR="00992E1F" w:rsidRPr="00F539DA">
        <w:rPr>
          <w:rFonts w:ascii="Verdana" w:eastAsia="Verdana Pro" w:hAnsi="Verdana" w:cs="Verdana Pro"/>
        </w:rPr>
        <w:t xml:space="preserve"> and Williams-</w:t>
      </w:r>
      <w:proofErr w:type="spellStart"/>
      <w:r w:rsidR="00992E1F" w:rsidRPr="00F539DA">
        <w:rPr>
          <w:rFonts w:ascii="Verdana" w:eastAsia="Verdana Pro" w:hAnsi="Verdana" w:cs="Verdana Pro"/>
        </w:rPr>
        <w:t>Gamaker</w:t>
      </w:r>
      <w:proofErr w:type="spellEnd"/>
      <w:r w:rsidR="00992E1F" w:rsidRPr="00F539DA">
        <w:rPr>
          <w:rFonts w:ascii="Verdana" w:eastAsia="Verdana Pro" w:hAnsi="Verdana" w:cs="Verdana Pro"/>
        </w:rPr>
        <w:t xml:space="preserve"> </w:t>
      </w:r>
      <w:r w:rsidRPr="00F539DA">
        <w:rPr>
          <w:rFonts w:ascii="Verdana" w:eastAsia="Verdana Pro" w:hAnsi="Verdana" w:cs="Verdana Pro"/>
        </w:rPr>
        <w:t>w</w:t>
      </w:r>
      <w:r w:rsidR="00992E1F" w:rsidRPr="00F539DA">
        <w:rPr>
          <w:rFonts w:ascii="Verdana" w:eastAsia="Verdana Pro" w:hAnsi="Verdana" w:cs="Verdana Pro"/>
        </w:rPr>
        <w:t>as</w:t>
      </w:r>
      <w:r w:rsidRPr="00F539DA">
        <w:rPr>
          <w:rFonts w:ascii="Verdana" w:eastAsia="Verdana Pro" w:hAnsi="Verdana" w:cs="Verdana Pro"/>
        </w:rPr>
        <w:t xml:space="preserve"> the fact that my own way of working is very broad, and difficult to template in terms of either media or design</w:t>
      </w:r>
      <w:r w:rsidR="009137EC" w:rsidRPr="00F539DA">
        <w:rPr>
          <w:rFonts w:ascii="Verdana" w:eastAsia="Verdana Pro" w:hAnsi="Verdana" w:cs="Verdana Pro"/>
        </w:rPr>
        <w:t>. My practice is site-responsive</w:t>
      </w:r>
      <w:r w:rsidRPr="00F539DA">
        <w:rPr>
          <w:rFonts w:ascii="Verdana" w:eastAsia="Verdana Pro" w:hAnsi="Verdana" w:cs="Verdana Pro"/>
        </w:rPr>
        <w:t xml:space="preserve"> to</w:t>
      </w:r>
      <w:r w:rsidR="009137EC" w:rsidRPr="00F539DA">
        <w:rPr>
          <w:rFonts w:ascii="Verdana" w:eastAsia="Verdana Pro" w:hAnsi="Verdana" w:cs="Verdana Pro"/>
        </w:rPr>
        <w:t xml:space="preserve"> different</w:t>
      </w:r>
      <w:r w:rsidRPr="00F539DA">
        <w:rPr>
          <w:rFonts w:ascii="Verdana" w:eastAsia="Verdana Pro" w:hAnsi="Verdana" w:cs="Verdana Pro"/>
        </w:rPr>
        <w:t xml:space="preserve"> </w:t>
      </w:r>
      <w:r w:rsidR="002C3F2E" w:rsidRPr="00F539DA">
        <w:rPr>
          <w:rFonts w:ascii="Verdana" w:eastAsia="Verdana Pro" w:hAnsi="Verdana" w:cs="Verdana Pro"/>
        </w:rPr>
        <w:t>context</w:t>
      </w:r>
      <w:r w:rsidR="009137EC" w:rsidRPr="00F539DA">
        <w:rPr>
          <w:rFonts w:ascii="Verdana" w:eastAsia="Verdana Pro" w:hAnsi="Verdana" w:cs="Verdana Pro"/>
        </w:rPr>
        <w:t>s</w:t>
      </w:r>
      <w:r w:rsidR="002C3F2E" w:rsidRPr="00F539DA">
        <w:rPr>
          <w:rFonts w:ascii="Verdana" w:eastAsia="Verdana Pro" w:hAnsi="Verdana" w:cs="Verdana Pro"/>
        </w:rPr>
        <w:t xml:space="preserve"> </w:t>
      </w:r>
      <w:r w:rsidR="002C3F2E" w:rsidRPr="00F539DA">
        <w:rPr>
          <w:rFonts w:ascii="Verdana" w:eastAsia="Verdana Pro" w:hAnsi="Verdana" w:cs="Verdana Pro"/>
        </w:rPr>
        <w:lastRenderedPageBreak/>
        <w:t>I find myself in.</w:t>
      </w:r>
      <w:r w:rsidR="008C29F2" w:rsidRPr="00F539DA">
        <w:rPr>
          <w:rFonts w:ascii="Verdana" w:eastAsia="Verdana Pro" w:hAnsi="Verdana" w:cs="Verdana Pro"/>
        </w:rPr>
        <w:t xml:space="preserve"> </w:t>
      </w:r>
      <w:r w:rsidR="00CA3AFD">
        <w:rPr>
          <w:rFonts w:ascii="Verdana" w:eastAsia="Verdana Pro" w:hAnsi="Verdana" w:cs="Verdana Pro"/>
        </w:rPr>
        <w:t>Moreover, the background of the Grenfell tragedy made me reluctant to template what participants should do.</w:t>
      </w:r>
    </w:p>
    <w:p w14:paraId="079C765E" w14:textId="77777777" w:rsidR="00EB43EC" w:rsidRPr="00F539DA" w:rsidRDefault="00EB43EC" w:rsidP="00F539DA">
      <w:pPr>
        <w:spacing w:line="480" w:lineRule="auto"/>
        <w:rPr>
          <w:rFonts w:ascii="Verdana" w:eastAsia="Verdana Pro" w:hAnsi="Verdana" w:cs="Verdana Pro"/>
        </w:rPr>
      </w:pPr>
    </w:p>
    <w:p w14:paraId="078CE5FF" w14:textId="7342B6E1" w:rsidR="00D36755" w:rsidRPr="00F539DA" w:rsidRDefault="00D36755" w:rsidP="00F539DA">
      <w:pPr>
        <w:spacing w:line="480" w:lineRule="auto"/>
        <w:rPr>
          <w:rFonts w:ascii="Verdana" w:eastAsia="Verdana Pro" w:hAnsi="Verdana" w:cs="Verdana Pro"/>
        </w:rPr>
      </w:pPr>
      <w:r w:rsidRPr="00F539DA">
        <w:rPr>
          <w:rFonts w:ascii="Verdana" w:eastAsia="Verdana Pro" w:hAnsi="Verdana" w:cs="Verdana Pro"/>
        </w:rPr>
        <w:t xml:space="preserve">I began the project shortly after writing a review for Third Text online (Locke, 2023) responding to Steve McQueen’s film </w:t>
      </w:r>
      <w:r w:rsidRPr="00F539DA">
        <w:rPr>
          <w:rFonts w:ascii="Verdana" w:eastAsia="Verdana Pro" w:hAnsi="Verdana" w:cs="Verdana Pro"/>
          <w:i/>
          <w:iCs/>
        </w:rPr>
        <w:t xml:space="preserve">Grenfell </w:t>
      </w:r>
      <w:r w:rsidRPr="00F539DA">
        <w:rPr>
          <w:rFonts w:ascii="Verdana" w:eastAsia="Verdana Pro" w:hAnsi="Verdana" w:cs="Verdana Pro"/>
        </w:rPr>
        <w:t>(McQueen, 2023) in which I discussed the question of who art is for, and the difficulty with his piece that it both removed the community from the film, and confronted them with a traumatic artwork that was hard to watch. I wanted my community project with Grenfell Health and Wellbeing Service (GHWS) to do the opposite of this and put the community at the very centre of the creative process.</w:t>
      </w:r>
      <w:r w:rsidR="00B47EAF">
        <w:rPr>
          <w:rFonts w:ascii="Verdana" w:eastAsia="Verdana Pro" w:hAnsi="Verdana" w:cs="Verdana Pro"/>
        </w:rPr>
        <w:t xml:space="preserve"> Whilst community therapy and crafts had taken place since the aftermath, this usually took the form of either memorials for loved ones, or signage for the </w:t>
      </w:r>
      <w:r w:rsidR="001F47E1">
        <w:rPr>
          <w:rFonts w:ascii="Verdana" w:eastAsia="Verdana Pro" w:hAnsi="Verdana" w:cs="Verdana Pro"/>
        </w:rPr>
        <w:t xml:space="preserve">monthly (now annual) </w:t>
      </w:r>
      <w:r w:rsidR="00B47EAF">
        <w:rPr>
          <w:rFonts w:ascii="Verdana" w:eastAsia="Verdana Pro" w:hAnsi="Verdana" w:cs="Verdana Pro"/>
        </w:rPr>
        <w:t>silent walks.</w:t>
      </w:r>
    </w:p>
    <w:p w14:paraId="2DADAE91" w14:textId="4E1F2330" w:rsidR="00567573" w:rsidRPr="00F539DA" w:rsidRDefault="00567573" w:rsidP="00567573">
      <w:pPr>
        <w:spacing w:line="480" w:lineRule="auto"/>
        <w:rPr>
          <w:rFonts w:ascii="Verdana" w:eastAsia="Verdana Pro" w:hAnsi="Verdana" w:cs="Verdana Pro"/>
        </w:rPr>
      </w:pPr>
    </w:p>
    <w:p w14:paraId="7B0EAEA3" w14:textId="084D78F3" w:rsidR="00567573" w:rsidRPr="00F539DA" w:rsidRDefault="001F47E1" w:rsidP="00567573">
      <w:pPr>
        <w:spacing w:line="480" w:lineRule="auto"/>
        <w:rPr>
          <w:rFonts w:ascii="Verdana" w:eastAsia="Verdana Pro" w:hAnsi="Verdana" w:cs="Verdana Pro"/>
          <w:lang w:val="en-US"/>
        </w:rPr>
      </w:pPr>
      <w:r>
        <w:rPr>
          <w:rFonts w:ascii="Verdana" w:eastAsia="Verdana Pro" w:hAnsi="Verdana" w:cs="Verdana Pro"/>
          <w:lang w:val="en-US"/>
        </w:rPr>
        <w:t xml:space="preserve">It is daunting, however, to bid to be selected for a project and not have an immediate suggestion of what form it should take. </w:t>
      </w:r>
      <w:r w:rsidR="00567573" w:rsidRPr="00F539DA">
        <w:rPr>
          <w:rFonts w:ascii="Verdana" w:eastAsia="Verdana Pro" w:hAnsi="Verdana" w:cs="Verdana Pro"/>
          <w:lang w:val="en-US"/>
        </w:rPr>
        <w:t xml:space="preserve">Hanna Sjögren (2014) discusses </w:t>
      </w:r>
      <w:r w:rsidR="00567573" w:rsidRPr="00F539DA">
        <w:rPr>
          <w:rFonts w:ascii="Verdana" w:eastAsia="Verdana Pro" w:hAnsi="Verdana" w:cs="Verdana Pro"/>
        </w:rPr>
        <w:t xml:space="preserve">the importance of “unknowing” as an epistemology, acknowledging that “the </w:t>
      </w:r>
      <w:proofErr w:type="spellStart"/>
      <w:r w:rsidR="00567573" w:rsidRPr="00F539DA">
        <w:rPr>
          <w:rFonts w:ascii="Verdana" w:eastAsia="Verdana Pro" w:hAnsi="Verdana" w:cs="Verdana Pro"/>
        </w:rPr>
        <w:t>transcorporeality</w:t>
      </w:r>
      <w:proofErr w:type="spellEnd"/>
      <w:r w:rsidR="00567573" w:rsidRPr="00F539DA">
        <w:rPr>
          <w:rFonts w:ascii="Verdana" w:eastAsia="Verdana Pro" w:hAnsi="Verdana" w:cs="Verdana Pro"/>
        </w:rPr>
        <w:t xml:space="preserve"> of human and nonhuman lives create entanglements of knowing and unknowing”</w:t>
      </w:r>
      <w:r>
        <w:rPr>
          <w:rFonts w:ascii="Verdana" w:eastAsia="Verdana Pro" w:hAnsi="Verdana" w:cs="Verdana Pro"/>
        </w:rPr>
        <w:t xml:space="preserve">. She says that </w:t>
      </w:r>
      <w:r w:rsidR="00567573" w:rsidRPr="00F539DA">
        <w:rPr>
          <w:rFonts w:ascii="Verdana" w:eastAsia="Verdana Pro" w:hAnsi="Verdana" w:cs="Verdana Pro"/>
          <w:lang w:val="en-US"/>
        </w:rPr>
        <w:t>“</w:t>
      </w:r>
      <w:r w:rsidR="00567573" w:rsidRPr="00F539DA">
        <w:rPr>
          <w:rFonts w:ascii="Verdana" w:eastAsia="Verdana Pro" w:hAnsi="Verdana" w:cs="Verdana Pro"/>
        </w:rPr>
        <w:t xml:space="preserve">A pedagogy of unknowing does not claim to know about the </w:t>
      </w:r>
      <w:proofErr w:type="gramStart"/>
      <w:r w:rsidR="00567573" w:rsidRPr="00F539DA">
        <w:rPr>
          <w:rFonts w:ascii="Verdana" w:eastAsia="Verdana Pro" w:hAnsi="Verdana" w:cs="Verdana Pro"/>
        </w:rPr>
        <w:t>Other, but</w:t>
      </w:r>
      <w:proofErr w:type="gramEnd"/>
      <w:r w:rsidR="00567573" w:rsidRPr="00F539DA">
        <w:rPr>
          <w:rFonts w:ascii="Verdana" w:eastAsia="Verdana Pro" w:hAnsi="Verdana" w:cs="Verdana Pro"/>
        </w:rPr>
        <w:t xml:space="preserve"> acknowledges unknowability in relation to the Other… Unknowability represents a humble understanding that no human practice can ever be said to be only </w:t>
      </w:r>
      <w:r w:rsidR="00567573" w:rsidRPr="00F539DA">
        <w:rPr>
          <w:rFonts w:ascii="Verdana" w:eastAsia="Verdana Pro" w:hAnsi="Verdana" w:cs="Verdana Pro"/>
        </w:rPr>
        <w:lastRenderedPageBreak/>
        <w:t>human. Not knowing does not mean ignoring or neglecting the Other, but rather acknowledging the importance of ethical relationships to what we will never be able to fully know.</w:t>
      </w:r>
      <w:r w:rsidR="00567573" w:rsidRPr="00F539DA">
        <w:rPr>
          <w:rFonts w:ascii="Verdana" w:eastAsia="Verdana Pro" w:hAnsi="Verdana" w:cs="Verdana Pro"/>
          <w:lang w:val="en-US"/>
        </w:rPr>
        <w:t>”</w:t>
      </w:r>
      <w:r>
        <w:rPr>
          <w:rFonts w:ascii="Verdana" w:eastAsia="Verdana Pro" w:hAnsi="Verdana" w:cs="Verdana Pro"/>
          <w:lang w:val="en-US"/>
        </w:rPr>
        <w:t xml:space="preserve"> I expected as I embarked on the project that there would be a good deal of sharing of selves within the process of making the artworks, including personal histories related to Grenfell. Initially, I thought that my own history with Grenfell might then be useful. In the event, as I will later articulate, the making took over, and in fact this statement on the “</w:t>
      </w:r>
      <w:r w:rsidRPr="00F539DA">
        <w:rPr>
          <w:rFonts w:ascii="Verdana" w:eastAsia="Verdana Pro" w:hAnsi="Verdana" w:cs="Verdana Pro"/>
        </w:rPr>
        <w:t>ethical relationships to what we will never be able to fully know</w:t>
      </w:r>
      <w:r w:rsidRPr="00F539DA">
        <w:rPr>
          <w:rFonts w:ascii="Verdana" w:eastAsia="Verdana Pro" w:hAnsi="Verdana" w:cs="Verdana Pro"/>
          <w:lang w:val="en-US"/>
        </w:rPr>
        <w:t>”</w:t>
      </w:r>
      <w:r>
        <w:rPr>
          <w:rFonts w:ascii="Verdana" w:eastAsia="Verdana Pro" w:hAnsi="Verdana" w:cs="Verdana Pro"/>
          <w:lang w:val="en-US"/>
        </w:rPr>
        <w:t xml:space="preserve"> stays with me, as there was some value in the making taking place in the absence of therapeutic or probing conversations, as took place elsewhere in the Wellbeing service itself.</w:t>
      </w:r>
    </w:p>
    <w:p w14:paraId="7473DA0D" w14:textId="77777777" w:rsidR="00021C53" w:rsidRPr="00F539DA" w:rsidRDefault="00021C53" w:rsidP="00F539DA">
      <w:pPr>
        <w:spacing w:line="480" w:lineRule="auto"/>
        <w:rPr>
          <w:rFonts w:ascii="Verdana" w:eastAsia="Verdana Pro" w:hAnsi="Verdana" w:cs="Verdana Pro"/>
        </w:rPr>
      </w:pPr>
    </w:p>
    <w:p w14:paraId="7B9A7940" w14:textId="1776AACC" w:rsidR="00EB43EC" w:rsidRPr="00F539DA" w:rsidRDefault="00021C53" w:rsidP="00F539DA">
      <w:pPr>
        <w:spacing w:line="480" w:lineRule="auto"/>
        <w:rPr>
          <w:rFonts w:ascii="Verdana" w:eastAsia="Verdana Pro" w:hAnsi="Verdana" w:cs="Verdana Pro"/>
        </w:rPr>
      </w:pPr>
      <w:r w:rsidRPr="00F539DA">
        <w:rPr>
          <w:rFonts w:ascii="Verdana" w:eastAsia="Verdana Pro" w:hAnsi="Verdana" w:cs="Verdana Pro"/>
        </w:rPr>
        <w:t xml:space="preserve">Jenna Ashton’s (2021) </w:t>
      </w:r>
      <w:r w:rsidRPr="00F539DA">
        <w:rPr>
          <w:rFonts w:ascii="Verdana" w:eastAsia="Verdana Pro" w:hAnsi="Verdana" w:cs="Verdana Pro"/>
          <w:i/>
          <w:iCs/>
        </w:rPr>
        <w:t xml:space="preserve">Social Practice Art as Research </w:t>
      </w:r>
      <w:r w:rsidRPr="00F539DA">
        <w:rPr>
          <w:rFonts w:ascii="Verdana" w:eastAsia="Verdana Pro" w:hAnsi="Verdana" w:cs="Verdana Pro"/>
        </w:rPr>
        <w:t xml:space="preserve">how-to guide, </w:t>
      </w:r>
      <w:r w:rsidR="00EB43EC" w:rsidRPr="00F539DA">
        <w:rPr>
          <w:rFonts w:ascii="Verdana" w:eastAsia="Verdana Pro" w:hAnsi="Verdana" w:cs="Verdana Pro"/>
        </w:rPr>
        <w:t>gave</w:t>
      </w:r>
      <w:r w:rsidRPr="00F539DA">
        <w:rPr>
          <w:rFonts w:ascii="Verdana" w:eastAsia="Verdana Pro" w:hAnsi="Verdana" w:cs="Verdana Pro"/>
        </w:rPr>
        <w:t xml:space="preserve"> me a helpful toolkit to act from a position of not-knowing. I fel</w:t>
      </w:r>
      <w:r w:rsidR="00EB43EC" w:rsidRPr="00F539DA">
        <w:rPr>
          <w:rFonts w:ascii="Verdana" w:eastAsia="Verdana Pro" w:hAnsi="Verdana" w:cs="Verdana Pro"/>
        </w:rPr>
        <w:t>t</w:t>
      </w:r>
      <w:r w:rsidRPr="00F539DA">
        <w:rPr>
          <w:rFonts w:ascii="Verdana" w:eastAsia="Verdana Pro" w:hAnsi="Verdana" w:cs="Verdana Pro"/>
        </w:rPr>
        <w:t xml:space="preserve"> </w:t>
      </w:r>
      <w:r w:rsidR="00E12C61">
        <w:rPr>
          <w:rFonts w:ascii="Verdana" w:eastAsia="Verdana Pro" w:hAnsi="Verdana" w:cs="Verdana Pro"/>
        </w:rPr>
        <w:t>vulnerable to</w:t>
      </w:r>
      <w:r w:rsidRPr="00F539DA">
        <w:rPr>
          <w:rFonts w:ascii="Verdana" w:eastAsia="Verdana Pro" w:hAnsi="Verdana" w:cs="Verdana Pro"/>
        </w:rPr>
        <w:t xml:space="preserve"> go into the project and not having a precise plan from which to lead from, yet neither d</w:t>
      </w:r>
      <w:r w:rsidR="00EB43EC" w:rsidRPr="00F539DA">
        <w:rPr>
          <w:rFonts w:ascii="Verdana" w:eastAsia="Verdana Pro" w:hAnsi="Verdana" w:cs="Verdana Pro"/>
        </w:rPr>
        <w:t>id</w:t>
      </w:r>
      <w:r w:rsidRPr="00F539DA">
        <w:rPr>
          <w:rFonts w:ascii="Verdana" w:eastAsia="Verdana Pro" w:hAnsi="Verdana" w:cs="Verdana Pro"/>
        </w:rPr>
        <w:t xml:space="preserve"> I want to assert one and kill the creativity of the group</w:t>
      </w:r>
      <w:r w:rsidR="00E12C61">
        <w:rPr>
          <w:rFonts w:ascii="Verdana" w:eastAsia="Verdana Pro" w:hAnsi="Verdana" w:cs="Verdana Pro"/>
        </w:rPr>
        <w:t>, or indeed that very vulnerability that was shared</w:t>
      </w:r>
      <w:r w:rsidRPr="00F539DA">
        <w:rPr>
          <w:rFonts w:ascii="Verdana" w:eastAsia="Verdana Pro" w:hAnsi="Verdana" w:cs="Verdana Pro"/>
        </w:rPr>
        <w:t>.</w:t>
      </w:r>
      <w:r w:rsidR="00EB43EC" w:rsidRPr="00F539DA">
        <w:rPr>
          <w:rFonts w:ascii="Verdana" w:eastAsia="Verdana Pro" w:hAnsi="Verdana" w:cs="Verdana Pro"/>
        </w:rPr>
        <w:t xml:space="preserve"> </w:t>
      </w:r>
      <w:r w:rsidR="00E12C61">
        <w:rPr>
          <w:rFonts w:ascii="Verdana" w:eastAsia="Verdana Pro" w:hAnsi="Verdana" w:cs="Verdana Pro"/>
        </w:rPr>
        <w:t xml:space="preserve">Indeed, </w:t>
      </w:r>
      <w:r w:rsidR="00EB43EC" w:rsidRPr="00F539DA">
        <w:rPr>
          <w:rFonts w:ascii="Verdana" w:eastAsia="Verdana Pro" w:hAnsi="Verdana" w:cs="Verdana Pro"/>
        </w:rPr>
        <w:t xml:space="preserve">Shaw </w:t>
      </w:r>
      <w:r w:rsidR="00E12C61">
        <w:rPr>
          <w:rFonts w:ascii="Verdana" w:eastAsia="Verdana Pro" w:hAnsi="Verdana" w:cs="Verdana Pro"/>
        </w:rPr>
        <w:t xml:space="preserve">had </w:t>
      </w:r>
      <w:r w:rsidR="00EB43EC" w:rsidRPr="00F539DA">
        <w:rPr>
          <w:rFonts w:ascii="Verdana" w:eastAsia="Verdana Pro" w:hAnsi="Verdana" w:cs="Verdana Pro"/>
        </w:rPr>
        <w:t>advised me that the most successful Hospital Rooms projects were those in which the artist was the most open in their approach.</w:t>
      </w:r>
      <w:r w:rsidRPr="00F539DA">
        <w:rPr>
          <w:rFonts w:ascii="Verdana" w:eastAsia="Verdana Pro" w:hAnsi="Verdana" w:cs="Verdana Pro"/>
        </w:rPr>
        <w:t xml:space="preserve"> </w:t>
      </w:r>
    </w:p>
    <w:p w14:paraId="2983A519" w14:textId="77777777" w:rsidR="00EB43EC" w:rsidRPr="00F539DA" w:rsidRDefault="00EB43EC" w:rsidP="00F539DA">
      <w:pPr>
        <w:spacing w:line="480" w:lineRule="auto"/>
        <w:rPr>
          <w:rFonts w:ascii="Verdana" w:eastAsia="Verdana Pro" w:hAnsi="Verdana" w:cs="Verdana Pro"/>
        </w:rPr>
      </w:pPr>
    </w:p>
    <w:p w14:paraId="1B811771" w14:textId="1085AC1F" w:rsidR="00021C53" w:rsidRPr="00F539DA" w:rsidRDefault="00B2613C" w:rsidP="00F539DA">
      <w:pPr>
        <w:spacing w:line="480" w:lineRule="auto"/>
        <w:rPr>
          <w:rFonts w:ascii="Verdana" w:eastAsia="Verdana Pro" w:hAnsi="Verdana" w:cs="Verdana Pro"/>
        </w:rPr>
      </w:pPr>
      <w:r>
        <w:rPr>
          <w:rFonts w:ascii="Verdana" w:eastAsia="Verdana Pro" w:hAnsi="Verdana" w:cs="Verdana Pro"/>
        </w:rPr>
        <w:lastRenderedPageBreak/>
        <w:t xml:space="preserve">The fact that I approached the role as </w:t>
      </w:r>
      <w:r w:rsidR="00EB43EC" w:rsidRPr="00F539DA">
        <w:rPr>
          <w:rFonts w:ascii="Verdana" w:eastAsia="Verdana Pro" w:hAnsi="Verdana" w:cs="Verdana Pro"/>
        </w:rPr>
        <w:t xml:space="preserve">practice </w:t>
      </w:r>
      <w:r w:rsidR="00021C53" w:rsidRPr="00F539DA">
        <w:rPr>
          <w:rFonts w:ascii="Verdana" w:eastAsia="Verdana Pro" w:hAnsi="Verdana" w:cs="Verdana Pro"/>
        </w:rPr>
        <w:t>research</w:t>
      </w:r>
      <w:r>
        <w:rPr>
          <w:rFonts w:ascii="Verdana" w:eastAsia="Verdana Pro" w:hAnsi="Verdana" w:cs="Verdana Pro"/>
        </w:rPr>
        <w:t xml:space="preserve"> further assisted embracing</w:t>
      </w:r>
      <w:r w:rsidR="00021C53" w:rsidRPr="00F539DA">
        <w:rPr>
          <w:rFonts w:ascii="Verdana" w:eastAsia="Verdana Pro" w:hAnsi="Verdana" w:cs="Verdana Pro"/>
        </w:rPr>
        <w:t xml:space="preserve"> the unknown </w:t>
      </w:r>
      <w:proofErr w:type="gramStart"/>
      <w:r w:rsidR="00021C53" w:rsidRPr="00F539DA">
        <w:rPr>
          <w:rFonts w:ascii="Verdana" w:eastAsia="Verdana Pro" w:hAnsi="Verdana" w:cs="Verdana Pro"/>
        </w:rPr>
        <w:t>end-point</w:t>
      </w:r>
      <w:proofErr w:type="gramEnd"/>
      <w:r w:rsidR="00021C53" w:rsidRPr="00F539DA">
        <w:rPr>
          <w:rFonts w:ascii="Verdana" w:eastAsia="Verdana Pro" w:hAnsi="Verdana" w:cs="Verdana Pro"/>
        </w:rPr>
        <w:t xml:space="preserve">. Ashton says: </w:t>
      </w:r>
    </w:p>
    <w:p w14:paraId="426D0120" w14:textId="77777777" w:rsidR="00021C53" w:rsidRPr="00F539DA" w:rsidRDefault="00021C53" w:rsidP="00477313">
      <w:pPr>
        <w:ind w:left="720"/>
        <w:rPr>
          <w:rFonts w:ascii="Verdana" w:eastAsia="Verdana Pro" w:hAnsi="Verdana" w:cs="Verdana Pro"/>
        </w:rPr>
      </w:pPr>
      <w:r w:rsidRPr="00F539DA">
        <w:rPr>
          <w:rFonts w:ascii="Verdana" w:eastAsia="Verdana Pro" w:hAnsi="Verdana" w:cs="Verdana Pro"/>
        </w:rPr>
        <w:t>Social Practice Art as Research often culminates in public-facing installations or performance, with a parallel emphasis placed on the process of creating and doing, as much as an end work. It is precisely the uncertainty, unpredictability and spontaneity that comes from interacting and co-creating together with participants that makes this method an exciting approach... Participants are not research subjects but rather engaged practitioners. (2021, pp. 2-3)</w:t>
      </w:r>
    </w:p>
    <w:p w14:paraId="0B651233" w14:textId="77777777" w:rsidR="00021C53" w:rsidRPr="00F539DA" w:rsidRDefault="00021C53" w:rsidP="00F539DA">
      <w:pPr>
        <w:spacing w:line="480" w:lineRule="auto"/>
        <w:rPr>
          <w:rFonts w:ascii="Verdana" w:eastAsia="Verdana Pro" w:hAnsi="Verdana" w:cs="Verdana Pro"/>
        </w:rPr>
      </w:pPr>
    </w:p>
    <w:p w14:paraId="4C17DC21" w14:textId="77777777" w:rsidR="00477313" w:rsidRDefault="00EB43EC" w:rsidP="00F539DA">
      <w:pPr>
        <w:spacing w:line="480" w:lineRule="auto"/>
        <w:rPr>
          <w:rFonts w:ascii="Verdana" w:eastAsia="Verdana Pro" w:hAnsi="Verdana" w:cs="Verdana Pro"/>
        </w:rPr>
      </w:pPr>
      <w:r w:rsidRPr="00F539DA">
        <w:rPr>
          <w:rFonts w:ascii="Verdana" w:eastAsia="Verdana Pro" w:hAnsi="Verdana" w:cs="Verdana Pro"/>
        </w:rPr>
        <w:t xml:space="preserve">Yet this </w:t>
      </w:r>
      <w:r w:rsidR="00477313">
        <w:rPr>
          <w:rFonts w:ascii="Verdana" w:eastAsia="Verdana Pro" w:hAnsi="Verdana" w:cs="Verdana Pro"/>
        </w:rPr>
        <w:t xml:space="preserve">relation to research </w:t>
      </w:r>
      <w:r w:rsidRPr="00F539DA">
        <w:rPr>
          <w:rFonts w:ascii="Verdana" w:eastAsia="Verdana Pro" w:hAnsi="Verdana" w:cs="Verdana Pro"/>
        </w:rPr>
        <w:t>is not without complication</w:t>
      </w:r>
      <w:r w:rsidR="00477313">
        <w:rPr>
          <w:rFonts w:ascii="Verdana" w:eastAsia="Verdana Pro" w:hAnsi="Verdana" w:cs="Verdana Pro"/>
        </w:rPr>
        <w:t xml:space="preserve">, such as trying to lay out what a practice-based methodology or artistic epistemology </w:t>
      </w:r>
      <w:proofErr w:type="gramStart"/>
      <w:r w:rsidR="00477313">
        <w:rPr>
          <w:rFonts w:ascii="Verdana" w:eastAsia="Verdana Pro" w:hAnsi="Verdana" w:cs="Verdana Pro"/>
        </w:rPr>
        <w:t>actually means</w:t>
      </w:r>
      <w:proofErr w:type="gramEnd"/>
      <w:r w:rsidR="00477313">
        <w:rPr>
          <w:rFonts w:ascii="Verdana" w:eastAsia="Verdana Pro" w:hAnsi="Verdana" w:cs="Verdana Pro"/>
        </w:rPr>
        <w:t>!</w:t>
      </w:r>
      <w:r w:rsidRPr="00F539DA">
        <w:rPr>
          <w:rFonts w:ascii="Verdana" w:eastAsia="Verdana Pro" w:hAnsi="Verdana" w:cs="Verdana Pro"/>
        </w:rPr>
        <w:t xml:space="preserve"> </w:t>
      </w:r>
    </w:p>
    <w:p w14:paraId="14718E41" w14:textId="77777777" w:rsidR="00477313" w:rsidRDefault="00477313" w:rsidP="00F539DA">
      <w:pPr>
        <w:spacing w:line="480" w:lineRule="auto"/>
        <w:rPr>
          <w:rFonts w:ascii="Verdana" w:eastAsia="Verdana Pro" w:hAnsi="Verdana" w:cs="Verdana Pro"/>
        </w:rPr>
      </w:pPr>
    </w:p>
    <w:p w14:paraId="6DC9E1E4" w14:textId="77A992D0" w:rsidR="00B4787B" w:rsidRDefault="00B4787B" w:rsidP="00F539DA">
      <w:pPr>
        <w:spacing w:line="480" w:lineRule="auto"/>
        <w:rPr>
          <w:rFonts w:ascii="Verdana" w:eastAsia="Verdana Pro" w:hAnsi="Verdana" w:cs="Verdana Pro"/>
        </w:rPr>
      </w:pPr>
      <w:r>
        <w:rPr>
          <w:rFonts w:ascii="Verdana" w:eastAsia="Verdana Pro" w:hAnsi="Verdana" w:cs="Verdana Pro"/>
        </w:rPr>
        <w:t xml:space="preserve">As </w:t>
      </w:r>
      <w:r w:rsidR="009E3FD1" w:rsidRPr="00F539DA">
        <w:rPr>
          <w:rFonts w:ascii="Verdana" w:eastAsia="Verdana Pro" w:hAnsi="Verdana" w:cs="Verdana Pro"/>
        </w:rPr>
        <w:t>Mika Elo</w:t>
      </w:r>
      <w:r>
        <w:rPr>
          <w:rFonts w:ascii="Verdana" w:eastAsia="Verdana Pro" w:hAnsi="Verdana" w:cs="Verdana Pro"/>
        </w:rPr>
        <w:t xml:space="preserve"> says that</w:t>
      </w:r>
      <w:r w:rsidR="009E3FD1" w:rsidRPr="00F539DA">
        <w:rPr>
          <w:rFonts w:ascii="Verdana" w:eastAsia="Verdana Pro" w:hAnsi="Verdana" w:cs="Verdana Pro"/>
        </w:rPr>
        <w:t xml:space="preserve"> you make art because it’s something you can’t say in words</w:t>
      </w:r>
      <w:r>
        <w:rPr>
          <w:rFonts w:ascii="Verdana" w:eastAsia="Verdana Pro" w:hAnsi="Verdana" w:cs="Verdana Pro"/>
        </w:rPr>
        <w:t>, how do we perversely frame it when writing it up?</w:t>
      </w:r>
    </w:p>
    <w:p w14:paraId="2BC9CFC9" w14:textId="74EBD31F" w:rsidR="009E3FD1" w:rsidRDefault="00A70034" w:rsidP="00B4787B">
      <w:pPr>
        <w:ind w:left="720"/>
        <w:rPr>
          <w:rFonts w:ascii="Verdana" w:eastAsia="Verdana Pro" w:hAnsi="Verdana" w:cs="Verdana Pro"/>
        </w:rPr>
      </w:pPr>
      <w:r w:rsidRPr="00F539DA">
        <w:rPr>
          <w:rFonts w:ascii="Verdana" w:eastAsia="Verdana Pro" w:hAnsi="Verdana" w:cs="Verdana Pro"/>
        </w:rPr>
        <w:t>art and research show peculiar convergence: as transpositional activities, they relate to each other like the inside and outside of a glove; they are incongruous with one another. They show the most intimate relationship of reversibility, even though they cannot occupy the same space—except when they strike sparks off each other as writing. As transpositional activity, artistic research, in other words (and otherwise than in words), involves writing—magical, to be sure.</w:t>
      </w:r>
      <w:r w:rsidR="007715AB" w:rsidRPr="00F539DA">
        <w:rPr>
          <w:rFonts w:ascii="Verdana" w:eastAsia="Verdana Pro" w:hAnsi="Verdana" w:cs="Verdana Pro"/>
        </w:rPr>
        <w:t>”</w:t>
      </w:r>
      <w:r w:rsidRPr="00F539DA">
        <w:rPr>
          <w:rFonts w:ascii="Verdana" w:eastAsia="Verdana Pro" w:hAnsi="Verdana" w:cs="Verdana Pro"/>
        </w:rPr>
        <w:t xml:space="preserve"> (Elo, </w:t>
      </w:r>
      <w:r w:rsidR="00C50902" w:rsidRPr="00F539DA">
        <w:rPr>
          <w:rFonts w:ascii="Verdana" w:eastAsia="Verdana Pro" w:hAnsi="Verdana" w:cs="Verdana Pro"/>
        </w:rPr>
        <w:t xml:space="preserve">2018, </w:t>
      </w:r>
      <w:r w:rsidRPr="00F539DA">
        <w:rPr>
          <w:rFonts w:ascii="Verdana" w:eastAsia="Verdana Pro" w:hAnsi="Verdana" w:cs="Verdana Pro"/>
        </w:rPr>
        <w:t>p.14)</w:t>
      </w:r>
    </w:p>
    <w:p w14:paraId="17DF3BE9" w14:textId="77777777" w:rsidR="00B4787B" w:rsidRPr="00F539DA" w:rsidRDefault="00B4787B" w:rsidP="00B4787B">
      <w:pPr>
        <w:rPr>
          <w:rFonts w:ascii="Verdana" w:eastAsia="Verdana Pro" w:hAnsi="Verdana" w:cs="Verdana Pro"/>
        </w:rPr>
      </w:pPr>
    </w:p>
    <w:p w14:paraId="1E139688" w14:textId="77777777" w:rsidR="00B4787B" w:rsidRDefault="00B4787B" w:rsidP="00F539DA">
      <w:pPr>
        <w:spacing w:line="480" w:lineRule="auto"/>
        <w:rPr>
          <w:rFonts w:ascii="Verdana" w:eastAsia="Verdana Pro" w:hAnsi="Verdana" w:cs="Verdana Pro"/>
        </w:rPr>
      </w:pPr>
    </w:p>
    <w:p w14:paraId="37208D51" w14:textId="6A0A094C" w:rsidR="0042752E" w:rsidRPr="00F539DA" w:rsidRDefault="0042752E" w:rsidP="00F539DA">
      <w:pPr>
        <w:spacing w:line="480" w:lineRule="auto"/>
        <w:rPr>
          <w:rFonts w:ascii="Verdana" w:eastAsia="Verdana Pro" w:hAnsi="Verdana" w:cs="Verdana Pro"/>
        </w:rPr>
      </w:pPr>
      <w:r w:rsidRPr="00F539DA">
        <w:rPr>
          <w:rFonts w:ascii="Verdana" w:eastAsia="Verdana Pro" w:hAnsi="Verdana" w:cs="Verdana Pro"/>
        </w:rPr>
        <w:t xml:space="preserve">Responding to Walter Benjamin’s concept of magical writing, Elo suggests, </w:t>
      </w:r>
      <w:r w:rsidR="00C51481" w:rsidRPr="00F539DA">
        <w:rPr>
          <w:rFonts w:ascii="Verdana" w:eastAsia="Verdana Pro" w:hAnsi="Verdana" w:cs="Verdana Pro"/>
        </w:rPr>
        <w:t>“Instead of channelling the linguistic powers to a meaning-oriented chaining of words, magical writing plunges into the depths of language that words tend to fail to reach. Only where the “sphere of wordlessness [</w:t>
      </w:r>
      <w:proofErr w:type="spellStart"/>
      <w:r w:rsidR="00C51481" w:rsidRPr="00F539DA">
        <w:rPr>
          <w:rFonts w:ascii="Verdana" w:eastAsia="Verdana Pro" w:hAnsi="Verdana" w:cs="Verdana Pro"/>
        </w:rPr>
        <w:t>Sphäre</w:t>
      </w:r>
      <w:proofErr w:type="spellEnd"/>
      <w:r w:rsidR="00C51481" w:rsidRPr="00F539DA">
        <w:rPr>
          <w:rFonts w:ascii="Verdana" w:eastAsia="Verdana Pro" w:hAnsi="Verdana" w:cs="Verdana Pro"/>
        </w:rPr>
        <w:t xml:space="preserve"> des </w:t>
      </w:r>
      <w:proofErr w:type="spellStart"/>
      <w:r w:rsidR="00C51481" w:rsidRPr="00F539DA">
        <w:rPr>
          <w:rFonts w:ascii="Verdana" w:eastAsia="Verdana Pro" w:hAnsi="Verdana" w:cs="Verdana Pro"/>
        </w:rPr>
        <w:t>Wortlosen</w:t>
      </w:r>
      <w:proofErr w:type="spellEnd"/>
      <w:r w:rsidR="00C51481" w:rsidRPr="00F539DA">
        <w:rPr>
          <w:rFonts w:ascii="Verdana" w:eastAsia="Verdana Pro" w:hAnsi="Verdana" w:cs="Verdana Pro"/>
        </w:rPr>
        <w:t xml:space="preserve">]” within writing </w:t>
      </w:r>
      <w:r w:rsidR="00C51481" w:rsidRPr="00F539DA">
        <w:rPr>
          <w:rFonts w:ascii="Verdana" w:eastAsia="Verdana Pro" w:hAnsi="Verdana" w:cs="Verdana Pro"/>
        </w:rPr>
        <w:lastRenderedPageBreak/>
        <w:t xml:space="preserve">reveals itself “can the magic spark leap between the word and the motivating deed </w:t>
      </w:r>
      <w:proofErr w:type="gramStart"/>
      <w:r w:rsidR="00C51481" w:rsidRPr="00F539DA">
        <w:rPr>
          <w:rFonts w:ascii="Verdana" w:eastAsia="Verdana Pro" w:hAnsi="Verdana" w:cs="Verdana Pro"/>
        </w:rPr>
        <w:t>. . . .</w:t>
      </w:r>
      <w:proofErr w:type="gramEnd"/>
      <w:r w:rsidR="00C51481" w:rsidRPr="00F539DA">
        <w:rPr>
          <w:rFonts w:ascii="Verdana" w:eastAsia="Verdana Pro" w:hAnsi="Verdana" w:cs="Verdana Pro"/>
        </w:rPr>
        <w:t xml:space="preserve"> Only the intensive aiming of words into the core of intrinsic silence is truly effective” (Elo, 2018, p.287).</w:t>
      </w:r>
      <w:r w:rsidRPr="00F539DA">
        <w:rPr>
          <w:rFonts w:ascii="Verdana" w:eastAsia="Verdana Pro" w:hAnsi="Verdana" w:cs="Verdana Pro"/>
        </w:rPr>
        <w:t xml:space="preserve"> </w:t>
      </w:r>
    </w:p>
    <w:p w14:paraId="54E47020" w14:textId="77777777" w:rsidR="00A523B8" w:rsidRDefault="00A523B8" w:rsidP="00F539DA">
      <w:pPr>
        <w:spacing w:line="480" w:lineRule="auto"/>
        <w:rPr>
          <w:rFonts w:ascii="Verdana" w:hAnsi="Verdana"/>
        </w:rPr>
      </w:pPr>
    </w:p>
    <w:p w14:paraId="632A6B23" w14:textId="3C2A9EBE" w:rsidR="00B3417C" w:rsidRPr="00F539DA" w:rsidRDefault="00A523B8" w:rsidP="00F539DA">
      <w:pPr>
        <w:spacing w:line="480" w:lineRule="auto"/>
        <w:rPr>
          <w:rFonts w:ascii="Verdana" w:eastAsia="Verdana Pro" w:hAnsi="Verdana" w:cs="Verdana Pro"/>
        </w:rPr>
      </w:pPr>
      <w:r>
        <w:rPr>
          <w:rFonts w:ascii="Verdana" w:eastAsia="Verdana Pro" w:hAnsi="Verdana" w:cs="Verdana Pro"/>
        </w:rPr>
        <w:t xml:space="preserve">In terms of a motivating deed, the personal context and desire to reach out to potential former neighbours at Grenfell was at the heart of my desire to make art for this project. Whilst </w:t>
      </w:r>
      <w:r w:rsidR="00984D37" w:rsidRPr="00F539DA">
        <w:rPr>
          <w:rFonts w:ascii="Verdana" w:eastAsia="Verdana Pro" w:hAnsi="Verdana" w:cs="Verdana Pro"/>
        </w:rPr>
        <w:t>I anticipated drawing more on my own history with Grenfell than proved to be the case</w:t>
      </w:r>
      <w:r>
        <w:rPr>
          <w:rFonts w:ascii="Verdana" w:eastAsia="Verdana Pro" w:hAnsi="Verdana" w:cs="Verdana Pro"/>
        </w:rPr>
        <w:t>,</w:t>
      </w:r>
      <w:r w:rsidR="00984D37" w:rsidRPr="00F539DA">
        <w:rPr>
          <w:rFonts w:ascii="Verdana" w:eastAsia="Verdana Pro" w:hAnsi="Verdana" w:cs="Verdana Pro"/>
        </w:rPr>
        <w:t xml:space="preserve"> </w:t>
      </w:r>
      <w:r w:rsidR="00B3417C" w:rsidRPr="00F539DA">
        <w:rPr>
          <w:rFonts w:ascii="Verdana" w:eastAsia="Verdana Pro" w:hAnsi="Verdana" w:cs="Verdana Pro"/>
        </w:rPr>
        <w:t xml:space="preserve">Michael </w:t>
      </w:r>
      <w:proofErr w:type="spellStart"/>
      <w:r w:rsidR="00B3417C" w:rsidRPr="00F539DA">
        <w:rPr>
          <w:rFonts w:ascii="Verdana" w:eastAsia="Verdana Pro" w:hAnsi="Verdana" w:cs="Verdana Pro"/>
        </w:rPr>
        <w:t>Kaethler</w:t>
      </w:r>
      <w:r w:rsidR="00984D37" w:rsidRPr="00F539DA">
        <w:rPr>
          <w:rFonts w:ascii="Verdana" w:eastAsia="Verdana Pro" w:hAnsi="Verdana" w:cs="Verdana Pro"/>
        </w:rPr>
        <w:t>’s</w:t>
      </w:r>
      <w:proofErr w:type="spellEnd"/>
      <w:r w:rsidR="00984D37" w:rsidRPr="00F539DA">
        <w:rPr>
          <w:rFonts w:ascii="Verdana" w:eastAsia="Verdana Pro" w:hAnsi="Verdana" w:cs="Verdana Pro"/>
        </w:rPr>
        <w:t xml:space="preserve"> writing on autoethnography was still useful in setting it up. He</w:t>
      </w:r>
      <w:r w:rsidR="00B3417C" w:rsidRPr="00F539DA">
        <w:rPr>
          <w:rFonts w:ascii="Verdana" w:eastAsia="Verdana Pro" w:hAnsi="Verdana" w:cs="Verdana Pro"/>
        </w:rPr>
        <w:t xml:space="preserve"> says (2021, p.51) that rather than writing being the end point for autoethnography, he saw greater value in its application in art and design projects, where “I suggest that designers </w:t>
      </w:r>
      <w:r w:rsidR="00B3417C" w:rsidRPr="00F539DA">
        <w:rPr>
          <w:rFonts w:ascii="Verdana" w:eastAsia="Verdana Pro" w:hAnsi="Verdana" w:cs="Verdana Pro"/>
          <w:i/>
          <w:iCs/>
        </w:rPr>
        <w:t xml:space="preserve">begin </w:t>
      </w:r>
      <w:r w:rsidR="00B3417C" w:rsidRPr="00F539DA">
        <w:rPr>
          <w:rFonts w:ascii="Verdana" w:eastAsia="Verdana Pro" w:hAnsi="Verdana" w:cs="Verdana Pro"/>
        </w:rPr>
        <w:t xml:space="preserve">with their own worlds, their own contexts – the spaces, places, people, emotions, materials that they know best – rather than focus on others’ worlds”. </w:t>
      </w:r>
      <w:r w:rsidR="006F4D79" w:rsidRPr="00F539DA">
        <w:rPr>
          <w:rFonts w:ascii="Verdana" w:eastAsia="Verdana Pro" w:hAnsi="Verdana" w:cs="Verdana Pro"/>
        </w:rPr>
        <w:t>My design for the workshop took inspiration from my own relationship and memory of living in Grenfell, to prompt participants to bring their own worlds to the project.</w:t>
      </w:r>
      <w:r>
        <w:rPr>
          <w:rFonts w:ascii="Verdana" w:eastAsia="Verdana Pro" w:hAnsi="Verdana" w:cs="Verdana Pro"/>
        </w:rPr>
        <w:t xml:space="preserve"> I vividly remember the light in my bedroom in the tower, the exhilarating height and strange sense of both integration and disconnection with the area, looking out from the 19</w:t>
      </w:r>
      <w:r w:rsidRPr="00A523B8">
        <w:rPr>
          <w:rFonts w:ascii="Verdana" w:eastAsia="Verdana Pro" w:hAnsi="Verdana" w:cs="Verdana Pro"/>
          <w:vertAlign w:val="superscript"/>
        </w:rPr>
        <w:t>th</w:t>
      </w:r>
      <w:r>
        <w:rPr>
          <w:rFonts w:ascii="Verdana" w:eastAsia="Verdana Pro" w:hAnsi="Verdana" w:cs="Verdana Pro"/>
        </w:rPr>
        <w:t xml:space="preserve"> Floor. And I remember walking the wealthy surrounding streets down to Holland Park and sketching the flowers in full </w:t>
      </w:r>
      <w:proofErr w:type="gramStart"/>
      <w:r>
        <w:rPr>
          <w:rFonts w:ascii="Verdana" w:eastAsia="Verdana Pro" w:hAnsi="Verdana" w:cs="Verdana Pro"/>
        </w:rPr>
        <w:t>bloom, and</w:t>
      </w:r>
      <w:proofErr w:type="gramEnd"/>
      <w:r>
        <w:rPr>
          <w:rFonts w:ascii="Verdana" w:eastAsia="Verdana Pro" w:hAnsi="Verdana" w:cs="Verdana Pro"/>
        </w:rPr>
        <w:t xml:space="preserve"> bringing those drawings from nature back to my room.</w:t>
      </w:r>
      <w:r w:rsidR="00BF42DB">
        <w:rPr>
          <w:rFonts w:ascii="Verdana" w:eastAsia="Verdana Pro" w:hAnsi="Verdana" w:cs="Verdana Pro"/>
        </w:rPr>
        <w:t xml:space="preserve"> I wanted that connection </w:t>
      </w:r>
      <w:r w:rsidR="00BF42DB">
        <w:rPr>
          <w:rFonts w:ascii="Verdana" w:eastAsia="Verdana Pro" w:hAnsi="Verdana" w:cs="Verdana Pro"/>
        </w:rPr>
        <w:lastRenderedPageBreak/>
        <w:t>with nature and hope, and personal treasuring of memory to be accessible for participants in the workshops.</w:t>
      </w:r>
    </w:p>
    <w:p w14:paraId="51DA6D2D" w14:textId="77777777" w:rsidR="006F4D79" w:rsidRPr="00F539DA" w:rsidRDefault="006F4D79" w:rsidP="00F539DA">
      <w:pPr>
        <w:spacing w:line="480" w:lineRule="auto"/>
        <w:rPr>
          <w:rFonts w:ascii="Verdana" w:eastAsia="Verdana Pro" w:hAnsi="Verdana" w:cs="Verdana Pro"/>
        </w:rPr>
      </w:pPr>
    </w:p>
    <w:p w14:paraId="6D5D1C1E" w14:textId="77777777" w:rsidR="00B3417C" w:rsidRPr="00F539DA" w:rsidRDefault="00B3417C" w:rsidP="00F539DA">
      <w:pPr>
        <w:spacing w:line="480" w:lineRule="auto"/>
        <w:rPr>
          <w:rFonts w:ascii="Verdana" w:eastAsia="Verdana Pro" w:hAnsi="Verdana" w:cs="Verdana Pro"/>
        </w:rPr>
      </w:pPr>
      <w:r w:rsidRPr="00F539DA">
        <w:rPr>
          <w:rFonts w:ascii="Verdana" w:eastAsia="Verdana Pro" w:hAnsi="Verdana" w:cs="Verdana Pro"/>
        </w:rPr>
        <w:t xml:space="preserve">The empowering of art and design to reclaim narrative echoes the New Materialist perspective of Elizabeth Grosz (2011, p.189) who says that “Art is an agent of change in life, a force that harnesses potentially all other forces of the earth, not to make sense of them, not to be useful, but to generate affects and to be affected, to affect subjects, but also objects and matter itself... This is its transformative effect - as it is made, so it makes.” She cites </w:t>
      </w:r>
      <w:proofErr w:type="gramStart"/>
      <w:r w:rsidRPr="00F539DA">
        <w:rPr>
          <w:rFonts w:ascii="Verdana" w:eastAsia="Verdana Pro" w:hAnsi="Verdana" w:cs="Verdana Pro"/>
        </w:rPr>
        <w:t>in particular the</w:t>
      </w:r>
      <w:proofErr w:type="gramEnd"/>
      <w:r w:rsidRPr="00F539DA">
        <w:rPr>
          <w:rFonts w:ascii="Verdana" w:eastAsia="Verdana Pro" w:hAnsi="Verdana" w:cs="Verdana Pro"/>
        </w:rPr>
        <w:t xml:space="preserve"> practice of Aboriginal Western Desert painters and the importance of their practices as “forces of resistance, strategies and techniques for survival, that have ensured the inassimilable continuation of Indigenous culture” (Grosz, 2011, p.190).</w:t>
      </w:r>
    </w:p>
    <w:p w14:paraId="280C9526" w14:textId="77777777" w:rsidR="00B3417C" w:rsidRPr="00F539DA" w:rsidRDefault="00B3417C" w:rsidP="00F539DA">
      <w:pPr>
        <w:spacing w:line="480" w:lineRule="auto"/>
        <w:rPr>
          <w:rFonts w:ascii="Verdana" w:eastAsia="Verdana Pro" w:hAnsi="Verdana" w:cs="Verdana Pro"/>
        </w:rPr>
      </w:pPr>
    </w:p>
    <w:p w14:paraId="72EED104" w14:textId="745BA678" w:rsidR="0050586C" w:rsidRPr="00F539DA" w:rsidRDefault="00B3417C" w:rsidP="00F539DA">
      <w:pPr>
        <w:spacing w:line="480" w:lineRule="auto"/>
        <w:rPr>
          <w:rFonts w:ascii="Verdana" w:eastAsia="Verdana Pro" w:hAnsi="Verdana" w:cs="Verdana Pro"/>
          <w:u w:val="single"/>
        </w:rPr>
      </w:pPr>
      <w:r w:rsidRPr="00F539DA">
        <w:rPr>
          <w:rFonts w:ascii="Verdana" w:hAnsi="Verdana"/>
        </w:rPr>
        <w:br/>
      </w:r>
      <w:r w:rsidR="0050586C" w:rsidRPr="00F539DA">
        <w:rPr>
          <w:rFonts w:ascii="Verdana" w:eastAsia="Verdana Pro" w:hAnsi="Verdana" w:cs="Verdana Pro"/>
          <w:u w:val="single"/>
        </w:rPr>
        <w:t xml:space="preserve">Grenfell Tower contextualisation </w:t>
      </w:r>
    </w:p>
    <w:p w14:paraId="70A16C84" w14:textId="77777777" w:rsidR="0050586C" w:rsidRPr="00F539DA" w:rsidRDefault="0050586C" w:rsidP="00F539DA">
      <w:pPr>
        <w:spacing w:line="480" w:lineRule="auto"/>
        <w:rPr>
          <w:rFonts w:ascii="Verdana" w:eastAsia="Verdana Pro" w:hAnsi="Verdana" w:cs="Verdana Pro"/>
        </w:rPr>
      </w:pPr>
    </w:p>
    <w:p w14:paraId="15C7F964" w14:textId="38A9AA8C" w:rsidR="0050586C" w:rsidRDefault="002C7D70" w:rsidP="00F539DA">
      <w:pPr>
        <w:spacing w:line="480" w:lineRule="auto"/>
        <w:rPr>
          <w:rFonts w:ascii="Verdana" w:eastAsia="Verdana Pro" w:hAnsi="Verdana" w:cs="Verdana Pro"/>
        </w:rPr>
      </w:pPr>
      <w:r>
        <w:rPr>
          <w:rFonts w:ascii="Verdana" w:eastAsia="Verdana Pro" w:hAnsi="Verdana" w:cs="Verdana Pro"/>
        </w:rPr>
        <w:t xml:space="preserve">Grenfell became the concluding writing </w:t>
      </w:r>
      <w:r w:rsidR="0050586C" w:rsidRPr="00F539DA">
        <w:rPr>
          <w:rFonts w:ascii="Verdana" w:eastAsia="Verdana Pro" w:hAnsi="Verdana" w:cs="Verdana Pro"/>
        </w:rPr>
        <w:t xml:space="preserve">in my PhD on </w:t>
      </w:r>
      <w:r w:rsidR="0050586C" w:rsidRPr="00F539DA">
        <w:rPr>
          <w:rFonts w:ascii="Verdana" w:eastAsia="Verdana Pro" w:hAnsi="Verdana" w:cs="Verdana Pro"/>
          <w:i/>
          <w:iCs/>
        </w:rPr>
        <w:t xml:space="preserve">The Feral, the Art Object and the Social </w:t>
      </w:r>
      <w:r w:rsidR="0050586C" w:rsidRPr="00F539DA">
        <w:rPr>
          <w:rFonts w:ascii="Verdana" w:eastAsia="Verdana Pro" w:hAnsi="Verdana" w:cs="Verdana Pro"/>
        </w:rPr>
        <w:t>(2018)</w:t>
      </w:r>
      <w:r>
        <w:rPr>
          <w:rFonts w:ascii="Verdana" w:eastAsia="Verdana Pro" w:hAnsi="Verdana" w:cs="Verdana Pro"/>
        </w:rPr>
        <w:t xml:space="preserve">. It had begun as a retaliation against Kenneth Clarke’s subjugation of a ‘feral underclass’ he named as responsible for the 2011 London Riots, but my dissertation found resonances of societal marginalisation and racialisation reaching far beyond those criminalised in the riots. The </w:t>
      </w:r>
      <w:r>
        <w:rPr>
          <w:rFonts w:ascii="Verdana" w:eastAsia="Verdana Pro" w:hAnsi="Verdana" w:cs="Verdana Pro"/>
        </w:rPr>
        <w:lastRenderedPageBreak/>
        <w:t xml:space="preserve">marginalisation of Grenfell residents was a particular shock to me, given that I had once been one. Yet I also came to realise that as a </w:t>
      </w:r>
      <w:proofErr w:type="spellStart"/>
      <w:proofErr w:type="gramStart"/>
      <w:r>
        <w:rPr>
          <w:rFonts w:ascii="Verdana" w:eastAsia="Verdana Pro" w:hAnsi="Verdana" w:cs="Verdana Pro"/>
        </w:rPr>
        <w:t>well spoken</w:t>
      </w:r>
      <w:proofErr w:type="spellEnd"/>
      <w:proofErr w:type="gramEnd"/>
      <w:r>
        <w:rPr>
          <w:rFonts w:ascii="Verdana" w:eastAsia="Verdana Pro" w:hAnsi="Verdana" w:cs="Verdana Pro"/>
        </w:rPr>
        <w:t xml:space="preserve"> White person, it was easier to negotiate my way out.</w:t>
      </w:r>
    </w:p>
    <w:p w14:paraId="7910F695" w14:textId="77777777" w:rsidR="00291A6F" w:rsidRDefault="00291A6F" w:rsidP="00F539DA">
      <w:pPr>
        <w:spacing w:line="480" w:lineRule="auto"/>
        <w:rPr>
          <w:rFonts w:ascii="Verdana" w:eastAsia="Verdana Pro" w:hAnsi="Verdana" w:cs="Verdana Pro"/>
        </w:rPr>
      </w:pPr>
    </w:p>
    <w:p w14:paraId="4FD560FA" w14:textId="12C6BF1D" w:rsidR="00291A6F" w:rsidRPr="00F539DA" w:rsidRDefault="00291A6F" w:rsidP="00F539DA">
      <w:pPr>
        <w:spacing w:line="480" w:lineRule="auto"/>
        <w:rPr>
          <w:rFonts w:ascii="Verdana" w:eastAsia="Verdana Pro" w:hAnsi="Verdana" w:cs="Verdana Pro"/>
        </w:rPr>
      </w:pPr>
      <w:r>
        <w:rPr>
          <w:rFonts w:ascii="Verdana" w:eastAsia="Verdana Pro" w:hAnsi="Verdana" w:cs="Verdana Pro"/>
        </w:rPr>
        <w:t>It was after writing my review of Steve McQueen’s (2023) film Grenfell, and expression of regret that it did not engage with the community absented from the horrific spectacle of the building, that an artist friend read the article and suggested I apply for the artist facilitator role at GHWS.</w:t>
      </w:r>
    </w:p>
    <w:p w14:paraId="2146EFF0" w14:textId="7F900B64" w:rsidR="003656EE" w:rsidRPr="00F539DA" w:rsidRDefault="00B3417C" w:rsidP="00F539DA">
      <w:pPr>
        <w:spacing w:line="480" w:lineRule="auto"/>
        <w:rPr>
          <w:rFonts w:ascii="Verdana" w:eastAsia="Verdana Pro" w:hAnsi="Verdana" w:cs="Verdana Pro"/>
          <w:lang w:val="en-US"/>
        </w:rPr>
      </w:pPr>
      <w:r w:rsidRPr="00F539DA">
        <w:rPr>
          <w:rFonts w:ascii="Verdana" w:hAnsi="Verdana"/>
        </w:rPr>
        <w:br/>
      </w:r>
      <w:r w:rsidR="008E013A">
        <w:rPr>
          <w:rFonts w:ascii="Verdana" w:eastAsia="Verdana Pro" w:hAnsi="Verdana" w:cs="Verdana Pro"/>
          <w:lang w:val="en-US"/>
        </w:rPr>
        <w:t>Shortly after being appointed, t</w:t>
      </w:r>
      <w:r w:rsidR="003656EE" w:rsidRPr="00F539DA">
        <w:rPr>
          <w:rFonts w:ascii="Verdana" w:eastAsia="Verdana Pro" w:hAnsi="Verdana" w:cs="Verdana Pro"/>
          <w:lang w:val="en-US"/>
        </w:rPr>
        <w:t>he GHWS Arts Manager, Abby Hubbard, suggested</w:t>
      </w:r>
      <w:r w:rsidR="008E013A">
        <w:rPr>
          <w:rFonts w:ascii="Verdana" w:eastAsia="Verdana Pro" w:hAnsi="Verdana" w:cs="Verdana Pro"/>
          <w:lang w:val="en-US"/>
        </w:rPr>
        <w:t xml:space="preserve"> to Anna and </w:t>
      </w:r>
      <w:proofErr w:type="gramStart"/>
      <w:r w:rsidR="008E013A">
        <w:rPr>
          <w:rFonts w:ascii="Verdana" w:eastAsia="Verdana Pro" w:hAnsi="Verdana" w:cs="Verdana Pro"/>
          <w:lang w:val="en-US"/>
        </w:rPr>
        <w:t>I</w:t>
      </w:r>
      <w:proofErr w:type="gramEnd"/>
      <w:r w:rsidR="003656EE" w:rsidRPr="00F539DA">
        <w:rPr>
          <w:rFonts w:ascii="Verdana" w:eastAsia="Verdana Pro" w:hAnsi="Verdana" w:cs="Verdana Pro"/>
          <w:lang w:val="en-US"/>
        </w:rPr>
        <w:t xml:space="preserve"> that we </w:t>
      </w:r>
      <w:r w:rsidR="008E013A">
        <w:rPr>
          <w:rFonts w:ascii="Verdana" w:eastAsia="Verdana Pro" w:hAnsi="Verdana" w:cs="Verdana Pro"/>
          <w:lang w:val="en-US"/>
        </w:rPr>
        <w:t xml:space="preserve">go and </w:t>
      </w:r>
      <w:r w:rsidR="003656EE" w:rsidRPr="00F539DA">
        <w:rPr>
          <w:rFonts w:ascii="Verdana" w:eastAsia="Verdana Pro" w:hAnsi="Verdana" w:cs="Verdana Pro"/>
          <w:lang w:val="en-US"/>
        </w:rPr>
        <w:t xml:space="preserve">see the play, Grenfell, which was in its final weeks at the National Theatre. I had avoided seeing it so far because of a view reported in the Guardian, </w:t>
      </w:r>
      <w:r w:rsidR="008E013A">
        <w:rPr>
          <w:rFonts w:ascii="Verdana" w:eastAsia="Verdana Pro" w:hAnsi="Verdana" w:cs="Verdana Pro"/>
          <w:lang w:val="en-US"/>
        </w:rPr>
        <w:t>(</w:t>
      </w:r>
      <w:r w:rsidR="008E013A" w:rsidRPr="008E013A">
        <w:rPr>
          <w:rFonts w:ascii="Verdana Pro" w:eastAsia="Verdana Pro" w:hAnsi="Verdana Pro" w:cs="Verdana Pro"/>
          <w:sz w:val="22"/>
          <w:szCs w:val="22"/>
        </w:rPr>
        <w:t>Townsend,</w:t>
      </w:r>
      <w:r w:rsidR="008E013A">
        <w:rPr>
          <w:rFonts w:ascii="Verdana Pro" w:eastAsia="Verdana Pro" w:hAnsi="Verdana Pro" w:cs="Verdana Pro"/>
          <w:sz w:val="22"/>
          <w:szCs w:val="22"/>
        </w:rPr>
        <w:t xml:space="preserve"> </w:t>
      </w:r>
      <w:r w:rsidR="008E013A" w:rsidRPr="008E013A">
        <w:rPr>
          <w:rFonts w:ascii="Verdana Pro" w:eastAsia="Verdana Pro" w:hAnsi="Verdana Pro" w:cs="Verdana Pro"/>
          <w:sz w:val="22"/>
          <w:szCs w:val="22"/>
        </w:rPr>
        <w:t>and Thorpe, 2023)</w:t>
      </w:r>
      <w:r w:rsidR="003656EE" w:rsidRPr="00F539DA">
        <w:rPr>
          <w:rFonts w:ascii="Verdana" w:eastAsia="Verdana Pro" w:hAnsi="Verdana" w:cs="Verdana Pro"/>
          <w:lang w:val="en-US"/>
        </w:rPr>
        <w:t xml:space="preserve"> that the community did not want the play to go ahead. In the event the play was both well-researched and activist in its messaging. It also highlighted the box as</w:t>
      </w:r>
      <w:r w:rsidR="001320E5" w:rsidRPr="00F539DA">
        <w:rPr>
          <w:rFonts w:ascii="Verdana" w:eastAsia="Verdana Pro" w:hAnsi="Verdana" w:cs="Verdana Pro"/>
          <w:lang w:val="en-US"/>
        </w:rPr>
        <w:t xml:space="preserve"> a</w:t>
      </w:r>
      <w:r w:rsidR="003656EE" w:rsidRPr="00F539DA">
        <w:rPr>
          <w:rFonts w:ascii="Verdana" w:eastAsia="Verdana Pro" w:hAnsi="Verdana" w:cs="Verdana Pro"/>
          <w:lang w:val="en-US"/>
        </w:rPr>
        <w:t xml:space="preserve"> significant item for survivors and bereaved, as each flat received a box following the fire containing items that had been recovered. </w:t>
      </w:r>
      <w:r w:rsidR="008E013A">
        <w:rPr>
          <w:rFonts w:ascii="Verdana" w:eastAsia="Verdana Pro" w:hAnsi="Verdana" w:cs="Verdana Pro"/>
          <w:lang w:val="en-US"/>
        </w:rPr>
        <w:t xml:space="preserve">Anna had an idea of working with cardboard boxes in the sessions, but watching the play made it clear that </w:t>
      </w:r>
      <w:r w:rsidR="003656EE" w:rsidRPr="00F539DA">
        <w:rPr>
          <w:rFonts w:ascii="Verdana" w:eastAsia="Verdana Pro" w:hAnsi="Verdana" w:cs="Verdana Pro"/>
          <w:lang w:val="en-US"/>
        </w:rPr>
        <w:t xml:space="preserve">that </w:t>
      </w:r>
      <w:r w:rsidR="008E013A">
        <w:rPr>
          <w:rFonts w:ascii="Verdana" w:eastAsia="Verdana Pro" w:hAnsi="Verdana" w:cs="Verdana Pro"/>
          <w:lang w:val="en-US"/>
        </w:rPr>
        <w:t xml:space="preserve">the </w:t>
      </w:r>
      <w:r w:rsidR="003656EE" w:rsidRPr="00F539DA">
        <w:rPr>
          <w:rFonts w:ascii="Verdana" w:eastAsia="Verdana Pro" w:hAnsi="Verdana" w:cs="Verdana Pro"/>
          <w:lang w:val="en-US"/>
        </w:rPr>
        <w:t xml:space="preserve">incorporation of a box into the workshop sessions needed to be </w:t>
      </w:r>
      <w:r w:rsidR="00D31E48">
        <w:rPr>
          <w:rFonts w:ascii="Verdana" w:eastAsia="Verdana Pro" w:hAnsi="Verdana" w:cs="Verdana Pro"/>
          <w:lang w:val="en-US"/>
        </w:rPr>
        <w:t>‘</w:t>
      </w:r>
      <w:r w:rsidR="003656EE" w:rsidRPr="00F539DA">
        <w:rPr>
          <w:rFonts w:ascii="Verdana" w:eastAsia="Verdana Pro" w:hAnsi="Verdana" w:cs="Verdana Pro"/>
          <w:lang w:val="en-US"/>
        </w:rPr>
        <w:t>handled with care</w:t>
      </w:r>
      <w:r w:rsidR="00D31E48">
        <w:rPr>
          <w:rFonts w:ascii="Verdana" w:eastAsia="Verdana Pro" w:hAnsi="Verdana" w:cs="Verdana Pro"/>
          <w:lang w:val="en-US"/>
        </w:rPr>
        <w:t>’</w:t>
      </w:r>
      <w:r w:rsidR="003656EE" w:rsidRPr="00F539DA">
        <w:rPr>
          <w:rFonts w:ascii="Verdana" w:eastAsia="Verdana Pro" w:hAnsi="Verdana" w:cs="Verdana Pro"/>
          <w:lang w:val="en-US"/>
        </w:rPr>
        <w:t>.</w:t>
      </w:r>
    </w:p>
    <w:p w14:paraId="50650686" w14:textId="77777777" w:rsidR="00527F3B" w:rsidRPr="00F539DA" w:rsidRDefault="00527F3B" w:rsidP="00F539DA">
      <w:pPr>
        <w:spacing w:line="480" w:lineRule="auto"/>
        <w:rPr>
          <w:rFonts w:ascii="Verdana" w:eastAsia="Verdana Pro" w:hAnsi="Verdana" w:cs="Verdana Pro"/>
        </w:rPr>
      </w:pPr>
    </w:p>
    <w:p w14:paraId="706D59D5" w14:textId="06DD3BE4" w:rsidR="00277E86" w:rsidRPr="00F539DA" w:rsidRDefault="00277E86"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Rationale</w:t>
      </w:r>
    </w:p>
    <w:p w14:paraId="6FED4E9C" w14:textId="77777777" w:rsidR="00277E86" w:rsidRPr="00F539DA" w:rsidRDefault="00277E86" w:rsidP="00F539DA">
      <w:pPr>
        <w:spacing w:line="480" w:lineRule="auto"/>
        <w:rPr>
          <w:rFonts w:ascii="Verdana" w:eastAsia="Verdana Pro" w:hAnsi="Verdana" w:cs="Verdana Pro"/>
        </w:rPr>
      </w:pPr>
    </w:p>
    <w:p w14:paraId="33888D91" w14:textId="77777777" w:rsidR="00290501" w:rsidRDefault="00BD1E04" w:rsidP="00F539DA">
      <w:pPr>
        <w:spacing w:line="480" w:lineRule="auto"/>
        <w:rPr>
          <w:rFonts w:ascii="Verdana" w:eastAsia="Verdana Pro" w:hAnsi="Verdana" w:cs="Verdana Pro"/>
        </w:rPr>
      </w:pPr>
      <w:r w:rsidRPr="00F539DA">
        <w:rPr>
          <w:rFonts w:ascii="Verdana" w:eastAsia="Verdana Pro" w:hAnsi="Verdana" w:cs="Verdana Pro"/>
        </w:rPr>
        <w:t xml:space="preserve">I </w:t>
      </w:r>
      <w:r w:rsidR="17A729F0" w:rsidRPr="00F539DA">
        <w:rPr>
          <w:rFonts w:ascii="Verdana" w:eastAsia="Verdana Pro" w:hAnsi="Verdana" w:cs="Verdana Pro"/>
        </w:rPr>
        <w:t>applied for and was appointed as</w:t>
      </w:r>
      <w:r w:rsidRPr="00F539DA">
        <w:rPr>
          <w:rFonts w:ascii="Verdana" w:eastAsia="Verdana Pro" w:hAnsi="Verdana" w:cs="Verdana Pro"/>
        </w:rPr>
        <w:t xml:space="preserve"> </w:t>
      </w:r>
      <w:r w:rsidR="7AC3BDF4" w:rsidRPr="00F539DA">
        <w:rPr>
          <w:rFonts w:ascii="Verdana" w:eastAsia="Verdana Pro" w:hAnsi="Verdana" w:cs="Verdana Pro"/>
        </w:rPr>
        <w:t xml:space="preserve">joint </w:t>
      </w:r>
      <w:r w:rsidRPr="00F539DA">
        <w:rPr>
          <w:rFonts w:ascii="Verdana" w:eastAsia="Verdana Pro" w:hAnsi="Verdana" w:cs="Verdana Pro"/>
        </w:rPr>
        <w:t>lead artist facilitator</w:t>
      </w:r>
      <w:r w:rsidR="7927ED93" w:rsidRPr="00F539DA">
        <w:rPr>
          <w:rFonts w:ascii="Verdana" w:eastAsia="Verdana Pro" w:hAnsi="Verdana" w:cs="Verdana Pro"/>
        </w:rPr>
        <w:t>,</w:t>
      </w:r>
      <w:r w:rsidRPr="00F539DA">
        <w:rPr>
          <w:rFonts w:ascii="Verdana" w:eastAsia="Verdana Pro" w:hAnsi="Verdana" w:cs="Verdana Pro"/>
        </w:rPr>
        <w:t xml:space="preserve"> </w:t>
      </w:r>
      <w:r w:rsidR="6E04ECD7" w:rsidRPr="00F539DA">
        <w:rPr>
          <w:rFonts w:ascii="Verdana" w:eastAsia="Verdana Pro" w:hAnsi="Verdana" w:cs="Verdana Pro"/>
        </w:rPr>
        <w:t>to make</w:t>
      </w:r>
      <w:r w:rsidRPr="00F539DA">
        <w:rPr>
          <w:rFonts w:ascii="Verdana" w:eastAsia="Verdana Pro" w:hAnsi="Verdana" w:cs="Verdana Pro"/>
        </w:rPr>
        <w:t xml:space="preserve"> new artwork</w:t>
      </w:r>
      <w:r w:rsidR="315C68DE" w:rsidRPr="00F539DA">
        <w:rPr>
          <w:rFonts w:ascii="Verdana" w:eastAsia="Verdana Pro" w:hAnsi="Verdana" w:cs="Verdana Pro"/>
        </w:rPr>
        <w:t>s</w:t>
      </w:r>
      <w:r w:rsidRPr="00F539DA">
        <w:rPr>
          <w:rFonts w:ascii="Verdana" w:eastAsia="Verdana Pro" w:hAnsi="Verdana" w:cs="Verdana Pro"/>
        </w:rPr>
        <w:t xml:space="preserve"> </w:t>
      </w:r>
      <w:r w:rsidR="61D4906C" w:rsidRPr="00F539DA">
        <w:rPr>
          <w:rFonts w:ascii="Verdana" w:eastAsia="Verdana Pro" w:hAnsi="Verdana" w:cs="Verdana Pro"/>
        </w:rPr>
        <w:t xml:space="preserve">with service users and staff of </w:t>
      </w:r>
      <w:r w:rsidRPr="00F539DA">
        <w:rPr>
          <w:rFonts w:ascii="Verdana" w:eastAsia="Verdana Pro" w:hAnsi="Verdana" w:cs="Verdana Pro"/>
        </w:rPr>
        <w:t xml:space="preserve">Grenfell </w:t>
      </w:r>
      <w:r w:rsidR="0072049D" w:rsidRPr="00F539DA">
        <w:rPr>
          <w:rFonts w:ascii="Verdana" w:eastAsia="Verdana Pro" w:hAnsi="Verdana" w:cs="Verdana Pro"/>
        </w:rPr>
        <w:t>Health and Wellbeing Centre</w:t>
      </w:r>
      <w:r w:rsidR="00CA4171" w:rsidRPr="00F539DA">
        <w:rPr>
          <w:rFonts w:ascii="Verdana" w:eastAsia="Verdana Pro" w:hAnsi="Verdana" w:cs="Verdana Pro"/>
        </w:rPr>
        <w:t xml:space="preserve"> </w:t>
      </w:r>
      <w:r w:rsidR="676E0BE2" w:rsidRPr="00F539DA">
        <w:rPr>
          <w:rFonts w:ascii="Verdana" w:eastAsia="Verdana Pro" w:hAnsi="Verdana" w:cs="Verdana Pro"/>
        </w:rPr>
        <w:t>in August 2023</w:t>
      </w:r>
      <w:r w:rsidR="0072049D" w:rsidRPr="00F539DA">
        <w:rPr>
          <w:rFonts w:ascii="Verdana" w:eastAsia="Verdana Pro" w:hAnsi="Verdana" w:cs="Verdana Pro"/>
        </w:rPr>
        <w:t xml:space="preserve">. </w:t>
      </w:r>
      <w:r w:rsidR="00290501">
        <w:rPr>
          <w:rFonts w:ascii="Verdana" w:eastAsia="Verdana Pro" w:hAnsi="Verdana" w:cs="Verdana Pro"/>
        </w:rPr>
        <w:t>I have already outlined my</w:t>
      </w:r>
      <w:r w:rsidR="35F90B0F" w:rsidRPr="00F539DA">
        <w:rPr>
          <w:rFonts w:ascii="Verdana" w:eastAsia="Verdana Pro" w:hAnsi="Verdana" w:cs="Verdana Pro"/>
        </w:rPr>
        <w:t xml:space="preserve"> motivat</w:t>
      </w:r>
      <w:r w:rsidR="00290501">
        <w:rPr>
          <w:rFonts w:ascii="Verdana" w:eastAsia="Verdana Pro" w:hAnsi="Verdana" w:cs="Verdana Pro"/>
        </w:rPr>
        <w:t xml:space="preserve">ion </w:t>
      </w:r>
      <w:proofErr w:type="gramStart"/>
      <w:r w:rsidR="00290501">
        <w:rPr>
          <w:rFonts w:ascii="Verdana" w:eastAsia="Verdana Pro" w:hAnsi="Verdana" w:cs="Verdana Pro"/>
        </w:rPr>
        <w:t>in regards to</w:t>
      </w:r>
      <w:proofErr w:type="gramEnd"/>
      <w:r w:rsidR="00290501">
        <w:rPr>
          <w:rFonts w:ascii="Verdana" w:eastAsia="Verdana Pro" w:hAnsi="Verdana" w:cs="Verdana Pro"/>
        </w:rPr>
        <w:t xml:space="preserve"> my </w:t>
      </w:r>
      <w:r w:rsidR="2FF2FF41" w:rsidRPr="00F539DA">
        <w:rPr>
          <w:rFonts w:ascii="Verdana" w:eastAsia="Verdana Pro" w:hAnsi="Verdana" w:cs="Verdana Pro"/>
        </w:rPr>
        <w:t xml:space="preserve">personal </w:t>
      </w:r>
      <w:r w:rsidR="00290501">
        <w:rPr>
          <w:rFonts w:ascii="Verdana" w:eastAsia="Verdana Pro" w:hAnsi="Verdana" w:cs="Verdana Pro"/>
        </w:rPr>
        <w:t xml:space="preserve">history with </w:t>
      </w:r>
      <w:proofErr w:type="gramStart"/>
      <w:r w:rsidR="0072049D" w:rsidRPr="00F539DA">
        <w:rPr>
          <w:rFonts w:ascii="Verdana" w:eastAsia="Verdana Pro" w:hAnsi="Verdana" w:cs="Verdana Pro"/>
        </w:rPr>
        <w:t>Grenfell Tower</w:t>
      </w:r>
      <w:r w:rsidR="00290501">
        <w:rPr>
          <w:rFonts w:ascii="Verdana" w:eastAsia="Verdana Pro" w:hAnsi="Verdana" w:cs="Verdana Pro"/>
        </w:rPr>
        <w:t>, and</w:t>
      </w:r>
      <w:proofErr w:type="gramEnd"/>
      <w:r w:rsidR="00290501">
        <w:rPr>
          <w:rFonts w:ascii="Verdana" w:eastAsia="Verdana Pro" w:hAnsi="Verdana" w:cs="Verdana Pro"/>
        </w:rPr>
        <w:t xml:space="preserve"> living </w:t>
      </w:r>
      <w:r w:rsidR="00126A08" w:rsidRPr="00F539DA">
        <w:rPr>
          <w:rFonts w:ascii="Verdana" w:eastAsia="Verdana Pro" w:hAnsi="Verdana" w:cs="Verdana Pro"/>
        </w:rPr>
        <w:t xml:space="preserve">in the local area </w:t>
      </w:r>
      <w:r w:rsidR="00E352D9" w:rsidRPr="00F539DA">
        <w:rPr>
          <w:rFonts w:ascii="Verdana" w:eastAsia="Verdana Pro" w:hAnsi="Verdana" w:cs="Verdana Pro"/>
        </w:rPr>
        <w:t>for most of my adult life.</w:t>
      </w:r>
      <w:r w:rsidR="007779BE" w:rsidRPr="00F539DA">
        <w:rPr>
          <w:rFonts w:ascii="Verdana" w:eastAsia="Verdana Pro" w:hAnsi="Verdana" w:cs="Verdana Pro"/>
        </w:rPr>
        <w:t xml:space="preserve"> </w:t>
      </w:r>
    </w:p>
    <w:p w14:paraId="0FADAD03" w14:textId="77777777" w:rsidR="00290501" w:rsidRDefault="00290501" w:rsidP="00F539DA">
      <w:pPr>
        <w:spacing w:line="480" w:lineRule="auto"/>
        <w:rPr>
          <w:rFonts w:ascii="Verdana" w:eastAsia="Verdana Pro" w:hAnsi="Verdana" w:cs="Verdana Pro"/>
        </w:rPr>
      </w:pPr>
    </w:p>
    <w:p w14:paraId="29DAF498" w14:textId="250E0519" w:rsidR="00527F3B" w:rsidRPr="00F539DA" w:rsidRDefault="7A805482" w:rsidP="00F539DA">
      <w:pPr>
        <w:spacing w:line="480" w:lineRule="auto"/>
        <w:rPr>
          <w:rFonts w:ascii="Verdana" w:eastAsia="Verdana Pro" w:hAnsi="Verdana" w:cs="Verdana Pro"/>
        </w:rPr>
      </w:pPr>
      <w:r w:rsidRPr="00F539DA">
        <w:rPr>
          <w:rFonts w:ascii="Verdana" w:eastAsia="Verdana Pro" w:hAnsi="Verdana" w:cs="Verdana Pro"/>
        </w:rPr>
        <w:t xml:space="preserve">In terms of my research, the social engagement and knowledge exchange offered by this opportunity gave further motivation to do the project. </w:t>
      </w:r>
      <w:r w:rsidR="00290501">
        <w:rPr>
          <w:rFonts w:ascii="Verdana" w:eastAsia="Verdana Pro" w:hAnsi="Verdana" w:cs="Verdana Pro"/>
        </w:rPr>
        <w:t xml:space="preserve">I hear approach knowledge exchange as that which can be both offered and learned between myself as an artist and university tutor, colleagues in the NHS who are artists and art therapists, and the service users who engaged with the project, </w:t>
      </w:r>
      <w:proofErr w:type="gramStart"/>
      <w:r w:rsidR="00290501">
        <w:rPr>
          <w:rFonts w:ascii="Verdana" w:eastAsia="Verdana Pro" w:hAnsi="Verdana" w:cs="Verdana Pro"/>
        </w:rPr>
        <w:t>a number of</w:t>
      </w:r>
      <w:proofErr w:type="gramEnd"/>
      <w:r w:rsidR="00290501">
        <w:rPr>
          <w:rFonts w:ascii="Verdana" w:eastAsia="Verdana Pro" w:hAnsi="Verdana" w:cs="Verdana Pro"/>
        </w:rPr>
        <w:t xml:space="preserve"> whom also had their own creative practices to bring to the project.</w:t>
      </w:r>
    </w:p>
    <w:p w14:paraId="775219E3" w14:textId="02BA8D2B" w:rsidR="00527F3B" w:rsidRPr="00F539DA" w:rsidRDefault="00527F3B" w:rsidP="00F539DA">
      <w:pPr>
        <w:spacing w:line="480" w:lineRule="auto"/>
        <w:rPr>
          <w:rFonts w:ascii="Verdana" w:eastAsia="Verdana Pro" w:hAnsi="Verdana" w:cs="Verdana Pro"/>
        </w:rPr>
      </w:pPr>
    </w:p>
    <w:p w14:paraId="70C2D7F4" w14:textId="77777777" w:rsidR="009E5EBA" w:rsidRDefault="009E5EBA" w:rsidP="00F539DA">
      <w:pPr>
        <w:spacing w:after="160" w:line="480" w:lineRule="auto"/>
        <w:rPr>
          <w:rFonts w:ascii="Verdana" w:eastAsia="Verdana Pro" w:hAnsi="Verdana" w:cs="Verdana Pro"/>
          <w:lang w:val="en-US"/>
        </w:rPr>
      </w:pPr>
      <w:r>
        <w:rPr>
          <w:rFonts w:ascii="Verdana" w:eastAsia="Verdana Pro" w:hAnsi="Verdana" w:cs="Verdana Pro"/>
          <w:lang w:val="en-US"/>
        </w:rPr>
        <w:t xml:space="preserve">The </w:t>
      </w:r>
      <w:r w:rsidR="008744F9" w:rsidRPr="00F539DA">
        <w:rPr>
          <w:rFonts w:ascii="Verdana" w:eastAsia="Verdana Pro" w:hAnsi="Verdana" w:cs="Verdana Pro"/>
          <w:lang w:val="en-US"/>
        </w:rPr>
        <w:t xml:space="preserve">lead facilitator role </w:t>
      </w:r>
      <w:r>
        <w:rPr>
          <w:rFonts w:ascii="Verdana" w:eastAsia="Verdana Pro" w:hAnsi="Verdana" w:cs="Verdana Pro"/>
          <w:lang w:val="en-US"/>
        </w:rPr>
        <w:t xml:space="preserve">was </w:t>
      </w:r>
      <w:r w:rsidR="008744F9" w:rsidRPr="00F539DA">
        <w:rPr>
          <w:rFonts w:ascii="Verdana" w:eastAsia="Verdana Pro" w:hAnsi="Verdana" w:cs="Verdana Pro"/>
          <w:lang w:val="en-US"/>
        </w:rPr>
        <w:t>split into two during recruitment,</w:t>
      </w:r>
      <w:r>
        <w:rPr>
          <w:rFonts w:ascii="Verdana" w:eastAsia="Verdana Pro" w:hAnsi="Verdana" w:cs="Verdana Pro"/>
          <w:lang w:val="en-US"/>
        </w:rPr>
        <w:t xml:space="preserve"> so that the project could benefit from myself and Anna’s expertise together. We also had to</w:t>
      </w:r>
      <w:r w:rsidR="008744F9" w:rsidRPr="00F539DA">
        <w:rPr>
          <w:rFonts w:ascii="Verdana" w:eastAsia="Verdana Pro" w:hAnsi="Verdana" w:cs="Verdana Pro"/>
          <w:lang w:val="en-US"/>
        </w:rPr>
        <w:t xml:space="preserve"> negotiat</w:t>
      </w:r>
      <w:r>
        <w:rPr>
          <w:rFonts w:ascii="Verdana" w:eastAsia="Verdana Pro" w:hAnsi="Verdana" w:cs="Verdana Pro"/>
          <w:lang w:val="en-US"/>
        </w:rPr>
        <w:t>e</w:t>
      </w:r>
      <w:r w:rsidR="008744F9" w:rsidRPr="00F539DA">
        <w:rPr>
          <w:rFonts w:ascii="Verdana" w:eastAsia="Verdana Pro" w:hAnsi="Verdana" w:cs="Verdana Pro"/>
          <w:lang w:val="en-US"/>
        </w:rPr>
        <w:t xml:space="preserve"> with a large team of staff with differing ideas, </w:t>
      </w:r>
      <w:r>
        <w:rPr>
          <w:rFonts w:ascii="Verdana" w:eastAsia="Verdana Pro" w:hAnsi="Verdana" w:cs="Verdana Pro"/>
          <w:lang w:val="en-US"/>
        </w:rPr>
        <w:t>to</w:t>
      </w:r>
      <w:r w:rsidR="008744F9" w:rsidRPr="00F539DA">
        <w:rPr>
          <w:rFonts w:ascii="Verdana" w:eastAsia="Verdana Pro" w:hAnsi="Verdana" w:cs="Verdana Pro"/>
          <w:lang w:val="en-US"/>
        </w:rPr>
        <w:t xml:space="preserve"> design a project that a speculative number of service users would contribute to</w:t>
      </w:r>
      <w:r>
        <w:rPr>
          <w:rFonts w:ascii="Verdana" w:eastAsia="Verdana Pro" w:hAnsi="Verdana" w:cs="Verdana Pro"/>
          <w:lang w:val="en-US"/>
        </w:rPr>
        <w:t>.</w:t>
      </w:r>
      <w:r w:rsidR="008744F9" w:rsidRPr="00F539DA">
        <w:rPr>
          <w:rFonts w:ascii="Verdana" w:eastAsia="Verdana Pro" w:hAnsi="Verdana" w:cs="Verdana Pro"/>
          <w:lang w:val="en-US"/>
        </w:rPr>
        <w:t xml:space="preserve"> </w:t>
      </w:r>
    </w:p>
    <w:p w14:paraId="1F840ED4" w14:textId="77777777" w:rsidR="009E5EBA" w:rsidRDefault="009E5EBA" w:rsidP="00F539DA">
      <w:pPr>
        <w:spacing w:after="160" w:line="480" w:lineRule="auto"/>
        <w:rPr>
          <w:rFonts w:ascii="Verdana" w:eastAsia="Verdana Pro" w:hAnsi="Verdana" w:cs="Verdana Pro"/>
          <w:lang w:val="en-US"/>
        </w:rPr>
      </w:pPr>
    </w:p>
    <w:p w14:paraId="4EB3C203" w14:textId="64C21384" w:rsidR="008744F9" w:rsidRPr="00F539DA" w:rsidRDefault="009E5EBA" w:rsidP="00F539DA">
      <w:pPr>
        <w:spacing w:after="160" w:line="480" w:lineRule="auto"/>
        <w:rPr>
          <w:rFonts w:ascii="Verdana" w:eastAsia="Verdana Pro" w:hAnsi="Verdana" w:cs="Verdana Pro"/>
        </w:rPr>
      </w:pPr>
      <w:r>
        <w:rPr>
          <w:rFonts w:ascii="Verdana" w:eastAsia="Verdana Pro" w:hAnsi="Verdana" w:cs="Verdana Pro"/>
          <w:lang w:val="en-US"/>
        </w:rPr>
        <w:lastRenderedPageBreak/>
        <w:t>W</w:t>
      </w:r>
      <w:r w:rsidR="008744F9" w:rsidRPr="00F539DA">
        <w:rPr>
          <w:rFonts w:ascii="Verdana" w:eastAsia="Verdana Pro" w:hAnsi="Verdana" w:cs="Verdana Pro"/>
          <w:lang w:val="en-US"/>
        </w:rPr>
        <w:t>ould it still be possible to contribute from an artistic epistemology</w:t>
      </w:r>
      <w:r>
        <w:rPr>
          <w:rFonts w:ascii="Verdana" w:eastAsia="Verdana Pro" w:hAnsi="Verdana" w:cs="Verdana Pro"/>
          <w:lang w:val="en-US"/>
        </w:rPr>
        <w:t xml:space="preserve"> rather than that of a manager/facilitator</w:t>
      </w:r>
      <w:r w:rsidR="008744F9" w:rsidRPr="00F539DA">
        <w:rPr>
          <w:rFonts w:ascii="Verdana" w:eastAsia="Verdana Pro" w:hAnsi="Verdana" w:cs="Verdana Pro"/>
          <w:lang w:val="en-US"/>
        </w:rPr>
        <w:t xml:space="preserve">? Did this matter? </w:t>
      </w:r>
    </w:p>
    <w:p w14:paraId="00B22EA3" w14:textId="77777777" w:rsidR="008744F9" w:rsidRPr="00F539DA" w:rsidRDefault="008744F9" w:rsidP="00F539DA">
      <w:pPr>
        <w:spacing w:line="480" w:lineRule="auto"/>
        <w:rPr>
          <w:rFonts w:ascii="Verdana" w:eastAsia="Verdana Pro" w:hAnsi="Verdana" w:cs="Verdana Pro"/>
        </w:rPr>
      </w:pPr>
    </w:p>
    <w:p w14:paraId="4EB81061" w14:textId="02452463" w:rsidR="00527F3B" w:rsidRPr="00F539DA" w:rsidRDefault="00E352D9" w:rsidP="00F539DA">
      <w:pPr>
        <w:spacing w:line="480" w:lineRule="auto"/>
        <w:rPr>
          <w:rFonts w:ascii="Verdana" w:eastAsia="Verdana Pro" w:hAnsi="Verdana" w:cs="Verdana Pro"/>
        </w:rPr>
      </w:pPr>
      <w:r w:rsidRPr="00F539DA">
        <w:rPr>
          <w:rFonts w:ascii="Verdana" w:eastAsia="Verdana Pro" w:hAnsi="Verdana" w:cs="Verdana Pro"/>
        </w:rPr>
        <w:t xml:space="preserve">I </w:t>
      </w:r>
      <w:r w:rsidR="08297AF0" w:rsidRPr="00F539DA">
        <w:rPr>
          <w:rFonts w:ascii="Verdana" w:eastAsia="Verdana Pro" w:hAnsi="Verdana" w:cs="Verdana Pro"/>
        </w:rPr>
        <w:t xml:space="preserve">originally </w:t>
      </w:r>
      <w:r w:rsidR="456E345A" w:rsidRPr="00F539DA">
        <w:rPr>
          <w:rFonts w:ascii="Verdana" w:eastAsia="Verdana Pro" w:hAnsi="Verdana" w:cs="Verdana Pro"/>
        </w:rPr>
        <w:t xml:space="preserve">aimed to </w:t>
      </w:r>
      <w:r w:rsidR="00361E66" w:rsidRPr="00F539DA">
        <w:rPr>
          <w:rFonts w:ascii="Verdana" w:eastAsia="Verdana Pro" w:hAnsi="Verdana" w:cs="Verdana Pro"/>
        </w:rPr>
        <w:t>draw on m</w:t>
      </w:r>
      <w:r w:rsidR="0024529A" w:rsidRPr="00F539DA">
        <w:rPr>
          <w:rFonts w:ascii="Verdana" w:eastAsia="Verdana Pro" w:hAnsi="Verdana" w:cs="Verdana Pro"/>
        </w:rPr>
        <w:t>y autoethnographic research skills</w:t>
      </w:r>
      <w:r w:rsidR="000D6B12" w:rsidRPr="00F539DA">
        <w:rPr>
          <w:rFonts w:ascii="Verdana" w:eastAsia="Verdana Pro" w:hAnsi="Verdana" w:cs="Verdana Pro"/>
        </w:rPr>
        <w:t xml:space="preserve"> </w:t>
      </w:r>
      <w:r w:rsidR="4100DE57" w:rsidRPr="00F539DA">
        <w:rPr>
          <w:rFonts w:ascii="Verdana" w:eastAsia="Verdana Pro" w:hAnsi="Verdana" w:cs="Verdana Pro"/>
        </w:rPr>
        <w:t>in</w:t>
      </w:r>
      <w:r w:rsidR="000D6B12" w:rsidRPr="00F539DA">
        <w:rPr>
          <w:rFonts w:ascii="Verdana" w:eastAsia="Verdana Pro" w:hAnsi="Verdana" w:cs="Verdana Pro"/>
        </w:rPr>
        <w:t xml:space="preserve"> researching the community interests to bring together an artwork th</w:t>
      </w:r>
      <w:r w:rsidRPr="00F539DA">
        <w:rPr>
          <w:rFonts w:ascii="Verdana" w:eastAsia="Verdana Pro" w:hAnsi="Verdana" w:cs="Verdana Pro"/>
        </w:rPr>
        <w:t xml:space="preserve">at </w:t>
      </w:r>
      <w:r w:rsidR="0724538A" w:rsidRPr="00F539DA">
        <w:rPr>
          <w:rFonts w:ascii="Verdana" w:eastAsia="Verdana Pro" w:hAnsi="Verdana" w:cs="Verdana Pro"/>
        </w:rPr>
        <w:t xml:space="preserve">both </w:t>
      </w:r>
      <w:r w:rsidRPr="00F539DA">
        <w:rPr>
          <w:rFonts w:ascii="Verdana" w:eastAsia="Verdana Pro" w:hAnsi="Verdana" w:cs="Verdana Pro"/>
        </w:rPr>
        <w:t>has meaning to me as a</w:t>
      </w:r>
      <w:r w:rsidR="2E09129B" w:rsidRPr="00F539DA">
        <w:rPr>
          <w:rFonts w:ascii="Verdana" w:eastAsia="Verdana Pro" w:hAnsi="Verdana" w:cs="Verdana Pro"/>
        </w:rPr>
        <w:t>n artist</w:t>
      </w:r>
      <w:r w:rsidRPr="00F539DA">
        <w:rPr>
          <w:rFonts w:ascii="Verdana" w:eastAsia="Verdana Pro" w:hAnsi="Verdana" w:cs="Verdana Pro"/>
        </w:rPr>
        <w:t xml:space="preserve"> researcher and to the community as an enduring artwork they c</w:t>
      </w:r>
      <w:r w:rsidR="171571DB" w:rsidRPr="00F539DA">
        <w:rPr>
          <w:rFonts w:ascii="Verdana" w:eastAsia="Verdana Pro" w:hAnsi="Verdana" w:cs="Verdana Pro"/>
        </w:rPr>
        <w:t>ould</w:t>
      </w:r>
      <w:r w:rsidRPr="00F539DA">
        <w:rPr>
          <w:rFonts w:ascii="Verdana" w:eastAsia="Verdana Pro" w:hAnsi="Verdana" w:cs="Verdana Pro"/>
        </w:rPr>
        <w:t xml:space="preserve"> see themselves in.</w:t>
      </w:r>
      <w:r w:rsidR="76267556" w:rsidRPr="00F539DA">
        <w:rPr>
          <w:rFonts w:ascii="Verdana" w:eastAsia="Verdana Pro" w:hAnsi="Verdana" w:cs="Verdana Pro"/>
        </w:rPr>
        <w:t xml:space="preserve"> However, in the event, the autoethnograph</w:t>
      </w:r>
      <w:r w:rsidR="5281AAA1" w:rsidRPr="00F539DA">
        <w:rPr>
          <w:rFonts w:ascii="Verdana" w:eastAsia="Verdana Pro" w:hAnsi="Verdana" w:cs="Verdana Pro"/>
        </w:rPr>
        <w:t>ic approach</w:t>
      </w:r>
      <w:r w:rsidR="644509BE" w:rsidRPr="00F539DA">
        <w:rPr>
          <w:rFonts w:ascii="Verdana" w:eastAsia="Verdana Pro" w:hAnsi="Verdana" w:cs="Verdana Pro"/>
        </w:rPr>
        <w:t xml:space="preserve"> seeded the design of the initial workshop for a sharing of selves through objects, and subsequent workshops were l</w:t>
      </w:r>
      <w:r w:rsidR="25C650EB" w:rsidRPr="00F539DA">
        <w:rPr>
          <w:rFonts w:ascii="Verdana" w:eastAsia="Verdana Pro" w:hAnsi="Verdana" w:cs="Verdana Pro"/>
        </w:rPr>
        <w:t>ed by collaborative approach and sharing of artistic epistemology</w:t>
      </w:r>
      <w:r w:rsidR="3A1DAAA6" w:rsidRPr="00F539DA">
        <w:rPr>
          <w:rFonts w:ascii="Verdana" w:eastAsia="Verdana Pro" w:hAnsi="Verdana" w:cs="Verdana Pro"/>
        </w:rPr>
        <w:t>, where we asked participants to respond to each other and to the work they were making</w:t>
      </w:r>
      <w:r w:rsidR="00171ED7" w:rsidRPr="00F539DA">
        <w:rPr>
          <w:rFonts w:ascii="Verdana" w:eastAsia="Verdana Pro" w:hAnsi="Verdana" w:cs="Verdana Pro"/>
        </w:rPr>
        <w:t>.</w:t>
      </w:r>
      <w:r w:rsidR="3A1DAAA6" w:rsidRPr="00F539DA">
        <w:rPr>
          <w:rFonts w:ascii="Verdana" w:eastAsia="Verdana Pro" w:hAnsi="Verdana" w:cs="Verdana Pro"/>
        </w:rPr>
        <w:t xml:space="preserve"> </w:t>
      </w:r>
      <w:r w:rsidR="008F45EC">
        <w:rPr>
          <w:rFonts w:ascii="Verdana" w:eastAsia="Verdana Pro" w:hAnsi="Verdana" w:cs="Verdana Pro"/>
        </w:rPr>
        <w:t>They embraced the offer of making, and a</w:t>
      </w:r>
      <w:r w:rsidR="3A1DAAA6" w:rsidRPr="00F539DA">
        <w:rPr>
          <w:rFonts w:ascii="Verdana" w:eastAsia="Verdana Pro" w:hAnsi="Verdana" w:cs="Verdana Pro"/>
        </w:rPr>
        <w:t>s facilitators we did likewise</w:t>
      </w:r>
      <w:r w:rsidR="008F45EC">
        <w:rPr>
          <w:rFonts w:ascii="Verdana" w:eastAsia="Verdana Pro" w:hAnsi="Verdana" w:cs="Verdana Pro"/>
        </w:rPr>
        <w:t xml:space="preserve"> to create an experiential environment of co-creation</w:t>
      </w:r>
      <w:r w:rsidR="3A1DAAA6" w:rsidRPr="00F539DA">
        <w:rPr>
          <w:rFonts w:ascii="Verdana" w:eastAsia="Verdana Pro" w:hAnsi="Verdana" w:cs="Verdana Pro"/>
        </w:rPr>
        <w:t>.</w:t>
      </w:r>
    </w:p>
    <w:p w14:paraId="2F6C21C6" w14:textId="33BF0801" w:rsidR="006F5CF0" w:rsidRPr="00F539DA" w:rsidRDefault="006F5CF0" w:rsidP="00F539DA">
      <w:pPr>
        <w:spacing w:line="480" w:lineRule="auto"/>
        <w:rPr>
          <w:rFonts w:ascii="Verdana" w:eastAsia="Verdana Pro" w:hAnsi="Verdana" w:cs="Verdana Pro"/>
        </w:rPr>
      </w:pPr>
    </w:p>
    <w:p w14:paraId="30019C3B" w14:textId="5651C1EF" w:rsidR="00277E86" w:rsidRPr="00F539DA" w:rsidRDefault="00277E86"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Aims</w:t>
      </w:r>
    </w:p>
    <w:p w14:paraId="6D4224FD" w14:textId="77777777" w:rsidR="00705BC0" w:rsidRPr="00F539DA" w:rsidRDefault="00705BC0" w:rsidP="00F539DA">
      <w:pPr>
        <w:spacing w:line="480" w:lineRule="auto"/>
        <w:rPr>
          <w:rFonts w:ascii="Verdana" w:eastAsia="Verdana Pro" w:hAnsi="Verdana" w:cs="Verdana Pro"/>
          <w:lang w:val="en-US"/>
        </w:rPr>
      </w:pPr>
    </w:p>
    <w:p w14:paraId="7ABCB443" w14:textId="1EEE91FD" w:rsidR="00BA4248" w:rsidRPr="00F539DA" w:rsidRDefault="00BA4248"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My aim in undertaking </w:t>
      </w:r>
      <w:r w:rsidR="005D64BA" w:rsidRPr="00F539DA">
        <w:rPr>
          <w:rFonts w:ascii="Verdana" w:eastAsia="Verdana Pro" w:hAnsi="Verdana" w:cs="Verdana Pro"/>
          <w:lang w:val="en-US"/>
        </w:rPr>
        <w:t>this research is</w:t>
      </w:r>
      <w:r w:rsidR="00B3417C" w:rsidRPr="00F539DA">
        <w:rPr>
          <w:rFonts w:ascii="Verdana" w:eastAsia="Verdana Pro" w:hAnsi="Verdana" w:cs="Verdana Pro"/>
          <w:lang w:val="en-US"/>
        </w:rPr>
        <w:t xml:space="preserve"> to properly document, evaluate and share a discrete practice-based project I have been involved in, in a way that I have not </w:t>
      </w:r>
      <w:r w:rsidR="00171ED7" w:rsidRPr="00F539DA">
        <w:rPr>
          <w:rFonts w:ascii="Verdana" w:eastAsia="Verdana Pro" w:hAnsi="Verdana" w:cs="Verdana Pro"/>
          <w:lang w:val="en-US"/>
        </w:rPr>
        <w:t>done in detail</w:t>
      </w:r>
      <w:r w:rsidR="00B3417C" w:rsidRPr="00F539DA">
        <w:rPr>
          <w:rFonts w:ascii="Verdana" w:eastAsia="Verdana Pro" w:hAnsi="Verdana" w:cs="Verdana Pro"/>
          <w:lang w:val="en-US"/>
        </w:rPr>
        <w:t xml:space="preserve"> since completion of my PhD in 2018.</w:t>
      </w:r>
      <w:r w:rsidR="00C00237" w:rsidRPr="00F539DA">
        <w:rPr>
          <w:rFonts w:ascii="Verdana" w:eastAsia="Verdana Pro" w:hAnsi="Verdana" w:cs="Verdana Pro"/>
          <w:lang w:val="en-US"/>
        </w:rPr>
        <w:t xml:space="preserve"> As Mika Elo </w:t>
      </w:r>
      <w:proofErr w:type="gramStart"/>
      <w:r w:rsidR="00C00237" w:rsidRPr="00F539DA">
        <w:rPr>
          <w:rFonts w:ascii="Verdana" w:eastAsia="Verdana Pro" w:hAnsi="Verdana" w:cs="Verdana Pro"/>
          <w:lang w:val="en-US"/>
        </w:rPr>
        <w:t>says</w:t>
      </w:r>
      <w:proofErr w:type="gramEnd"/>
      <w:r w:rsidR="00C00237" w:rsidRPr="00F539DA">
        <w:rPr>
          <w:rFonts w:ascii="Verdana" w:eastAsia="Verdana Pro" w:hAnsi="Verdana" w:cs="Verdana Pro"/>
          <w:lang w:val="en-US"/>
        </w:rPr>
        <w:t xml:space="preserve"> “</w:t>
      </w:r>
      <w:r w:rsidR="00C00237" w:rsidRPr="00F539DA">
        <w:rPr>
          <w:rFonts w:ascii="Verdana" w:eastAsia="Verdana Pro" w:hAnsi="Verdana" w:cs="Verdana Pro"/>
        </w:rPr>
        <w:t xml:space="preserve">Artistic research gestures do not take place only on the level of (verbal) argumentation or thematic content; and they cannot necessarily be followed back to </w:t>
      </w:r>
      <w:r w:rsidR="00C00237" w:rsidRPr="00F539DA">
        <w:rPr>
          <w:rFonts w:ascii="Verdana" w:eastAsia="Verdana Pro" w:hAnsi="Verdana" w:cs="Verdana Pro"/>
        </w:rPr>
        <w:lastRenderedPageBreak/>
        <w:t>the author</w:t>
      </w:r>
      <w:r w:rsidR="00C00237" w:rsidRPr="00F539DA">
        <w:rPr>
          <w:rFonts w:ascii="Verdana" w:eastAsia="Verdana Pro" w:hAnsi="Verdana" w:cs="Verdana Pro"/>
          <w:lang w:val="en-US"/>
        </w:rPr>
        <w:t>”</w:t>
      </w:r>
      <w:r w:rsidR="002C7F0D" w:rsidRPr="00F539DA">
        <w:rPr>
          <w:rFonts w:ascii="Verdana" w:eastAsia="Verdana Pro" w:hAnsi="Verdana" w:cs="Verdana Pro"/>
          <w:lang w:val="en-US"/>
        </w:rPr>
        <w:t xml:space="preserve"> (p.282), which means that knowledge gained </w:t>
      </w:r>
      <w:r w:rsidR="00171ED7" w:rsidRPr="00F539DA">
        <w:rPr>
          <w:rFonts w:ascii="Verdana" w:eastAsia="Verdana Pro" w:hAnsi="Verdana" w:cs="Verdana Pro"/>
          <w:lang w:val="en-US"/>
        </w:rPr>
        <w:t xml:space="preserve">through practice </w:t>
      </w:r>
      <w:r w:rsidR="002C7F0D" w:rsidRPr="00F539DA">
        <w:rPr>
          <w:rFonts w:ascii="Verdana" w:eastAsia="Verdana Pro" w:hAnsi="Verdana" w:cs="Verdana Pro"/>
          <w:lang w:val="en-US"/>
        </w:rPr>
        <w:t>can otherwise often be dissipated and lost.</w:t>
      </w:r>
    </w:p>
    <w:p w14:paraId="5568936B" w14:textId="77777777" w:rsidR="00B3417C" w:rsidRPr="00F539DA" w:rsidRDefault="00B3417C" w:rsidP="00F539DA">
      <w:pPr>
        <w:spacing w:line="480" w:lineRule="auto"/>
        <w:rPr>
          <w:rFonts w:ascii="Verdana" w:eastAsia="Verdana Pro" w:hAnsi="Verdana" w:cs="Verdana Pro"/>
          <w:lang w:val="en-US"/>
        </w:rPr>
      </w:pPr>
    </w:p>
    <w:p w14:paraId="21493FEC" w14:textId="18D1DC44" w:rsidR="00A86021" w:rsidRPr="00F539DA" w:rsidRDefault="32D76D92"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The </w:t>
      </w:r>
      <w:r w:rsidR="00B3417C" w:rsidRPr="00F539DA">
        <w:rPr>
          <w:rFonts w:ascii="Verdana" w:eastAsia="Verdana Pro" w:hAnsi="Verdana" w:cs="Verdana Pro"/>
          <w:lang w:val="en-US"/>
        </w:rPr>
        <w:t xml:space="preserve">project’s </w:t>
      </w:r>
      <w:r w:rsidRPr="00F539DA">
        <w:rPr>
          <w:rFonts w:ascii="Verdana" w:eastAsia="Verdana Pro" w:hAnsi="Verdana" w:cs="Verdana Pro"/>
          <w:lang w:val="en-US"/>
        </w:rPr>
        <w:t xml:space="preserve">main aim </w:t>
      </w:r>
      <w:r w:rsidR="651A8DDB" w:rsidRPr="00F539DA">
        <w:rPr>
          <w:rFonts w:ascii="Verdana" w:eastAsia="Verdana Pro" w:hAnsi="Verdana" w:cs="Verdana Pro"/>
          <w:lang w:val="en-US"/>
        </w:rPr>
        <w:t>wa</w:t>
      </w:r>
      <w:r w:rsidRPr="00F539DA">
        <w:rPr>
          <w:rFonts w:ascii="Verdana" w:eastAsia="Verdana Pro" w:hAnsi="Verdana" w:cs="Verdana Pro"/>
          <w:lang w:val="en-US"/>
        </w:rPr>
        <w:t>s t</w:t>
      </w:r>
      <w:r w:rsidR="00705BC0" w:rsidRPr="00F539DA">
        <w:rPr>
          <w:rFonts w:ascii="Verdana" w:eastAsia="Verdana Pro" w:hAnsi="Verdana" w:cs="Verdana Pro"/>
          <w:lang w:val="en-US"/>
        </w:rPr>
        <w:t>o lead the creation of a collaborative, community artwork</w:t>
      </w:r>
      <w:r w:rsidR="00600272" w:rsidRPr="00F539DA">
        <w:rPr>
          <w:rFonts w:ascii="Verdana" w:eastAsia="Verdana Pro" w:hAnsi="Verdana" w:cs="Verdana Pro"/>
          <w:lang w:val="en-US"/>
        </w:rPr>
        <w:t xml:space="preserve"> for </w:t>
      </w:r>
      <w:r w:rsidR="00600272" w:rsidRPr="00F539DA">
        <w:rPr>
          <w:rFonts w:ascii="Verdana" w:eastAsia="Verdana Pro" w:hAnsi="Verdana" w:cs="Verdana Pro"/>
        </w:rPr>
        <w:t xml:space="preserve">Grenfell Health and Wellbeing Centre, a service </w:t>
      </w:r>
      <w:r w:rsidR="00600272" w:rsidRPr="00F539DA">
        <w:rPr>
          <w:rFonts w:ascii="Verdana" w:eastAsia="Verdana Pro" w:hAnsi="Verdana" w:cs="Verdana Pro"/>
          <w:lang w:val="en-US"/>
        </w:rPr>
        <w:t xml:space="preserve">dedicated exclusively to Grenfell survivors and bereaved and immediate </w:t>
      </w:r>
      <w:proofErr w:type="spellStart"/>
      <w:r w:rsidR="00600272" w:rsidRPr="00F539DA">
        <w:rPr>
          <w:rFonts w:ascii="Verdana" w:eastAsia="Verdana Pro" w:hAnsi="Verdana" w:cs="Verdana Pro"/>
          <w:lang w:val="en-US"/>
        </w:rPr>
        <w:t>neighbours</w:t>
      </w:r>
      <w:proofErr w:type="spellEnd"/>
      <w:r w:rsidR="00600272" w:rsidRPr="00F539DA">
        <w:rPr>
          <w:rFonts w:ascii="Verdana" w:eastAsia="Verdana Pro" w:hAnsi="Verdana" w:cs="Verdana Pro"/>
          <w:lang w:val="en-US"/>
        </w:rPr>
        <w:t xml:space="preserve"> from Grenfell Walk.</w:t>
      </w:r>
      <w:r w:rsidR="16A7B5EF" w:rsidRPr="00F539DA">
        <w:rPr>
          <w:rFonts w:ascii="Verdana" w:eastAsia="Verdana Pro" w:hAnsi="Verdana" w:cs="Verdana Pro"/>
          <w:lang w:val="en-US"/>
        </w:rPr>
        <w:t xml:space="preserve"> A need </w:t>
      </w:r>
      <w:r w:rsidR="6B81243F" w:rsidRPr="00F539DA">
        <w:rPr>
          <w:rFonts w:ascii="Verdana" w:eastAsia="Verdana Pro" w:hAnsi="Verdana" w:cs="Verdana Pro"/>
          <w:lang w:val="en-US"/>
        </w:rPr>
        <w:t>was</w:t>
      </w:r>
      <w:r w:rsidR="16A7B5EF" w:rsidRPr="00F539DA">
        <w:rPr>
          <w:rFonts w:ascii="Verdana" w:eastAsia="Verdana Pro" w:hAnsi="Verdana" w:cs="Verdana Pro"/>
          <w:lang w:val="en-US"/>
        </w:rPr>
        <w:t xml:space="preserve"> identified in the creation of this p</w:t>
      </w:r>
      <w:r w:rsidR="02E3F98A" w:rsidRPr="00F539DA">
        <w:rPr>
          <w:rFonts w:ascii="Verdana" w:eastAsia="Verdana Pro" w:hAnsi="Verdana" w:cs="Verdana Pro"/>
          <w:lang w:val="en-US"/>
        </w:rPr>
        <w:t>roject</w:t>
      </w:r>
      <w:r w:rsidR="16A7B5EF" w:rsidRPr="00F539DA">
        <w:rPr>
          <w:rFonts w:ascii="Verdana" w:eastAsia="Verdana Pro" w:hAnsi="Verdana" w:cs="Verdana Pro"/>
          <w:lang w:val="en-US"/>
        </w:rPr>
        <w:t xml:space="preserve"> to change the environment of space to better engage the community for whom it serves.</w:t>
      </w:r>
    </w:p>
    <w:p w14:paraId="30B85021" w14:textId="7C692336" w:rsidR="3FEDDDA6" w:rsidRPr="00F539DA" w:rsidRDefault="3FEDDDA6" w:rsidP="00F539DA">
      <w:pPr>
        <w:spacing w:line="480" w:lineRule="auto"/>
        <w:rPr>
          <w:rFonts w:ascii="Verdana" w:eastAsia="Verdana Pro" w:hAnsi="Verdana" w:cs="Verdana Pro"/>
          <w:lang w:val="en-US"/>
        </w:rPr>
      </w:pPr>
    </w:p>
    <w:p w14:paraId="1986C7E1" w14:textId="1364B845" w:rsidR="004F081C" w:rsidRPr="00F539DA" w:rsidRDefault="589AE3D6"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As a researcher I </w:t>
      </w:r>
      <w:r w:rsidR="4AD396D8" w:rsidRPr="00F539DA">
        <w:rPr>
          <w:rFonts w:ascii="Verdana" w:eastAsia="Verdana Pro" w:hAnsi="Verdana" w:cs="Verdana Pro"/>
          <w:lang w:val="en-US"/>
        </w:rPr>
        <w:t>took</w:t>
      </w:r>
      <w:r w:rsidRPr="00F539DA">
        <w:rPr>
          <w:rFonts w:ascii="Verdana" w:eastAsia="Verdana Pro" w:hAnsi="Verdana" w:cs="Verdana Pro"/>
          <w:lang w:val="en-US"/>
        </w:rPr>
        <w:t xml:space="preserve"> on board the message from </w:t>
      </w:r>
      <w:r w:rsidR="09DA8927" w:rsidRPr="00F539DA">
        <w:rPr>
          <w:rFonts w:ascii="Verdana" w:eastAsia="Verdana Pro" w:hAnsi="Verdana" w:cs="Verdana Pro"/>
          <w:lang w:val="en-US"/>
        </w:rPr>
        <w:t>a</w:t>
      </w:r>
      <w:r w:rsidR="00A86021" w:rsidRPr="00F539DA">
        <w:rPr>
          <w:rFonts w:ascii="Verdana" w:eastAsia="Verdana Pro" w:hAnsi="Verdana" w:cs="Verdana Pro"/>
          <w:lang w:val="en-US"/>
        </w:rPr>
        <w:t xml:space="preserve"> </w:t>
      </w:r>
      <w:r w:rsidR="64D14377" w:rsidRPr="00F539DA">
        <w:rPr>
          <w:rFonts w:ascii="Verdana" w:eastAsia="Verdana Pro" w:hAnsi="Verdana" w:cs="Verdana Pro"/>
          <w:lang w:val="en-US"/>
        </w:rPr>
        <w:t xml:space="preserve">recent </w:t>
      </w:r>
      <w:r w:rsidR="23FD8EBD" w:rsidRPr="00F539DA">
        <w:rPr>
          <w:rFonts w:ascii="Verdana" w:eastAsia="Verdana Pro" w:hAnsi="Verdana" w:cs="Verdana Pro"/>
          <w:lang w:val="en-US"/>
        </w:rPr>
        <w:t>C</w:t>
      </w:r>
      <w:r w:rsidR="77AB74AB" w:rsidRPr="00F539DA">
        <w:rPr>
          <w:rFonts w:ascii="Verdana" w:eastAsia="Verdana Pro" w:hAnsi="Verdana" w:cs="Verdana Pro"/>
          <w:lang w:val="en-US"/>
        </w:rPr>
        <w:t xml:space="preserve">amberwell, </w:t>
      </w:r>
      <w:r w:rsidR="23FD8EBD" w:rsidRPr="00F539DA">
        <w:rPr>
          <w:rFonts w:ascii="Verdana" w:eastAsia="Verdana Pro" w:hAnsi="Verdana" w:cs="Verdana Pro"/>
          <w:lang w:val="en-US"/>
        </w:rPr>
        <w:t>C</w:t>
      </w:r>
      <w:r w:rsidR="45F51B50" w:rsidRPr="00F539DA">
        <w:rPr>
          <w:rFonts w:ascii="Verdana" w:eastAsia="Verdana Pro" w:hAnsi="Verdana" w:cs="Verdana Pro"/>
          <w:lang w:val="en-US"/>
        </w:rPr>
        <w:t xml:space="preserve">helsea and </w:t>
      </w:r>
      <w:r w:rsidR="23FD8EBD" w:rsidRPr="00F539DA">
        <w:rPr>
          <w:rFonts w:ascii="Verdana" w:eastAsia="Verdana Pro" w:hAnsi="Verdana" w:cs="Verdana Pro"/>
          <w:lang w:val="en-US"/>
        </w:rPr>
        <w:t>W</w:t>
      </w:r>
      <w:r w:rsidR="01799A71" w:rsidRPr="00F539DA">
        <w:rPr>
          <w:rFonts w:ascii="Verdana" w:eastAsia="Verdana Pro" w:hAnsi="Verdana" w:cs="Verdana Pro"/>
          <w:lang w:val="en-US"/>
        </w:rPr>
        <w:t>imbledon</w:t>
      </w:r>
      <w:r w:rsidR="23FD8EBD" w:rsidRPr="00F539DA">
        <w:rPr>
          <w:rFonts w:ascii="Verdana" w:eastAsia="Verdana Pro" w:hAnsi="Verdana" w:cs="Verdana Pro"/>
          <w:lang w:val="en-US"/>
        </w:rPr>
        <w:t xml:space="preserve"> Research</w:t>
      </w:r>
      <w:r w:rsidR="49DA312E" w:rsidRPr="00F539DA">
        <w:rPr>
          <w:rFonts w:ascii="Verdana" w:eastAsia="Verdana Pro" w:hAnsi="Verdana" w:cs="Verdana Pro"/>
          <w:lang w:val="en-US"/>
        </w:rPr>
        <w:t xml:space="preserve"> and</w:t>
      </w:r>
      <w:r w:rsidR="23FD8EBD" w:rsidRPr="00F539DA">
        <w:rPr>
          <w:rFonts w:ascii="Verdana" w:eastAsia="Verdana Pro" w:hAnsi="Verdana" w:cs="Verdana Pro"/>
          <w:lang w:val="en-US"/>
        </w:rPr>
        <w:t xml:space="preserve"> Knowledge Exchange Staff Development Day</w:t>
      </w:r>
      <w:r w:rsidR="00A86021" w:rsidRPr="00F539DA">
        <w:rPr>
          <w:rFonts w:ascii="Verdana" w:eastAsia="Verdana Pro" w:hAnsi="Verdana" w:cs="Verdana Pro"/>
          <w:lang w:val="en-US"/>
        </w:rPr>
        <w:t xml:space="preserve"> </w:t>
      </w:r>
      <w:r w:rsidR="37554356" w:rsidRPr="00F539DA">
        <w:rPr>
          <w:rFonts w:ascii="Verdana" w:eastAsia="Verdana Pro" w:hAnsi="Verdana" w:cs="Verdana Pro"/>
          <w:lang w:val="en-US"/>
        </w:rPr>
        <w:t xml:space="preserve">(19 </w:t>
      </w:r>
      <w:r w:rsidR="00B3417C" w:rsidRPr="00F539DA">
        <w:rPr>
          <w:rFonts w:ascii="Verdana" w:eastAsia="Verdana Pro" w:hAnsi="Verdana" w:cs="Verdana Pro"/>
          <w:lang w:val="en-US"/>
        </w:rPr>
        <w:t xml:space="preserve">July </w:t>
      </w:r>
      <w:r w:rsidR="37554356" w:rsidRPr="00F539DA">
        <w:rPr>
          <w:rFonts w:ascii="Verdana" w:eastAsia="Verdana Pro" w:hAnsi="Verdana" w:cs="Verdana Pro"/>
          <w:lang w:val="en-US"/>
        </w:rPr>
        <w:t>2023) at which</w:t>
      </w:r>
      <w:r w:rsidR="00A86021" w:rsidRPr="00F539DA">
        <w:rPr>
          <w:rFonts w:ascii="Verdana" w:eastAsia="Verdana Pro" w:hAnsi="Verdana" w:cs="Verdana Pro"/>
          <w:lang w:val="en-US"/>
        </w:rPr>
        <w:t xml:space="preserve"> we considered what constitutes a research impact, as might be tested by the question “what changed as a result of the research?”</w:t>
      </w:r>
      <w:r w:rsidR="002908B9" w:rsidRPr="00F539DA">
        <w:rPr>
          <w:rFonts w:ascii="Verdana" w:eastAsia="Verdana Pro" w:hAnsi="Verdana" w:cs="Verdana Pro"/>
          <w:lang w:val="en-US"/>
        </w:rPr>
        <w:t xml:space="preserve"> (Professor Malcolm Quinn, 2023).</w:t>
      </w:r>
      <w:r w:rsidR="0005756A" w:rsidRPr="00F539DA">
        <w:rPr>
          <w:rFonts w:ascii="Verdana" w:eastAsia="Verdana Pro" w:hAnsi="Verdana" w:cs="Verdana Pro"/>
          <w:lang w:val="en-US"/>
        </w:rPr>
        <w:t xml:space="preserve"> </w:t>
      </w:r>
      <w:r w:rsidR="377267BE" w:rsidRPr="00F539DA">
        <w:rPr>
          <w:rFonts w:ascii="Verdana" w:eastAsia="Verdana Pro" w:hAnsi="Verdana" w:cs="Verdana Pro"/>
          <w:lang w:val="en-US"/>
        </w:rPr>
        <w:t xml:space="preserve">For me, social impacts must be at the heart of such a test. </w:t>
      </w:r>
    </w:p>
    <w:p w14:paraId="0F118490" w14:textId="568838C8" w:rsidR="004F081C" w:rsidRPr="00F539DA" w:rsidRDefault="004F081C" w:rsidP="00F539DA">
      <w:pPr>
        <w:spacing w:line="480" w:lineRule="auto"/>
        <w:rPr>
          <w:rFonts w:ascii="Verdana" w:eastAsia="Verdana Pro" w:hAnsi="Verdana" w:cs="Verdana Pro"/>
          <w:lang w:val="en-US"/>
        </w:rPr>
      </w:pPr>
    </w:p>
    <w:p w14:paraId="65115B0B" w14:textId="06C214C6" w:rsidR="004F081C" w:rsidRPr="00F539DA" w:rsidRDefault="004F081C" w:rsidP="00F539DA">
      <w:pPr>
        <w:spacing w:line="480" w:lineRule="auto"/>
        <w:rPr>
          <w:rFonts w:ascii="Verdana" w:eastAsia="Verdana Pro" w:hAnsi="Verdana" w:cs="Verdana Pro"/>
          <w:lang w:val="en-US"/>
        </w:rPr>
      </w:pPr>
      <w:r w:rsidRPr="00F539DA">
        <w:rPr>
          <w:rFonts w:ascii="Verdana" w:eastAsia="Verdana Pro" w:hAnsi="Verdana" w:cs="Verdana Pro"/>
          <w:lang w:val="en-US"/>
        </w:rPr>
        <w:t>UAL’s Research Strategy 2023-28 (Austin, 2023)</w:t>
      </w:r>
      <w:r w:rsidR="00C86D89" w:rsidRPr="00F539DA">
        <w:rPr>
          <w:rFonts w:ascii="Verdana" w:eastAsia="Verdana Pro" w:hAnsi="Verdana" w:cs="Verdana Pro"/>
          <w:lang w:val="en-US"/>
        </w:rPr>
        <w:t xml:space="preserve"> puts wider society at the heart of two out of </w:t>
      </w:r>
      <w:proofErr w:type="spellStart"/>
      <w:r w:rsidR="00C86D89" w:rsidRPr="00F539DA">
        <w:rPr>
          <w:rFonts w:ascii="Verdana" w:eastAsia="Verdana Pro" w:hAnsi="Verdana" w:cs="Verdana Pro"/>
          <w:lang w:val="en-US"/>
        </w:rPr>
        <w:t>it’s</w:t>
      </w:r>
      <w:proofErr w:type="spellEnd"/>
      <w:r w:rsidR="00C86D89" w:rsidRPr="00F539DA">
        <w:rPr>
          <w:rFonts w:ascii="Verdana" w:eastAsia="Verdana Pro" w:hAnsi="Verdana" w:cs="Verdana Pro"/>
          <w:lang w:val="en-US"/>
        </w:rPr>
        <w:t xml:space="preserve"> four objectives: </w:t>
      </w:r>
      <w:r w:rsidR="00C86D89" w:rsidRPr="00F539DA">
        <w:rPr>
          <w:rFonts w:ascii="Verdana" w:eastAsia="Verdana Pro" w:hAnsi="Verdana" w:cs="Verdana Pro"/>
        </w:rPr>
        <w:t xml:space="preserve">“Demonstrating the value of creativity to society” and “Using our strengths to tackle societal challenges”. My aim in this project </w:t>
      </w:r>
      <w:r w:rsidR="4566DA81" w:rsidRPr="00F539DA">
        <w:rPr>
          <w:rFonts w:ascii="Verdana" w:eastAsia="Verdana Pro" w:hAnsi="Verdana" w:cs="Verdana Pro"/>
        </w:rPr>
        <w:t>wa</w:t>
      </w:r>
      <w:r w:rsidR="00C86D89" w:rsidRPr="00F539DA">
        <w:rPr>
          <w:rFonts w:ascii="Verdana" w:eastAsia="Verdana Pro" w:hAnsi="Verdana" w:cs="Verdana Pro"/>
        </w:rPr>
        <w:t xml:space="preserve">s to </w:t>
      </w:r>
      <w:r w:rsidR="00F008DA" w:rsidRPr="00F539DA">
        <w:rPr>
          <w:rFonts w:ascii="Verdana" w:eastAsia="Verdana Pro" w:hAnsi="Verdana" w:cs="Verdana Pro"/>
        </w:rPr>
        <w:t>create research that embodies these objectives by directly engaging with a community and responding to them.</w:t>
      </w:r>
    </w:p>
    <w:p w14:paraId="01FBC76B" w14:textId="77777777" w:rsidR="00600272" w:rsidRPr="00F539DA" w:rsidRDefault="00600272" w:rsidP="00F539DA">
      <w:pPr>
        <w:spacing w:line="480" w:lineRule="auto"/>
        <w:rPr>
          <w:rFonts w:ascii="Verdana" w:eastAsia="Verdana Pro" w:hAnsi="Verdana" w:cs="Verdana Pro"/>
          <w:lang w:val="en-US"/>
        </w:rPr>
      </w:pPr>
    </w:p>
    <w:p w14:paraId="48D34718" w14:textId="5952CD9C" w:rsidR="00277E86" w:rsidRPr="00F539DA" w:rsidRDefault="00277E86" w:rsidP="00F539DA">
      <w:pPr>
        <w:spacing w:line="480" w:lineRule="auto"/>
        <w:rPr>
          <w:rFonts w:ascii="Verdana" w:eastAsia="Verdana Pro" w:hAnsi="Verdana" w:cs="Verdana Pro"/>
          <w:lang w:val="en-US"/>
        </w:rPr>
      </w:pPr>
      <w:r w:rsidRPr="00F539DA">
        <w:rPr>
          <w:rFonts w:ascii="Verdana" w:eastAsia="Verdana Pro" w:hAnsi="Verdana" w:cs="Verdana Pro"/>
          <w:lang w:val="en-US"/>
        </w:rPr>
        <w:t>Research Question(s)</w:t>
      </w:r>
    </w:p>
    <w:p w14:paraId="16D2D204" w14:textId="51B7B401" w:rsidR="00600272" w:rsidRPr="00F539DA" w:rsidRDefault="00600272" w:rsidP="00F539DA">
      <w:pPr>
        <w:spacing w:line="480" w:lineRule="auto"/>
        <w:rPr>
          <w:rFonts w:ascii="Verdana" w:eastAsia="Verdana Pro" w:hAnsi="Verdana" w:cs="Verdana Pro"/>
          <w:lang w:val="en-US"/>
        </w:rPr>
      </w:pPr>
    </w:p>
    <w:p w14:paraId="351ABDE5" w14:textId="0E1C9C11" w:rsidR="00600272" w:rsidRPr="00F539DA" w:rsidRDefault="645D2450" w:rsidP="00F539DA">
      <w:pPr>
        <w:spacing w:line="480" w:lineRule="auto"/>
        <w:rPr>
          <w:rFonts w:ascii="Verdana" w:eastAsia="Verdana Pro" w:hAnsi="Verdana" w:cs="Verdana Pro"/>
          <w:i/>
          <w:iCs/>
          <w:lang w:val="en-US"/>
        </w:rPr>
      </w:pPr>
      <w:r w:rsidRPr="00F539DA">
        <w:rPr>
          <w:rFonts w:ascii="Verdana" w:eastAsia="Verdana Pro" w:hAnsi="Verdana" w:cs="Verdana Pro"/>
          <w:lang w:val="en-US"/>
        </w:rPr>
        <w:t>T</w:t>
      </w:r>
      <w:r w:rsidR="00023865" w:rsidRPr="00F539DA">
        <w:rPr>
          <w:rFonts w:ascii="Verdana" w:eastAsia="Verdana Pro" w:hAnsi="Verdana" w:cs="Verdana Pro"/>
          <w:lang w:val="en-US"/>
        </w:rPr>
        <w:t xml:space="preserve">he first </w:t>
      </w:r>
      <w:r w:rsidR="74B339F6" w:rsidRPr="00F539DA">
        <w:rPr>
          <w:rFonts w:ascii="Verdana" w:eastAsia="Verdana Pro" w:hAnsi="Verdana" w:cs="Verdana Pro"/>
          <w:lang w:val="en-US"/>
        </w:rPr>
        <w:t xml:space="preserve">set of </w:t>
      </w:r>
      <w:r w:rsidR="00023865" w:rsidRPr="00F539DA">
        <w:rPr>
          <w:rFonts w:ascii="Verdana" w:eastAsia="Verdana Pro" w:hAnsi="Verdana" w:cs="Verdana Pro"/>
          <w:lang w:val="en-US"/>
        </w:rPr>
        <w:t xml:space="preserve">questions </w:t>
      </w:r>
      <w:r w:rsidR="160B620F" w:rsidRPr="00F539DA">
        <w:rPr>
          <w:rFonts w:ascii="Verdana" w:eastAsia="Verdana Pro" w:hAnsi="Verdana" w:cs="Verdana Pro"/>
          <w:lang w:val="en-US"/>
        </w:rPr>
        <w:t xml:space="preserve">speak to </w:t>
      </w:r>
      <w:r w:rsidR="00023865" w:rsidRPr="00F539DA">
        <w:rPr>
          <w:rFonts w:ascii="Verdana" w:eastAsia="Verdana Pro" w:hAnsi="Verdana" w:cs="Verdana Pro"/>
          <w:lang w:val="en-US"/>
        </w:rPr>
        <w:t>the relevance and impact for the community</w:t>
      </w:r>
      <w:r w:rsidR="0E54DA8D" w:rsidRPr="00F539DA">
        <w:rPr>
          <w:rFonts w:ascii="Verdana" w:eastAsia="Verdana Pro" w:hAnsi="Verdana" w:cs="Verdana Pro"/>
          <w:lang w:val="en-US"/>
        </w:rPr>
        <w:t>:</w:t>
      </w:r>
    </w:p>
    <w:p w14:paraId="5E9F763F" w14:textId="21943CD3" w:rsidR="00600272" w:rsidRPr="00F539DA" w:rsidRDefault="00217014" w:rsidP="00F539DA">
      <w:pPr>
        <w:spacing w:line="480" w:lineRule="auto"/>
        <w:rPr>
          <w:rFonts w:ascii="Verdana" w:eastAsia="Verdana Pro" w:hAnsi="Verdana" w:cs="Verdana Pro"/>
          <w:i/>
          <w:iCs/>
          <w:lang w:val="en-US"/>
        </w:rPr>
      </w:pPr>
      <w:r w:rsidRPr="00F539DA">
        <w:rPr>
          <w:rFonts w:ascii="Verdana" w:eastAsia="Verdana Pro" w:hAnsi="Verdana" w:cs="Verdana Pro"/>
          <w:i/>
          <w:iCs/>
          <w:lang w:val="en-US"/>
        </w:rPr>
        <w:t>How can a community</w:t>
      </w:r>
      <w:r w:rsidR="00600272" w:rsidRPr="00F539DA">
        <w:rPr>
          <w:rFonts w:ascii="Verdana" w:eastAsia="Verdana Pro" w:hAnsi="Verdana" w:cs="Verdana Pro"/>
          <w:i/>
          <w:iCs/>
          <w:lang w:val="en-US"/>
        </w:rPr>
        <w:t xml:space="preserve"> artwork be</w:t>
      </w:r>
      <w:r w:rsidRPr="00F539DA">
        <w:rPr>
          <w:rFonts w:ascii="Verdana" w:eastAsia="Verdana Pro" w:hAnsi="Verdana" w:cs="Verdana Pro"/>
          <w:i/>
          <w:iCs/>
          <w:lang w:val="en-US"/>
        </w:rPr>
        <w:t xml:space="preserve"> inclusive? How can an artwork create impact for a community?</w:t>
      </w:r>
    </w:p>
    <w:p w14:paraId="6A008FE4" w14:textId="77777777" w:rsidR="00F008DA" w:rsidRPr="00F539DA" w:rsidRDefault="00F008DA" w:rsidP="00F539DA">
      <w:pPr>
        <w:spacing w:line="480" w:lineRule="auto"/>
        <w:rPr>
          <w:rFonts w:ascii="Verdana" w:eastAsia="Verdana Pro" w:hAnsi="Verdana" w:cs="Verdana Pro"/>
          <w:lang w:val="en-US"/>
        </w:rPr>
      </w:pPr>
    </w:p>
    <w:p w14:paraId="64FD4BEA" w14:textId="711BAC40" w:rsidR="5B0F5045" w:rsidRPr="00F539DA" w:rsidRDefault="5B0F5045" w:rsidP="00F539DA">
      <w:pPr>
        <w:spacing w:line="480" w:lineRule="auto"/>
        <w:rPr>
          <w:rFonts w:ascii="Verdana" w:eastAsia="Verdana Pro" w:hAnsi="Verdana" w:cs="Verdana Pro"/>
          <w:lang w:val="en-US"/>
        </w:rPr>
      </w:pPr>
      <w:r w:rsidRPr="00F539DA">
        <w:rPr>
          <w:rFonts w:ascii="Verdana" w:eastAsia="Verdana Pro" w:hAnsi="Verdana" w:cs="Verdana Pro"/>
          <w:lang w:val="en-US"/>
        </w:rPr>
        <w:t>The second questions concern how my research informs and leads the project, and how I continue to develop and quantify the project as research:</w:t>
      </w:r>
    </w:p>
    <w:p w14:paraId="6533AE6A" w14:textId="77777777" w:rsidR="3FEDDDA6" w:rsidRPr="00F539DA" w:rsidRDefault="3FEDDDA6" w:rsidP="00F539DA">
      <w:pPr>
        <w:spacing w:line="480" w:lineRule="auto"/>
        <w:rPr>
          <w:rFonts w:ascii="Verdana" w:eastAsia="Verdana Pro" w:hAnsi="Verdana" w:cs="Verdana Pro"/>
          <w:lang w:val="en-US"/>
        </w:rPr>
      </w:pPr>
    </w:p>
    <w:p w14:paraId="0778CF2C" w14:textId="2CB8AE3C" w:rsidR="3FEDDDA6" w:rsidRPr="00F539DA" w:rsidRDefault="3FEDDDA6" w:rsidP="00F539DA">
      <w:pPr>
        <w:spacing w:line="480" w:lineRule="auto"/>
        <w:rPr>
          <w:rFonts w:ascii="Verdana" w:eastAsia="Verdana Pro" w:hAnsi="Verdana" w:cs="Verdana Pro"/>
          <w:lang w:val="en-US"/>
        </w:rPr>
      </w:pPr>
    </w:p>
    <w:p w14:paraId="5009D716" w14:textId="3F59CF0C" w:rsidR="1194316A" w:rsidRPr="00F539DA" w:rsidRDefault="1194316A" w:rsidP="00F539DA">
      <w:pPr>
        <w:spacing w:line="480" w:lineRule="auto"/>
        <w:rPr>
          <w:rFonts w:ascii="Verdana" w:hAnsi="Verdana"/>
        </w:rPr>
      </w:pPr>
      <w:r w:rsidRPr="00F539DA">
        <w:rPr>
          <w:rFonts w:ascii="Verdana" w:eastAsia="Verdana Pro" w:hAnsi="Verdana" w:cs="Verdana Pro"/>
          <w:i/>
          <w:iCs/>
          <w:lang w:val="en-US"/>
        </w:rPr>
        <w:t>What is the role of the artist</w:t>
      </w:r>
      <w:r w:rsidR="006C237B" w:rsidRPr="00F539DA">
        <w:rPr>
          <w:rFonts w:ascii="Verdana" w:eastAsia="Verdana Pro" w:hAnsi="Verdana" w:cs="Verdana Pro"/>
          <w:i/>
          <w:iCs/>
          <w:lang w:val="en-US"/>
        </w:rPr>
        <w:t>? What constitutes a ‘good’ community artwork?</w:t>
      </w:r>
    </w:p>
    <w:p w14:paraId="46DA9EED" w14:textId="77777777" w:rsidR="00400301" w:rsidRPr="00F539DA" w:rsidRDefault="00400301" w:rsidP="00F539DA">
      <w:pPr>
        <w:spacing w:line="480" w:lineRule="auto"/>
        <w:rPr>
          <w:rFonts w:ascii="Verdana" w:eastAsia="Verdana Pro" w:hAnsi="Verdana" w:cs="Verdana Pro"/>
          <w:lang w:val="en-US"/>
        </w:rPr>
      </w:pPr>
    </w:p>
    <w:p w14:paraId="06E4967C" w14:textId="6D3C1B58" w:rsidR="07F59D20" w:rsidRPr="00F539DA" w:rsidRDefault="07F59D20"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Methodology</w:t>
      </w:r>
      <w:r w:rsidR="00127F79" w:rsidRPr="00F539DA">
        <w:rPr>
          <w:rFonts w:ascii="Verdana" w:eastAsia="Verdana Pro" w:hAnsi="Verdana" w:cs="Verdana Pro"/>
          <w:b/>
          <w:bCs/>
          <w:lang w:val="en-US"/>
        </w:rPr>
        <w:t xml:space="preserve"> and Practice</w:t>
      </w:r>
    </w:p>
    <w:p w14:paraId="63C2CA72" w14:textId="24C85329" w:rsidR="07F59D20" w:rsidRPr="00F539DA" w:rsidRDefault="07F59D20"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74F13511" w14:textId="3E151C06" w:rsidR="07F59D20" w:rsidRPr="00F539DA" w:rsidRDefault="07F59D20" w:rsidP="00F539DA">
      <w:pPr>
        <w:spacing w:line="480" w:lineRule="auto"/>
        <w:rPr>
          <w:rFonts w:ascii="Verdana" w:eastAsia="Verdana Pro" w:hAnsi="Verdana" w:cs="Verdana Pro"/>
          <w:lang w:val="en-US"/>
        </w:rPr>
      </w:pPr>
      <w:r w:rsidRPr="00F539DA">
        <w:rPr>
          <w:rFonts w:ascii="Verdana" w:eastAsia="Verdana Pro" w:hAnsi="Verdana" w:cs="Verdana Pro"/>
          <w:lang w:val="en-US"/>
        </w:rPr>
        <w:t>This project adopts a collaborative</w:t>
      </w:r>
      <w:r w:rsidR="006C237B" w:rsidRPr="00F539DA">
        <w:rPr>
          <w:rFonts w:ascii="Verdana" w:eastAsia="Verdana Pro" w:hAnsi="Verdana" w:cs="Verdana Pro"/>
          <w:lang w:val="en-US"/>
        </w:rPr>
        <w:t>, practice-based</w:t>
      </w:r>
      <w:r w:rsidRPr="00F539DA">
        <w:rPr>
          <w:rFonts w:ascii="Verdana" w:eastAsia="Verdana Pro" w:hAnsi="Verdana" w:cs="Verdana Pro"/>
          <w:lang w:val="en-US"/>
        </w:rPr>
        <w:t xml:space="preserve"> approach to art making that is socially engaged, led by participants, and by their shared practices.</w:t>
      </w:r>
      <w:r w:rsidR="006C237B" w:rsidRPr="00F539DA">
        <w:rPr>
          <w:rFonts w:ascii="Verdana" w:eastAsia="Verdana Pro" w:hAnsi="Verdana" w:cs="Verdana Pro"/>
          <w:lang w:val="en-US"/>
        </w:rPr>
        <w:t xml:space="preserve"> It operates from a non-hierarchical artistic epistemology of not-knowing and knowing through making that allows all participants agency as artists to guide the project.</w:t>
      </w:r>
    </w:p>
    <w:p w14:paraId="46D6CF3F" w14:textId="77777777" w:rsidR="00FC68E5" w:rsidRPr="00F539DA" w:rsidRDefault="00FC68E5" w:rsidP="00F539DA">
      <w:pPr>
        <w:spacing w:line="480" w:lineRule="auto"/>
        <w:rPr>
          <w:rFonts w:ascii="Verdana" w:eastAsia="Verdana Pro" w:hAnsi="Verdana" w:cs="Verdana Pro"/>
          <w:lang w:val="en-US"/>
        </w:rPr>
      </w:pPr>
    </w:p>
    <w:p w14:paraId="6278A2AE" w14:textId="76E4EBE7" w:rsidR="00FC68E5" w:rsidRPr="00F539DA" w:rsidRDefault="00A273DA" w:rsidP="00F539DA">
      <w:pPr>
        <w:spacing w:line="480" w:lineRule="auto"/>
        <w:rPr>
          <w:rFonts w:ascii="Verdana" w:eastAsia="Verdana Pro" w:hAnsi="Verdana" w:cs="Verdana Pro"/>
          <w:u w:val="single"/>
          <w:lang w:val="en-US"/>
        </w:rPr>
      </w:pPr>
      <w:r w:rsidRPr="00F539DA">
        <w:rPr>
          <w:rFonts w:ascii="Verdana" w:eastAsia="Verdana Pro" w:hAnsi="Verdana" w:cs="Verdana Pro"/>
          <w:u w:val="single"/>
          <w:lang w:val="en-US"/>
        </w:rPr>
        <w:lastRenderedPageBreak/>
        <w:t>Project Design and Delivery</w:t>
      </w:r>
    </w:p>
    <w:p w14:paraId="2985F21A" w14:textId="6914EA97" w:rsidR="07F59D20" w:rsidRPr="00F539DA" w:rsidRDefault="07F59D20" w:rsidP="00F539DA">
      <w:pPr>
        <w:spacing w:line="480" w:lineRule="auto"/>
        <w:rPr>
          <w:rFonts w:ascii="Verdana" w:eastAsia="Verdana Pro" w:hAnsi="Verdana" w:cs="Verdana Pro"/>
          <w:u w:val="single"/>
          <w:lang w:val="en-US"/>
        </w:rPr>
      </w:pPr>
      <w:r w:rsidRPr="00F539DA">
        <w:rPr>
          <w:rFonts w:ascii="Verdana" w:eastAsia="Verdana Pro" w:hAnsi="Verdana" w:cs="Verdana Pro"/>
          <w:u w:val="single"/>
          <w:lang w:val="en-US"/>
        </w:rPr>
        <w:t xml:space="preserve"> </w:t>
      </w:r>
    </w:p>
    <w:p w14:paraId="6B39F9BB" w14:textId="49BA66CA" w:rsidR="07F59D20" w:rsidRPr="00F539DA" w:rsidRDefault="07F59D20" w:rsidP="00F539DA">
      <w:pPr>
        <w:spacing w:line="480" w:lineRule="auto"/>
        <w:rPr>
          <w:rFonts w:ascii="Verdana" w:eastAsia="Verdana Pro" w:hAnsi="Verdana" w:cs="Verdana Pro"/>
          <w:lang w:val="en-US"/>
        </w:rPr>
      </w:pPr>
      <w:r w:rsidRPr="00F539DA">
        <w:rPr>
          <w:rFonts w:ascii="Verdana" w:eastAsia="Verdana Pro" w:hAnsi="Verdana" w:cs="Verdana Pro"/>
          <w:lang w:val="en-US"/>
        </w:rPr>
        <w:t>The</w:t>
      </w:r>
      <w:r w:rsidR="00EB07DC" w:rsidRPr="00F539DA">
        <w:rPr>
          <w:rFonts w:ascii="Verdana" w:eastAsia="Verdana Pro" w:hAnsi="Verdana" w:cs="Verdana Pro"/>
          <w:lang w:val="en-US"/>
        </w:rPr>
        <w:t xml:space="preserve"> lead facilitator role was advertised in June 2024 as a single artist position. However, following interview in July 2024,</w:t>
      </w:r>
      <w:r w:rsidRPr="00F539DA">
        <w:rPr>
          <w:rFonts w:ascii="Verdana" w:eastAsia="Verdana Pro" w:hAnsi="Verdana" w:cs="Verdana Pro"/>
          <w:lang w:val="en-US"/>
        </w:rPr>
        <w:t xml:space="preserve"> </w:t>
      </w:r>
      <w:r w:rsidR="00EB07DC" w:rsidRPr="00F539DA">
        <w:rPr>
          <w:rFonts w:ascii="Verdana" w:eastAsia="Verdana Pro" w:hAnsi="Verdana" w:cs="Verdana Pro"/>
          <w:lang w:val="en-US"/>
        </w:rPr>
        <w:t xml:space="preserve">the role was offered as a job-share between myself and another candidate. This impromptu collaboration between myself and </w:t>
      </w:r>
      <w:proofErr w:type="spellStart"/>
      <w:r w:rsidR="00EB07DC" w:rsidRPr="00F539DA">
        <w:rPr>
          <w:rFonts w:ascii="Verdana" w:eastAsia="Verdana Pro" w:hAnsi="Verdana" w:cs="Verdana Pro"/>
          <w:lang w:val="en-US"/>
        </w:rPr>
        <w:t>practising</w:t>
      </w:r>
      <w:proofErr w:type="spellEnd"/>
      <w:r w:rsidR="00EB07DC" w:rsidRPr="00F539DA">
        <w:rPr>
          <w:rFonts w:ascii="Verdana" w:eastAsia="Verdana Pro" w:hAnsi="Verdana" w:cs="Verdana Pro"/>
          <w:lang w:val="en-US"/>
        </w:rPr>
        <w:t xml:space="preserve"> artist and educator, Anna </w:t>
      </w:r>
      <w:proofErr w:type="spellStart"/>
      <w:r w:rsidR="00EB07DC" w:rsidRPr="00F539DA">
        <w:rPr>
          <w:rFonts w:ascii="Verdana" w:eastAsia="Verdana Pro" w:hAnsi="Verdana" w:cs="Verdana Pro"/>
          <w:lang w:val="en-US"/>
        </w:rPr>
        <w:t>Frijsten</w:t>
      </w:r>
      <w:proofErr w:type="spellEnd"/>
      <w:r w:rsidR="00EB07DC" w:rsidRPr="00F539DA">
        <w:rPr>
          <w:rFonts w:ascii="Verdana" w:eastAsia="Verdana Pro" w:hAnsi="Verdana" w:cs="Verdana Pro"/>
          <w:lang w:val="en-US"/>
        </w:rPr>
        <w:t xml:space="preserve">, meant that planning, delivery and </w:t>
      </w:r>
      <w:proofErr w:type="spellStart"/>
      <w:r w:rsidR="00EB07DC" w:rsidRPr="00F539DA">
        <w:rPr>
          <w:rFonts w:ascii="Verdana" w:eastAsia="Verdana Pro" w:hAnsi="Verdana" w:cs="Verdana Pro"/>
          <w:lang w:val="en-US"/>
        </w:rPr>
        <w:t>finalisation</w:t>
      </w:r>
      <w:proofErr w:type="spellEnd"/>
      <w:r w:rsidR="00EB07DC" w:rsidRPr="00F539DA">
        <w:rPr>
          <w:rFonts w:ascii="Verdana" w:eastAsia="Verdana Pro" w:hAnsi="Verdana" w:cs="Verdana Pro"/>
          <w:lang w:val="en-US"/>
        </w:rPr>
        <w:t xml:space="preserve"> of the project </w:t>
      </w:r>
      <w:r w:rsidR="003656EE" w:rsidRPr="00F539DA">
        <w:rPr>
          <w:rFonts w:ascii="Verdana" w:eastAsia="Verdana Pro" w:hAnsi="Verdana" w:cs="Verdana Pro"/>
          <w:lang w:val="en-US"/>
        </w:rPr>
        <w:t>would be</w:t>
      </w:r>
      <w:r w:rsidR="00EB07DC" w:rsidRPr="00F539DA">
        <w:rPr>
          <w:rFonts w:ascii="Verdana" w:eastAsia="Verdana Pro" w:hAnsi="Verdana" w:cs="Verdana Pro"/>
          <w:lang w:val="en-US"/>
        </w:rPr>
        <w:t xml:space="preserve"> shared. </w:t>
      </w:r>
      <w:r w:rsidRPr="00F539DA">
        <w:rPr>
          <w:rFonts w:ascii="Verdana" w:eastAsia="Verdana Pro" w:hAnsi="Verdana" w:cs="Verdana Pro"/>
          <w:lang w:val="en-US"/>
        </w:rPr>
        <w:t>Although this put some pressure on the schedule, and the artist’s fee was likewise split, it meant that we had the support of each other within the wider collaboration with the NHS team and their framework</w:t>
      </w:r>
      <w:r w:rsidR="00B0358C" w:rsidRPr="00F539DA">
        <w:rPr>
          <w:rFonts w:ascii="Verdana" w:eastAsia="Verdana Pro" w:hAnsi="Verdana" w:cs="Verdana Pro"/>
          <w:lang w:val="en-US"/>
        </w:rPr>
        <w:t>, and from the start the question of ownership of the project was multiple</w:t>
      </w:r>
      <w:r w:rsidRPr="00F539DA">
        <w:rPr>
          <w:rFonts w:ascii="Verdana" w:eastAsia="Verdana Pro" w:hAnsi="Verdana" w:cs="Verdana Pro"/>
          <w:lang w:val="en-US"/>
        </w:rPr>
        <w:t>.</w:t>
      </w:r>
    </w:p>
    <w:p w14:paraId="7DC1F5B1" w14:textId="77777777" w:rsidR="003656EE" w:rsidRPr="00F539DA" w:rsidRDefault="003656EE" w:rsidP="00F539DA">
      <w:pPr>
        <w:spacing w:line="480" w:lineRule="auto"/>
        <w:rPr>
          <w:rFonts w:ascii="Verdana" w:eastAsia="Verdana Pro" w:hAnsi="Verdana" w:cs="Verdana Pro"/>
          <w:lang w:val="en-US"/>
        </w:rPr>
      </w:pPr>
    </w:p>
    <w:p w14:paraId="55C6B9CD" w14:textId="77777777" w:rsidR="008C12E5" w:rsidRDefault="003656EE"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The project planning between us and key GHWS staff began in August 2024. Anna and I </w:t>
      </w:r>
      <w:r w:rsidR="07F59D20" w:rsidRPr="00F539DA">
        <w:rPr>
          <w:rFonts w:ascii="Verdana" w:eastAsia="Verdana Pro" w:hAnsi="Verdana" w:cs="Verdana Pro"/>
          <w:lang w:val="en-US"/>
        </w:rPr>
        <w:t xml:space="preserve">shared our proposals that we had each applied for the project with. The open-ended conceptual and thematic focus of my proposal wove well with Anna’s proposal that had a more concrete material focus, extending her work with cardboard. Seeking to broaden this out materially and conceptually, </w:t>
      </w:r>
      <w:r w:rsidR="00BF5A43">
        <w:rPr>
          <w:rFonts w:ascii="Verdana" w:eastAsia="Verdana Pro" w:hAnsi="Verdana" w:cs="Verdana Pro"/>
        </w:rPr>
        <w:t>in these</w:t>
      </w:r>
      <w:r w:rsidR="00BF5A43" w:rsidRPr="00F539DA">
        <w:rPr>
          <w:rFonts w:ascii="Verdana" w:eastAsia="Verdana Pro" w:hAnsi="Verdana" w:cs="Verdana Pro"/>
        </w:rPr>
        <w:t xml:space="preserve"> early discussions with Anna and the NHS team, it was templates of educational student activity I reverted to</w:t>
      </w:r>
      <w:r w:rsidR="00BF5A43">
        <w:rPr>
          <w:rFonts w:ascii="Verdana" w:eastAsia="Verdana Pro" w:hAnsi="Verdana" w:cs="Verdana Pro"/>
        </w:rPr>
        <w:t xml:space="preserve">. </w:t>
      </w:r>
      <w:r w:rsidR="07F59D20" w:rsidRPr="00F539DA">
        <w:rPr>
          <w:rFonts w:ascii="Verdana" w:eastAsia="Verdana Pro" w:hAnsi="Verdana" w:cs="Verdana Pro"/>
          <w:lang w:val="en-US"/>
        </w:rPr>
        <w:t>I suggested that we could ask participants to bring a box containing items as the starting point for our first session. This was an adaptation from a progression exercise</w:t>
      </w:r>
      <w:r w:rsidR="00400301" w:rsidRPr="00F539DA">
        <w:rPr>
          <w:rFonts w:ascii="Verdana" w:eastAsia="Verdana Pro" w:hAnsi="Verdana" w:cs="Verdana Pro"/>
          <w:lang w:val="en-US"/>
        </w:rPr>
        <w:t xml:space="preserve"> for Foundation to Year 1 students,</w:t>
      </w:r>
      <w:r w:rsidR="07F59D20" w:rsidRPr="00F539DA">
        <w:rPr>
          <w:rFonts w:ascii="Verdana" w:eastAsia="Verdana Pro" w:hAnsi="Verdana" w:cs="Verdana Pro"/>
          <w:lang w:val="en-US"/>
        </w:rPr>
        <w:t xml:space="preserve"> initiated </w:t>
      </w:r>
      <w:r w:rsidR="07F59D20" w:rsidRPr="00F539DA">
        <w:rPr>
          <w:rFonts w:ascii="Verdana" w:eastAsia="Verdana Pro" w:hAnsi="Verdana" w:cs="Verdana Pro"/>
          <w:lang w:val="en-US"/>
        </w:rPr>
        <w:lastRenderedPageBreak/>
        <w:t>by Victoria Ahrens and UAL Insights, which I had delivered with my own twist to Year 1 Drawing students in 2021.</w:t>
      </w:r>
      <w:r w:rsidR="00FD64CB" w:rsidRPr="00F539DA">
        <w:rPr>
          <w:rFonts w:ascii="Verdana" w:eastAsia="Verdana Pro" w:hAnsi="Verdana" w:cs="Verdana Pro"/>
          <w:lang w:val="en-US"/>
        </w:rPr>
        <w:t xml:space="preserve"> In that project, students had to bring two personal objects they wanted to keep, and one object they wanted to discard.</w:t>
      </w:r>
      <w:r w:rsidR="07F59D20" w:rsidRPr="00F539DA">
        <w:rPr>
          <w:rFonts w:ascii="Verdana" w:eastAsia="Verdana Pro" w:hAnsi="Verdana" w:cs="Verdana Pro"/>
          <w:lang w:val="en-US"/>
        </w:rPr>
        <w:t xml:space="preserve"> Although Anna and the staff responded well to this idea, I was concerned that th</w:t>
      </w:r>
      <w:r w:rsidR="00FD64CB" w:rsidRPr="00F539DA">
        <w:rPr>
          <w:rFonts w:ascii="Verdana" w:eastAsia="Verdana Pro" w:hAnsi="Verdana" w:cs="Verdana Pro"/>
          <w:lang w:val="en-US"/>
        </w:rPr>
        <w:t>e</w:t>
      </w:r>
      <w:r w:rsidR="07F59D20" w:rsidRPr="00F539DA">
        <w:rPr>
          <w:rFonts w:ascii="Verdana" w:eastAsia="Verdana Pro" w:hAnsi="Verdana" w:cs="Verdana Pro"/>
          <w:lang w:val="en-US"/>
        </w:rPr>
        <w:t xml:space="preserve"> task might be complex</w:t>
      </w:r>
      <w:r w:rsidR="00FD64CB" w:rsidRPr="00F539DA">
        <w:rPr>
          <w:rFonts w:ascii="Verdana" w:eastAsia="Verdana Pro" w:hAnsi="Verdana" w:cs="Verdana Pro"/>
          <w:lang w:val="en-US"/>
        </w:rPr>
        <w:t xml:space="preserve"> for an initial workshop to include a range of abilities</w:t>
      </w:r>
      <w:r w:rsidR="363CC00C" w:rsidRPr="00F539DA">
        <w:rPr>
          <w:rFonts w:ascii="Verdana" w:eastAsia="Verdana Pro" w:hAnsi="Verdana" w:cs="Verdana Pro"/>
          <w:lang w:val="en-US"/>
        </w:rPr>
        <w:t>.</w:t>
      </w:r>
      <w:r w:rsidR="07F59D20" w:rsidRPr="00F539DA">
        <w:rPr>
          <w:rFonts w:ascii="Verdana" w:eastAsia="Verdana Pro" w:hAnsi="Verdana" w:cs="Verdana Pro"/>
          <w:lang w:val="en-US"/>
        </w:rPr>
        <w:t xml:space="preserve"> After further meetings, we distilled this down to the proposition to bring an object related to hope, for the opening workshop.</w:t>
      </w:r>
      <w:r w:rsidR="00FD64CB" w:rsidRPr="00F539DA">
        <w:rPr>
          <w:rFonts w:ascii="Verdana" w:eastAsia="Verdana Pro" w:hAnsi="Verdana" w:cs="Verdana Pro"/>
          <w:lang w:val="en-US"/>
        </w:rPr>
        <w:t xml:space="preserve"> </w:t>
      </w:r>
    </w:p>
    <w:p w14:paraId="0788A17F" w14:textId="77777777" w:rsidR="008C12E5" w:rsidRDefault="008C12E5" w:rsidP="00F539DA">
      <w:pPr>
        <w:spacing w:line="480" w:lineRule="auto"/>
        <w:rPr>
          <w:rFonts w:ascii="Verdana" w:eastAsia="Verdana Pro" w:hAnsi="Verdana" w:cs="Verdana Pro"/>
          <w:lang w:val="en-US"/>
        </w:rPr>
      </w:pPr>
    </w:p>
    <w:p w14:paraId="28927211" w14:textId="43D2C2D1" w:rsidR="07F59D20" w:rsidRPr="00BF5A43" w:rsidRDefault="00FD64CB" w:rsidP="00F539DA">
      <w:pPr>
        <w:spacing w:line="480" w:lineRule="auto"/>
        <w:rPr>
          <w:rFonts w:ascii="Verdana" w:eastAsia="Verdana Pro" w:hAnsi="Verdana" w:cs="Verdana Pro"/>
        </w:rPr>
      </w:pPr>
      <w:r w:rsidRPr="00F539DA">
        <w:rPr>
          <w:rFonts w:ascii="Verdana" w:eastAsia="Verdana Pro" w:hAnsi="Verdana" w:cs="Verdana Pro"/>
          <w:lang w:val="en-US"/>
        </w:rPr>
        <w:t xml:space="preserve">We recorded </w:t>
      </w:r>
      <w:r w:rsidR="00996AEF" w:rsidRPr="00F539DA">
        <w:rPr>
          <w:rFonts w:ascii="Verdana" w:eastAsia="Verdana Pro" w:hAnsi="Verdana" w:cs="Verdana Pro"/>
          <w:lang w:val="en-US"/>
        </w:rPr>
        <w:t>a</w:t>
      </w:r>
      <w:r w:rsidRPr="00F539DA">
        <w:rPr>
          <w:rFonts w:ascii="Verdana" w:eastAsia="Verdana Pro" w:hAnsi="Verdana" w:cs="Verdana Pro"/>
          <w:lang w:val="en-US"/>
        </w:rPr>
        <w:t xml:space="preserve"> video</w:t>
      </w:r>
      <w:r w:rsidR="00996AEF" w:rsidRPr="00F539DA">
        <w:rPr>
          <w:rFonts w:ascii="Verdana" w:eastAsia="Verdana Pro" w:hAnsi="Verdana" w:cs="Verdana Pro"/>
          <w:lang w:val="en-US"/>
        </w:rPr>
        <w:t xml:space="preserve"> </w:t>
      </w:r>
      <w:r w:rsidRPr="00F539DA">
        <w:rPr>
          <w:rFonts w:ascii="Verdana" w:eastAsia="Verdana Pro" w:hAnsi="Verdana" w:cs="Verdana Pro"/>
          <w:lang w:val="en-US"/>
        </w:rPr>
        <w:t xml:space="preserve">inviting people to the </w:t>
      </w:r>
      <w:proofErr w:type="gramStart"/>
      <w:r w:rsidRPr="00F539DA">
        <w:rPr>
          <w:rFonts w:ascii="Verdana" w:eastAsia="Verdana Pro" w:hAnsi="Verdana" w:cs="Verdana Pro"/>
          <w:lang w:val="en-US"/>
        </w:rPr>
        <w:t>project, and</w:t>
      </w:r>
      <w:proofErr w:type="gramEnd"/>
      <w:r w:rsidRPr="00F539DA">
        <w:rPr>
          <w:rFonts w:ascii="Verdana" w:eastAsia="Verdana Pro" w:hAnsi="Verdana" w:cs="Verdana Pro"/>
          <w:lang w:val="en-US"/>
        </w:rPr>
        <w:t xml:space="preserve"> explaining the format</w:t>
      </w:r>
      <w:r w:rsidR="00996AEF" w:rsidRPr="00F539DA">
        <w:rPr>
          <w:rFonts w:ascii="Verdana" w:eastAsia="Verdana Pro" w:hAnsi="Verdana" w:cs="Verdana Pro"/>
          <w:lang w:val="en-US"/>
        </w:rPr>
        <w:t xml:space="preserve">. This was then translated into different languages to include </w:t>
      </w:r>
      <w:proofErr w:type="gramStart"/>
      <w:r w:rsidR="00996AEF" w:rsidRPr="00F539DA">
        <w:rPr>
          <w:rFonts w:ascii="Verdana" w:eastAsia="Verdana Pro" w:hAnsi="Verdana" w:cs="Verdana Pro"/>
          <w:lang w:val="en-US"/>
        </w:rPr>
        <w:t>a number of</w:t>
      </w:r>
      <w:proofErr w:type="gramEnd"/>
      <w:r w:rsidR="00996AEF" w:rsidRPr="00F539DA">
        <w:rPr>
          <w:rFonts w:ascii="Verdana" w:eastAsia="Verdana Pro" w:hAnsi="Verdana" w:cs="Verdana Pro"/>
          <w:lang w:val="en-US"/>
        </w:rPr>
        <w:t xml:space="preserve"> service users for whom English is not their first language.</w:t>
      </w:r>
    </w:p>
    <w:p w14:paraId="24ADFED7" w14:textId="4905E8C4" w:rsidR="3FEDDDA6" w:rsidRPr="00F539DA" w:rsidRDefault="07F59D20"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11D8B954" w14:textId="7D4CA780" w:rsidR="3FEDDDA6" w:rsidRPr="00F539DA" w:rsidRDefault="6C50141A"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We did not prescribe ways of making to the participants, but after the introductory exercises identifying objects of hope, we let their practices be largely self-led. </w:t>
      </w:r>
      <w:r w:rsidR="35CAE88B" w:rsidRPr="00F539DA">
        <w:rPr>
          <w:rFonts w:ascii="Verdana" w:eastAsia="Verdana Pro" w:hAnsi="Verdana" w:cs="Verdana Pro"/>
          <w:lang w:val="en-US"/>
        </w:rPr>
        <w:t xml:space="preserve">This might be familiar in higher education </w:t>
      </w:r>
      <w:proofErr w:type="gramStart"/>
      <w:r w:rsidR="35CAE88B" w:rsidRPr="00F539DA">
        <w:rPr>
          <w:rFonts w:ascii="Verdana" w:eastAsia="Verdana Pro" w:hAnsi="Verdana" w:cs="Verdana Pro"/>
          <w:lang w:val="en-US"/>
        </w:rPr>
        <w:t>circumstances, but</w:t>
      </w:r>
      <w:proofErr w:type="gramEnd"/>
      <w:r w:rsidR="35CAE88B" w:rsidRPr="00F539DA">
        <w:rPr>
          <w:rFonts w:ascii="Verdana" w:eastAsia="Verdana Pro" w:hAnsi="Verdana" w:cs="Verdana Pro"/>
          <w:lang w:val="en-US"/>
        </w:rPr>
        <w:t xml:space="preserve"> felt like a novel approach at community level.</w:t>
      </w:r>
    </w:p>
    <w:p w14:paraId="4CE008AD" w14:textId="4673C619"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651F798B" w14:textId="00F16D42"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Indeed, to have introduced activities at a more instructive level would have been easier to design. However</w:t>
      </w:r>
      <w:r w:rsidR="1B994984" w:rsidRPr="00F539DA">
        <w:rPr>
          <w:rFonts w:ascii="Verdana" w:eastAsia="Verdana Pro" w:hAnsi="Verdana" w:cs="Verdana Pro"/>
          <w:lang w:val="en-US"/>
        </w:rPr>
        <w:t>, w</w:t>
      </w:r>
      <w:r w:rsidRPr="00F539DA">
        <w:rPr>
          <w:rFonts w:ascii="Verdana" w:eastAsia="Verdana Pro" w:hAnsi="Verdana" w:cs="Verdana Pro"/>
          <w:lang w:val="en-US"/>
        </w:rPr>
        <w:t>e were interested to hear the voices of the community, unfiltered by our designs.</w:t>
      </w:r>
    </w:p>
    <w:p w14:paraId="6AF1863B" w14:textId="4FE0B2A8"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1FABE498" w14:textId="1C7A62EE"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lastRenderedPageBreak/>
        <w:t xml:space="preserve">We debated with the staff team how to split our hours. From my experience in UAL Insights, working with primarily young people as an outreach </w:t>
      </w:r>
      <w:proofErr w:type="spellStart"/>
      <w:r w:rsidRPr="00F539DA">
        <w:rPr>
          <w:rFonts w:ascii="Verdana" w:eastAsia="Verdana Pro" w:hAnsi="Verdana" w:cs="Verdana Pro"/>
          <w:lang w:val="en-US"/>
        </w:rPr>
        <w:t>programme</w:t>
      </w:r>
      <w:proofErr w:type="spellEnd"/>
      <w:r w:rsidRPr="00F539DA">
        <w:rPr>
          <w:rFonts w:ascii="Verdana" w:eastAsia="Verdana Pro" w:hAnsi="Verdana" w:cs="Verdana Pro"/>
          <w:lang w:val="en-US"/>
        </w:rPr>
        <w:t xml:space="preserve"> to encourage Foundation and BA applications from students who might other be disadvantaged, I felt that full day sessions would be the best option, as I had witnessed students being able to extend their practice better over a full day than in a series of shorter sessions. However</w:t>
      </w:r>
      <w:r w:rsidR="5BD0EF00" w:rsidRPr="00F539DA">
        <w:rPr>
          <w:rFonts w:ascii="Verdana" w:eastAsia="Verdana Pro" w:hAnsi="Verdana" w:cs="Verdana Pro"/>
          <w:lang w:val="en-US"/>
        </w:rPr>
        <w:t>,</w:t>
      </w:r>
      <w:r w:rsidRPr="00F539DA">
        <w:rPr>
          <w:rFonts w:ascii="Verdana" w:eastAsia="Verdana Pro" w:hAnsi="Verdana" w:cs="Verdana Pro"/>
          <w:lang w:val="en-US"/>
        </w:rPr>
        <w:t xml:space="preserve"> there was valid concern from GHWS to reach as ma</w:t>
      </w:r>
      <w:r w:rsidR="2F46575A" w:rsidRPr="00F539DA">
        <w:rPr>
          <w:rFonts w:ascii="Verdana" w:eastAsia="Verdana Pro" w:hAnsi="Verdana" w:cs="Verdana Pro"/>
          <w:lang w:val="en-US"/>
        </w:rPr>
        <w:t>n</w:t>
      </w:r>
      <w:r w:rsidRPr="00F539DA">
        <w:rPr>
          <w:rFonts w:ascii="Verdana" w:eastAsia="Verdana Pro" w:hAnsi="Verdana" w:cs="Verdana Pro"/>
          <w:lang w:val="en-US"/>
        </w:rPr>
        <w:t>y people as possible and Abby felt that a spread of hours would be best. We compromised on 3 half day evenings and 1 full day.</w:t>
      </w:r>
      <w:r w:rsidR="18456842" w:rsidRPr="00F539DA">
        <w:rPr>
          <w:rFonts w:ascii="Verdana" w:eastAsia="Verdana Pro" w:hAnsi="Verdana" w:cs="Verdana Pro"/>
          <w:lang w:val="en-US"/>
        </w:rPr>
        <w:t xml:space="preserve"> We structured the workshops as a half day together, a half day each delivered separately, and a full day together.</w:t>
      </w:r>
    </w:p>
    <w:p w14:paraId="5233E227" w14:textId="743E6666" w:rsidR="3FEDDDA6" w:rsidRPr="00F539DA" w:rsidRDefault="3FEDDDA6" w:rsidP="00F539DA">
      <w:pPr>
        <w:spacing w:line="480" w:lineRule="auto"/>
        <w:rPr>
          <w:rFonts w:ascii="Verdana" w:eastAsia="Verdana Pro" w:hAnsi="Verdana" w:cs="Verdana Pro"/>
          <w:lang w:val="en-US"/>
        </w:rPr>
      </w:pPr>
    </w:p>
    <w:p w14:paraId="28913616" w14:textId="291A236D"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7917928C" w14:textId="7D7F553B" w:rsidR="3FEDDDA6" w:rsidRPr="00F539DA" w:rsidRDefault="008C12E5" w:rsidP="00F539DA">
      <w:pPr>
        <w:spacing w:line="480" w:lineRule="auto"/>
        <w:rPr>
          <w:rFonts w:ascii="Verdana" w:eastAsia="Verdana Pro" w:hAnsi="Verdana" w:cs="Verdana Pro"/>
          <w:lang w:val="en-US"/>
        </w:rPr>
      </w:pPr>
      <w:r>
        <w:rPr>
          <w:rFonts w:ascii="Verdana" w:eastAsia="Verdana Pro" w:hAnsi="Verdana" w:cs="Verdana Pro"/>
          <w:lang w:val="en-US"/>
        </w:rPr>
        <w:t>As mentioned earlier</w:t>
      </w:r>
      <w:r w:rsidR="35CAE88B" w:rsidRPr="00F539DA">
        <w:rPr>
          <w:rFonts w:ascii="Verdana" w:eastAsia="Verdana Pro" w:hAnsi="Verdana" w:cs="Verdana Pro"/>
          <w:lang w:val="en-US"/>
        </w:rPr>
        <w:t xml:space="preserve">, the project framework adopted for the first session was adapted from a session designed for students moving </w:t>
      </w:r>
      <w:r>
        <w:rPr>
          <w:rFonts w:ascii="Verdana" w:eastAsia="Verdana Pro" w:hAnsi="Verdana" w:cs="Verdana Pro"/>
          <w:lang w:val="en-US"/>
        </w:rPr>
        <w:t xml:space="preserve">from Foundation </w:t>
      </w:r>
      <w:r w:rsidR="35CAE88B" w:rsidRPr="00F539DA">
        <w:rPr>
          <w:rFonts w:ascii="Verdana" w:eastAsia="Verdana Pro" w:hAnsi="Verdana" w:cs="Verdana Pro"/>
          <w:lang w:val="en-US"/>
        </w:rPr>
        <w:t>into Year 1 Fine Art</w:t>
      </w:r>
      <w:r>
        <w:rPr>
          <w:rFonts w:ascii="Verdana" w:eastAsia="Verdana Pro" w:hAnsi="Verdana" w:cs="Verdana Pro"/>
          <w:lang w:val="en-US"/>
        </w:rPr>
        <w:t>.</w:t>
      </w:r>
      <w:r w:rsidR="35CAE88B" w:rsidRPr="00F539DA">
        <w:rPr>
          <w:rFonts w:ascii="Verdana" w:eastAsia="Verdana Pro" w:hAnsi="Verdana" w:cs="Verdana Pro"/>
          <w:lang w:val="en-US"/>
        </w:rPr>
        <w:t xml:space="preserve"> </w:t>
      </w:r>
      <w:r>
        <w:rPr>
          <w:rFonts w:ascii="Verdana" w:eastAsia="Verdana Pro" w:hAnsi="Verdana" w:cs="Verdana Pro"/>
          <w:lang w:val="en-US"/>
        </w:rPr>
        <w:t xml:space="preserve">The </w:t>
      </w:r>
      <w:r w:rsidR="35CAE88B" w:rsidRPr="00F539DA">
        <w:rPr>
          <w:rFonts w:ascii="Verdana" w:eastAsia="Verdana Pro" w:hAnsi="Verdana" w:cs="Verdana Pro"/>
          <w:lang w:val="en-US"/>
        </w:rPr>
        <w:t>idea of articulation of self through objects was intrinsic as a means of inclusivity</w:t>
      </w:r>
      <w:r>
        <w:rPr>
          <w:rFonts w:ascii="Verdana" w:eastAsia="Verdana Pro" w:hAnsi="Verdana" w:cs="Verdana Pro"/>
          <w:lang w:val="en-US"/>
        </w:rPr>
        <w:t>, because this sharing of different positionalities then confronts normative social dynamics</w:t>
      </w:r>
      <w:r w:rsidR="35CAE88B" w:rsidRPr="00F539DA">
        <w:rPr>
          <w:rFonts w:ascii="Verdana" w:eastAsia="Verdana Pro" w:hAnsi="Verdana" w:cs="Verdana Pro"/>
          <w:lang w:val="en-US"/>
        </w:rPr>
        <w:t>.</w:t>
      </w:r>
    </w:p>
    <w:p w14:paraId="52F5F0DE" w14:textId="25535F0F"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3FC4DEEB" w14:textId="77777777" w:rsidR="00C92A25"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The first session the</w:t>
      </w:r>
      <w:r w:rsidR="003E4AE9">
        <w:rPr>
          <w:rFonts w:ascii="Verdana" w:eastAsia="Verdana Pro" w:hAnsi="Verdana" w:cs="Verdana Pro"/>
          <w:lang w:val="en-US"/>
        </w:rPr>
        <w:t>refore</w:t>
      </w:r>
      <w:r w:rsidRPr="00F539DA">
        <w:rPr>
          <w:rFonts w:ascii="Verdana" w:eastAsia="Verdana Pro" w:hAnsi="Verdana" w:cs="Verdana Pro"/>
          <w:lang w:val="en-US"/>
        </w:rPr>
        <w:t xml:space="preserve"> had a substantial amount of time for talking </w:t>
      </w:r>
      <w:r w:rsidR="003E4AE9">
        <w:rPr>
          <w:rFonts w:ascii="Verdana" w:eastAsia="Verdana Pro" w:hAnsi="Verdana" w:cs="Verdana Pro"/>
          <w:lang w:val="en-US"/>
        </w:rPr>
        <w:t xml:space="preserve">about ourselves and our objects </w:t>
      </w:r>
      <w:r w:rsidRPr="00F539DA">
        <w:rPr>
          <w:rFonts w:ascii="Verdana" w:eastAsia="Verdana Pro" w:hAnsi="Verdana" w:cs="Verdana Pro"/>
          <w:lang w:val="en-US"/>
        </w:rPr>
        <w:t xml:space="preserve">at the beginning, which we were conscious of but felt was needed. We also started slightly late </w:t>
      </w:r>
      <w:r w:rsidRPr="00F539DA">
        <w:rPr>
          <w:rFonts w:ascii="Verdana" w:eastAsia="Verdana Pro" w:hAnsi="Verdana" w:cs="Verdana Pro"/>
          <w:lang w:val="en-US"/>
        </w:rPr>
        <w:lastRenderedPageBreak/>
        <w:t>as participants oriented themselves, ate snacks and soft drinks</w:t>
      </w:r>
      <w:r w:rsidR="00C92A25">
        <w:rPr>
          <w:rFonts w:ascii="Verdana" w:eastAsia="Verdana Pro" w:hAnsi="Verdana" w:cs="Verdana Pro"/>
          <w:lang w:val="en-US"/>
        </w:rPr>
        <w:t xml:space="preserve"> – all of which were carefully considered to help foster belonging in the space</w:t>
      </w:r>
      <w:r w:rsidRPr="00F539DA">
        <w:rPr>
          <w:rFonts w:ascii="Verdana" w:eastAsia="Verdana Pro" w:hAnsi="Verdana" w:cs="Verdana Pro"/>
          <w:lang w:val="en-US"/>
        </w:rPr>
        <w:t xml:space="preserve">. </w:t>
      </w:r>
    </w:p>
    <w:p w14:paraId="2827D433" w14:textId="77777777" w:rsidR="00C92A25" w:rsidRDefault="00C92A25" w:rsidP="00F539DA">
      <w:pPr>
        <w:spacing w:line="480" w:lineRule="auto"/>
        <w:rPr>
          <w:rFonts w:ascii="Verdana" w:eastAsia="Verdana Pro" w:hAnsi="Verdana" w:cs="Verdana Pro"/>
          <w:lang w:val="en-US"/>
        </w:rPr>
      </w:pPr>
    </w:p>
    <w:p w14:paraId="476BF3AE" w14:textId="77777777" w:rsidR="00C92A25"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We had around an hour of group conversation, and concerns about how easy to follow the brief would be quickly dissipated, as we encountered a range of incredibly thoughtful contributions</w:t>
      </w:r>
      <w:r w:rsidR="00C92A25">
        <w:rPr>
          <w:rFonts w:ascii="Verdana" w:eastAsia="Verdana Pro" w:hAnsi="Verdana" w:cs="Verdana Pro"/>
          <w:lang w:val="en-US"/>
        </w:rPr>
        <w:t>, where participants shared very creative responses to ideas around hope</w:t>
      </w:r>
      <w:r w:rsidRPr="00F539DA">
        <w:rPr>
          <w:rFonts w:ascii="Verdana" w:eastAsia="Verdana Pro" w:hAnsi="Verdana" w:cs="Verdana Pro"/>
          <w:lang w:val="en-US"/>
        </w:rPr>
        <w:t>.</w:t>
      </w:r>
    </w:p>
    <w:p w14:paraId="6094D6B1" w14:textId="77777777" w:rsidR="00C92A25" w:rsidRDefault="00C92A25" w:rsidP="00F539DA">
      <w:pPr>
        <w:spacing w:line="480" w:lineRule="auto"/>
        <w:rPr>
          <w:rFonts w:ascii="Verdana" w:eastAsia="Verdana Pro" w:hAnsi="Verdana" w:cs="Verdana Pro"/>
          <w:lang w:val="en-US"/>
        </w:rPr>
      </w:pPr>
    </w:p>
    <w:p w14:paraId="288BC1B8" w14:textId="075BD23E"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When the </w:t>
      </w:r>
      <w:r w:rsidR="00C92A25">
        <w:rPr>
          <w:rFonts w:ascii="Verdana" w:eastAsia="Verdana Pro" w:hAnsi="Verdana" w:cs="Verdana Pro"/>
          <w:lang w:val="en-US"/>
        </w:rPr>
        <w:t xml:space="preserve">art </w:t>
      </w:r>
      <w:r w:rsidRPr="00F539DA">
        <w:rPr>
          <w:rFonts w:ascii="Verdana" w:eastAsia="Verdana Pro" w:hAnsi="Verdana" w:cs="Verdana Pro"/>
          <w:lang w:val="en-US"/>
        </w:rPr>
        <w:t xml:space="preserve">materials were </w:t>
      </w:r>
      <w:proofErr w:type="gramStart"/>
      <w:r w:rsidRPr="00F539DA">
        <w:rPr>
          <w:rFonts w:ascii="Verdana" w:eastAsia="Verdana Pro" w:hAnsi="Verdana" w:cs="Verdana Pro"/>
          <w:lang w:val="en-US"/>
        </w:rPr>
        <w:t>introduced</w:t>
      </w:r>
      <w:proofErr w:type="gramEnd"/>
      <w:r w:rsidRPr="00F539DA">
        <w:rPr>
          <w:rFonts w:ascii="Verdana" w:eastAsia="Verdana Pro" w:hAnsi="Verdana" w:cs="Verdana Pro"/>
          <w:lang w:val="en-US"/>
        </w:rPr>
        <w:t xml:space="preserve"> we were over halfway through our allotted time, and participants were eager to get on with making. The</w:t>
      </w:r>
      <w:r w:rsidR="6804B285" w:rsidRPr="00F539DA">
        <w:rPr>
          <w:rFonts w:ascii="Verdana" w:eastAsia="Verdana Pro" w:hAnsi="Verdana" w:cs="Verdana Pro"/>
          <w:lang w:val="en-US"/>
        </w:rPr>
        <w:t>y</w:t>
      </w:r>
      <w:r w:rsidRPr="00F539DA">
        <w:rPr>
          <w:rFonts w:ascii="Verdana" w:eastAsia="Verdana Pro" w:hAnsi="Verdana" w:cs="Verdana Pro"/>
          <w:lang w:val="en-US"/>
        </w:rPr>
        <w:t xml:space="preserve"> responded much as I have seen young students respond in UAL Insights sessions, </w:t>
      </w:r>
      <w:r w:rsidR="00C92A25">
        <w:rPr>
          <w:rFonts w:ascii="Verdana" w:eastAsia="Verdana Pro" w:hAnsi="Verdana" w:cs="Verdana Pro"/>
          <w:lang w:val="en-US"/>
        </w:rPr>
        <w:t>simply</w:t>
      </w:r>
      <w:r w:rsidRPr="00F539DA">
        <w:rPr>
          <w:rFonts w:ascii="Verdana" w:eastAsia="Verdana Pro" w:hAnsi="Verdana" w:cs="Verdana Pro"/>
          <w:lang w:val="en-US"/>
        </w:rPr>
        <w:t xml:space="preserve"> relishing the chance to try out new materials </w:t>
      </w:r>
      <w:r w:rsidR="00C92A25">
        <w:rPr>
          <w:rFonts w:ascii="Verdana" w:eastAsia="Verdana Pro" w:hAnsi="Verdana" w:cs="Verdana Pro"/>
          <w:lang w:val="en-US"/>
        </w:rPr>
        <w:t xml:space="preserve">– or Elo’s unknown </w:t>
      </w:r>
      <w:r w:rsidRPr="00F539DA">
        <w:rPr>
          <w:rFonts w:ascii="Verdana" w:eastAsia="Verdana Pro" w:hAnsi="Verdana" w:cs="Verdana Pro"/>
          <w:lang w:val="en-US"/>
        </w:rPr>
        <w:t xml:space="preserve">- </w:t>
      </w:r>
      <w:r w:rsidR="00C92A25">
        <w:rPr>
          <w:rFonts w:ascii="Verdana" w:eastAsia="Verdana Pro" w:hAnsi="Verdana" w:cs="Verdana Pro"/>
          <w:lang w:val="en-US"/>
        </w:rPr>
        <w:t>which</w:t>
      </w:r>
      <w:r w:rsidRPr="00F539DA">
        <w:rPr>
          <w:rFonts w:ascii="Verdana" w:eastAsia="Verdana Pro" w:hAnsi="Verdana" w:cs="Verdana Pro"/>
          <w:lang w:val="en-US"/>
        </w:rPr>
        <w:t xml:space="preserve"> was joyous to witness. We facilitated and encouraged</w:t>
      </w:r>
      <w:r w:rsidR="00C92A25">
        <w:rPr>
          <w:rFonts w:ascii="Verdana" w:eastAsia="Verdana Pro" w:hAnsi="Verdana" w:cs="Verdana Pro"/>
          <w:lang w:val="en-US"/>
        </w:rPr>
        <w:t xml:space="preserve"> this making</w:t>
      </w:r>
      <w:r w:rsidRPr="00F539DA">
        <w:rPr>
          <w:rFonts w:ascii="Verdana" w:eastAsia="Verdana Pro" w:hAnsi="Verdana" w:cs="Verdana Pro"/>
          <w:lang w:val="en-US"/>
        </w:rPr>
        <w:t>, gravitating to those more hesitant or quiet</w:t>
      </w:r>
      <w:r w:rsidR="00C92A25">
        <w:rPr>
          <w:rFonts w:ascii="Verdana" w:eastAsia="Verdana Pro" w:hAnsi="Verdana" w:cs="Verdana Pro"/>
          <w:lang w:val="en-US"/>
        </w:rPr>
        <w:t>, suggesting materials available</w:t>
      </w:r>
      <w:r w:rsidRPr="00F539DA">
        <w:rPr>
          <w:rFonts w:ascii="Verdana" w:eastAsia="Verdana Pro" w:hAnsi="Verdana" w:cs="Verdana Pro"/>
          <w:lang w:val="en-US"/>
        </w:rPr>
        <w:t xml:space="preserve">, </w:t>
      </w:r>
      <w:r w:rsidR="00C92A25">
        <w:rPr>
          <w:rFonts w:ascii="Verdana" w:eastAsia="Verdana Pro" w:hAnsi="Verdana" w:cs="Verdana Pro"/>
          <w:lang w:val="en-US"/>
        </w:rPr>
        <w:t xml:space="preserve">whilst </w:t>
      </w:r>
      <w:r w:rsidRPr="00F539DA">
        <w:rPr>
          <w:rFonts w:ascii="Verdana" w:eastAsia="Verdana Pro" w:hAnsi="Verdana" w:cs="Verdana Pro"/>
          <w:lang w:val="en-US"/>
        </w:rPr>
        <w:t>groups form</w:t>
      </w:r>
      <w:r w:rsidR="00C92A25">
        <w:rPr>
          <w:rFonts w:ascii="Verdana" w:eastAsia="Verdana Pro" w:hAnsi="Verdana" w:cs="Verdana Pro"/>
          <w:lang w:val="en-US"/>
        </w:rPr>
        <w:t>ed</w:t>
      </w:r>
      <w:r w:rsidRPr="00F539DA">
        <w:rPr>
          <w:rFonts w:ascii="Verdana" w:eastAsia="Verdana Pro" w:hAnsi="Verdana" w:cs="Verdana Pro"/>
          <w:lang w:val="en-US"/>
        </w:rPr>
        <w:t xml:space="preserve"> well in tables of 3-4 people.</w:t>
      </w:r>
    </w:p>
    <w:p w14:paraId="74F418C3" w14:textId="77777777" w:rsidR="00C92A25" w:rsidRDefault="00C92A25" w:rsidP="00F539DA">
      <w:pPr>
        <w:spacing w:line="480" w:lineRule="auto"/>
        <w:rPr>
          <w:rFonts w:ascii="Verdana" w:eastAsia="Verdana Pro" w:hAnsi="Verdana" w:cs="Verdana Pro"/>
          <w:lang w:val="en-US"/>
        </w:rPr>
      </w:pPr>
    </w:p>
    <w:p w14:paraId="73970CFE" w14:textId="77777777" w:rsidR="00C92A25" w:rsidRDefault="00C92A25" w:rsidP="00F539DA">
      <w:pPr>
        <w:spacing w:line="480" w:lineRule="auto"/>
        <w:rPr>
          <w:rFonts w:ascii="Verdana" w:eastAsia="Verdana Pro" w:hAnsi="Verdana" w:cs="Verdana Pro"/>
          <w:lang w:val="en-US"/>
        </w:rPr>
      </w:pPr>
      <w:r>
        <w:rPr>
          <w:rFonts w:ascii="Verdana" w:eastAsia="Verdana Pro" w:hAnsi="Verdana" w:cs="Verdana Pro"/>
          <w:lang w:val="en-US"/>
        </w:rPr>
        <w:t>Feedback as part of the process</w:t>
      </w:r>
    </w:p>
    <w:p w14:paraId="58AFBE29" w14:textId="7B4A7C7F"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61F4C94C" w14:textId="12FCDA66"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The sessions at </w:t>
      </w:r>
      <w:r w:rsidR="005D4336" w:rsidRPr="00F539DA">
        <w:rPr>
          <w:rFonts w:ascii="Verdana" w:eastAsia="Verdana Pro" w:hAnsi="Verdana" w:cs="Verdana Pro"/>
          <w:lang w:val="en-US"/>
        </w:rPr>
        <w:t>GHWS</w:t>
      </w:r>
      <w:r w:rsidRPr="00F539DA">
        <w:rPr>
          <w:rFonts w:ascii="Verdana" w:eastAsia="Verdana Pro" w:hAnsi="Verdana" w:cs="Verdana Pro"/>
          <w:lang w:val="en-US"/>
        </w:rPr>
        <w:t xml:space="preserve"> put inclusivity at their </w:t>
      </w:r>
      <w:proofErr w:type="spellStart"/>
      <w:r w:rsidRPr="00F539DA">
        <w:rPr>
          <w:rFonts w:ascii="Verdana" w:eastAsia="Verdana Pro" w:hAnsi="Verdana" w:cs="Verdana Pro"/>
          <w:lang w:val="en-US"/>
        </w:rPr>
        <w:t>centre</w:t>
      </w:r>
      <w:proofErr w:type="spellEnd"/>
      <w:r w:rsidRPr="00F539DA">
        <w:rPr>
          <w:rFonts w:ascii="Verdana" w:eastAsia="Verdana Pro" w:hAnsi="Verdana" w:cs="Verdana Pro"/>
          <w:lang w:val="en-US"/>
        </w:rPr>
        <w:t xml:space="preserve">. During the first session we invited feedback, and when someone responded that the space was too noisy, this was taken onboard seriously. Indeed, this was particularly valuable for me in terms of Knowledge Exchange </w:t>
      </w:r>
      <w:r w:rsidR="00C92A25">
        <w:rPr>
          <w:rFonts w:ascii="Verdana" w:eastAsia="Verdana Pro" w:hAnsi="Verdana" w:cs="Verdana Pro"/>
          <w:lang w:val="en-US"/>
        </w:rPr>
        <w:t xml:space="preserve">of </w:t>
      </w:r>
      <w:r w:rsidR="00C92A25">
        <w:rPr>
          <w:rFonts w:ascii="Verdana" w:eastAsia="Verdana Pro" w:hAnsi="Verdana" w:cs="Verdana Pro"/>
          <w:lang w:val="en-US"/>
        </w:rPr>
        <w:lastRenderedPageBreak/>
        <w:t xml:space="preserve">what we can learn from the health service, </w:t>
      </w:r>
      <w:r w:rsidR="00E437B2" w:rsidRPr="00F539DA">
        <w:rPr>
          <w:rFonts w:ascii="Verdana" w:eastAsia="Verdana Pro" w:hAnsi="Verdana" w:cs="Verdana Pro"/>
          <w:lang w:val="en-US"/>
        </w:rPr>
        <w:t xml:space="preserve">that might be brought back to Higher Education, </w:t>
      </w:r>
      <w:r w:rsidRPr="00F539DA">
        <w:rPr>
          <w:rFonts w:ascii="Verdana" w:eastAsia="Verdana Pro" w:hAnsi="Verdana" w:cs="Verdana Pro"/>
          <w:lang w:val="en-US"/>
        </w:rPr>
        <w:t>as this raised my awareness of the impact of noise of neurodivergent students.</w:t>
      </w:r>
    </w:p>
    <w:p w14:paraId="10384DDB" w14:textId="665DDA45"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06611CA3" w14:textId="09532551" w:rsidR="3FEDDDA6" w:rsidRPr="00F539DA" w:rsidRDefault="5FF287D1" w:rsidP="00F539DA">
      <w:pPr>
        <w:spacing w:line="480" w:lineRule="auto"/>
        <w:rPr>
          <w:rFonts w:ascii="Verdana" w:eastAsia="Verdana Pro" w:hAnsi="Verdana" w:cs="Verdana Pro"/>
          <w:lang w:val="en-US"/>
        </w:rPr>
      </w:pPr>
      <w:r w:rsidRPr="00F539DA">
        <w:rPr>
          <w:rFonts w:ascii="Verdana" w:eastAsia="Verdana Pro" w:hAnsi="Verdana" w:cs="Verdana Pro"/>
          <w:lang w:val="en-US"/>
        </w:rPr>
        <w:t>During session 3, a format had already been developed, which I had handed to my colleague meanwhile for session 2. The sense of trust that was instilled both in our own conversations, and between us and the participants and staff in preparatory sessions and workshop 1, fostered a sense of continuation that argues for the</w:t>
      </w:r>
      <w:r w:rsidR="35CAE88B" w:rsidRPr="00F539DA">
        <w:rPr>
          <w:rFonts w:ascii="Verdana" w:eastAsia="Verdana Pro" w:hAnsi="Verdana" w:cs="Verdana Pro"/>
          <w:lang w:val="en-US"/>
        </w:rPr>
        <w:t xml:space="preserve"> benefits of a collaborative model. </w:t>
      </w:r>
    </w:p>
    <w:p w14:paraId="2C1097BD" w14:textId="26D77F8A"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76A3B409" w14:textId="14BBEA36" w:rsidR="3FEDDDA6" w:rsidRDefault="35CAE88B" w:rsidP="00F539DA">
      <w:pPr>
        <w:spacing w:line="480" w:lineRule="auto"/>
        <w:rPr>
          <w:rFonts w:ascii="Verdana" w:eastAsia="Verdana Pro" w:hAnsi="Verdana" w:cs="Verdana Pro"/>
          <w:iCs/>
        </w:rPr>
      </w:pPr>
      <w:r w:rsidRPr="00F539DA">
        <w:rPr>
          <w:rFonts w:ascii="Verdana" w:eastAsia="Verdana Pro" w:hAnsi="Verdana" w:cs="Verdana Pro"/>
          <w:lang w:val="en-US"/>
        </w:rPr>
        <w:t xml:space="preserve">I tried to take on the feedback from Hospital Rooms and negotiate this with the staff and my colleague. In early conversations Anna was resistant to any efforts to make the collective work more cohesive in case it detracted from the authenticity of their practices. After session 1 flagged again about expectations being raised by comments made by staff in the sessions that artworks would go directly onto the walls, as that would mean we would not have a chance to review or adjust the outputs. </w:t>
      </w:r>
      <w:r w:rsidR="000A5324" w:rsidRPr="00F539DA">
        <w:rPr>
          <w:rFonts w:ascii="Verdana" w:eastAsia="Verdana Pro" w:hAnsi="Verdana" w:cs="Verdana Pro"/>
          <w:lang w:val="en-US"/>
        </w:rPr>
        <w:t xml:space="preserve">I am conscious here of operating from my position as an artist-curator concerned with aesthetics of what a ‘knowing’ art audience might think. My experience in the session in terms of an artistic </w:t>
      </w:r>
      <w:r w:rsidR="00C00237" w:rsidRPr="00F539DA">
        <w:rPr>
          <w:rFonts w:ascii="Verdana" w:eastAsia="Verdana Pro" w:hAnsi="Verdana" w:cs="Verdana Pro"/>
          <w:lang w:val="en-US"/>
        </w:rPr>
        <w:t>epistem</w:t>
      </w:r>
      <w:r w:rsidR="000A5324" w:rsidRPr="00F539DA">
        <w:rPr>
          <w:rFonts w:ascii="Verdana" w:eastAsia="Verdana Pro" w:hAnsi="Verdana" w:cs="Verdana Pro"/>
          <w:lang w:val="en-US"/>
        </w:rPr>
        <w:t xml:space="preserve">ology was then split between the setting up and sharing of making art with materials and working in an instinctive way; and the criticality of </w:t>
      </w:r>
      <w:r w:rsidR="000A5324" w:rsidRPr="00F539DA">
        <w:rPr>
          <w:rFonts w:ascii="Verdana" w:eastAsia="Verdana Pro" w:hAnsi="Verdana" w:cs="Verdana Pro"/>
          <w:lang w:val="en-US"/>
        </w:rPr>
        <w:lastRenderedPageBreak/>
        <w:t xml:space="preserve">this </w:t>
      </w:r>
      <w:r w:rsidR="00C00237" w:rsidRPr="00F539DA">
        <w:rPr>
          <w:rFonts w:ascii="Verdana" w:eastAsia="Verdana Pro" w:hAnsi="Verdana" w:cs="Verdana Pro"/>
          <w:lang w:val="en-US"/>
        </w:rPr>
        <w:t>epistemology</w:t>
      </w:r>
      <w:r w:rsidR="000A5324" w:rsidRPr="00F539DA">
        <w:rPr>
          <w:rFonts w:ascii="Verdana" w:eastAsia="Verdana Pro" w:hAnsi="Verdana" w:cs="Verdana Pro"/>
          <w:lang w:val="en-US"/>
        </w:rPr>
        <w:t xml:space="preserve"> that wants what we make to be ‘good’.</w:t>
      </w:r>
      <w:r w:rsidR="009E3FD1" w:rsidRPr="00F539DA">
        <w:rPr>
          <w:rFonts w:ascii="Verdana" w:eastAsia="Verdana Pro" w:hAnsi="Verdana" w:cs="Verdana Pro"/>
          <w:lang w:val="en-US"/>
        </w:rPr>
        <w:t xml:space="preserve"> </w:t>
      </w:r>
      <w:r w:rsidR="00272A23">
        <w:rPr>
          <w:rFonts w:ascii="Verdana" w:eastAsia="Verdana Pro" w:hAnsi="Verdana" w:cs="Verdana Pro"/>
          <w:lang w:val="en-US"/>
        </w:rPr>
        <w:t>Not only is t</w:t>
      </w:r>
      <w:r w:rsidR="009E3FD1" w:rsidRPr="00F539DA">
        <w:rPr>
          <w:rFonts w:ascii="Verdana" w:eastAsia="Verdana Pro" w:hAnsi="Verdana" w:cs="Verdana Pro"/>
          <w:lang w:val="en-US"/>
        </w:rPr>
        <w:t xml:space="preserve">his </w:t>
      </w:r>
      <w:r w:rsidR="00272A23">
        <w:rPr>
          <w:rFonts w:ascii="Verdana" w:eastAsia="Verdana Pro" w:hAnsi="Verdana" w:cs="Verdana Pro"/>
          <w:lang w:val="en-US"/>
        </w:rPr>
        <w:t xml:space="preserve">quality </w:t>
      </w:r>
      <w:r w:rsidR="009E3FD1" w:rsidRPr="00F539DA">
        <w:rPr>
          <w:rFonts w:ascii="Verdana" w:eastAsia="Verdana Pro" w:hAnsi="Verdana" w:cs="Verdana Pro"/>
          <w:lang w:val="en-US"/>
        </w:rPr>
        <w:t xml:space="preserve">problematic </w:t>
      </w:r>
      <w:r w:rsidR="00272A23">
        <w:rPr>
          <w:rFonts w:ascii="Verdana" w:eastAsia="Verdana Pro" w:hAnsi="Verdana" w:cs="Verdana Pro"/>
          <w:lang w:val="en-US"/>
        </w:rPr>
        <w:t xml:space="preserve">to achieve </w:t>
      </w:r>
      <w:r w:rsidR="009E3FD1" w:rsidRPr="00F539DA">
        <w:rPr>
          <w:rFonts w:ascii="Verdana" w:eastAsia="Verdana Pro" w:hAnsi="Verdana" w:cs="Verdana Pro"/>
          <w:lang w:val="en-US"/>
        </w:rPr>
        <w:t>in the context of a short-term project</w:t>
      </w:r>
      <w:r w:rsidR="00272A23">
        <w:rPr>
          <w:rFonts w:ascii="Verdana" w:eastAsia="Verdana Pro" w:hAnsi="Verdana" w:cs="Verdana Pro"/>
          <w:lang w:val="en-US"/>
        </w:rPr>
        <w:t xml:space="preserve"> of only three half-day and one full-day sessions (would I expect to have an exhibition-worthy artwork ready in this </w:t>
      </w:r>
      <w:proofErr w:type="gramStart"/>
      <w:r w:rsidR="00272A23">
        <w:rPr>
          <w:rFonts w:ascii="Verdana" w:eastAsia="Verdana Pro" w:hAnsi="Verdana" w:cs="Verdana Pro"/>
          <w:lang w:val="en-US"/>
        </w:rPr>
        <w:t>time period</w:t>
      </w:r>
      <w:proofErr w:type="gramEnd"/>
      <w:r w:rsidR="00272A23">
        <w:rPr>
          <w:rFonts w:ascii="Verdana" w:eastAsia="Verdana Pro" w:hAnsi="Verdana" w:cs="Verdana Pro"/>
          <w:lang w:val="en-US"/>
        </w:rPr>
        <w:t xml:space="preserve">); but </w:t>
      </w:r>
      <w:proofErr w:type="gramStart"/>
      <w:r w:rsidR="00272A23">
        <w:rPr>
          <w:rFonts w:ascii="Verdana" w:eastAsia="Verdana Pro" w:hAnsi="Verdana" w:cs="Verdana Pro"/>
          <w:lang w:val="en-US"/>
        </w:rPr>
        <w:t>also</w:t>
      </w:r>
      <w:proofErr w:type="gramEnd"/>
      <w:r w:rsidR="00272A23">
        <w:rPr>
          <w:rFonts w:ascii="Verdana" w:eastAsia="Verdana Pro" w:hAnsi="Verdana" w:cs="Verdana Pro"/>
          <w:lang w:val="en-US"/>
        </w:rPr>
        <w:t xml:space="preserve"> in the history of Grenfell. </w:t>
      </w:r>
      <w:r w:rsidR="00272A23">
        <w:rPr>
          <w:rFonts w:ascii="Verdana" w:eastAsia="Verdana Pro" w:hAnsi="Verdana" w:cs="Verdana Pro"/>
          <w:iCs/>
        </w:rPr>
        <w:t>O</w:t>
      </w:r>
      <w:r w:rsidR="00272A23" w:rsidRPr="00272A23">
        <w:rPr>
          <w:rFonts w:ascii="Verdana" w:eastAsia="Verdana Pro" w:hAnsi="Verdana" w:cs="Verdana Pro"/>
          <w:iCs/>
        </w:rPr>
        <w:t xml:space="preserve">ne of the most disturbing aspects </w:t>
      </w:r>
      <w:r w:rsidR="00272A23">
        <w:rPr>
          <w:rFonts w:ascii="Verdana" w:eastAsia="Verdana Pro" w:hAnsi="Verdana" w:cs="Verdana Pro"/>
          <w:iCs/>
        </w:rPr>
        <w:t xml:space="preserve">of the tragedy was </w:t>
      </w:r>
      <w:r w:rsidR="00272A23" w:rsidRPr="00272A23">
        <w:rPr>
          <w:rFonts w:ascii="Verdana" w:eastAsia="Verdana Pro" w:hAnsi="Verdana" w:cs="Verdana Pro"/>
          <w:iCs/>
        </w:rPr>
        <w:t>that the insulating cladding strapped to the formerly fire retardant 1970s block “that might have led to the horrifying blaze at Grenfell Tower” was “added partly to improve its appearance…” so it “would look better when seen from the conservation areas and luxury flats that surround north Kensington, according to planning documents” (Griffin, 2017).</w:t>
      </w:r>
    </w:p>
    <w:p w14:paraId="75219D1A" w14:textId="77777777" w:rsidR="00C92A25" w:rsidRDefault="00C92A25" w:rsidP="00F539DA">
      <w:pPr>
        <w:spacing w:line="480" w:lineRule="auto"/>
        <w:rPr>
          <w:rFonts w:ascii="Verdana" w:eastAsia="Verdana Pro" w:hAnsi="Verdana" w:cs="Verdana Pro"/>
          <w:iCs/>
        </w:rPr>
      </w:pPr>
    </w:p>
    <w:p w14:paraId="5AAE896B" w14:textId="0AD4F444" w:rsidR="00C92A25" w:rsidRPr="00F539DA" w:rsidRDefault="00C92A25" w:rsidP="00F539DA">
      <w:pPr>
        <w:spacing w:line="480" w:lineRule="auto"/>
        <w:rPr>
          <w:rFonts w:ascii="Verdana" w:eastAsia="Verdana Pro" w:hAnsi="Verdana" w:cs="Verdana Pro"/>
          <w:lang w:val="en-US"/>
        </w:rPr>
      </w:pPr>
      <w:r>
        <w:rPr>
          <w:rFonts w:ascii="Verdana" w:eastAsia="Verdana Pro" w:hAnsi="Verdana" w:cs="Verdana Pro"/>
          <w:iCs/>
        </w:rPr>
        <w:t>I flagged to Anna and the NHS staff not to raise expectations with participants that each piece they created would be permanently displayed on the walls, as I had heard some of the staff suggesting that during the first workshop. I wanted to leave open the option that we could continue with themes and artworks across and beyond the sessions rather than the focus being on the immediate artwork at hand in the one session.</w:t>
      </w:r>
    </w:p>
    <w:p w14:paraId="6307CB55" w14:textId="44866B20"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102C48C6" w14:textId="045BCFBC" w:rsidR="3FEDDDA6" w:rsidRPr="00F539DA" w:rsidRDefault="00FD07C5" w:rsidP="00F539DA">
      <w:pPr>
        <w:spacing w:line="480" w:lineRule="auto"/>
        <w:rPr>
          <w:rFonts w:ascii="Verdana" w:eastAsia="Verdana Pro" w:hAnsi="Verdana" w:cs="Verdana Pro"/>
          <w:lang w:val="en-US"/>
        </w:rPr>
      </w:pPr>
      <w:proofErr w:type="gramStart"/>
      <w:r>
        <w:rPr>
          <w:rFonts w:ascii="Verdana" w:eastAsia="Verdana Pro" w:hAnsi="Verdana" w:cs="Verdana Pro"/>
          <w:lang w:val="en-US"/>
        </w:rPr>
        <w:t>With this in mind, f</w:t>
      </w:r>
      <w:r w:rsidR="35CAE88B" w:rsidRPr="00F539DA">
        <w:rPr>
          <w:rFonts w:ascii="Verdana" w:eastAsia="Verdana Pro" w:hAnsi="Verdana" w:cs="Verdana Pro"/>
          <w:lang w:val="en-US"/>
        </w:rPr>
        <w:t>or</w:t>
      </w:r>
      <w:proofErr w:type="gramEnd"/>
      <w:r w:rsidR="35CAE88B" w:rsidRPr="00F539DA">
        <w:rPr>
          <w:rFonts w:ascii="Verdana" w:eastAsia="Verdana Pro" w:hAnsi="Verdana" w:cs="Verdana Pro"/>
          <w:lang w:val="en-US"/>
        </w:rPr>
        <w:t xml:space="preserve"> session 3, I asked participants to work collaboratively - either by working with another participant or by responding to someone else’s work from a previous week. (The latter, slightly removed means of collaborating was again adapted </w:t>
      </w:r>
      <w:r w:rsidR="35CAE88B" w:rsidRPr="00F539DA">
        <w:rPr>
          <w:rFonts w:ascii="Verdana" w:eastAsia="Verdana Pro" w:hAnsi="Verdana" w:cs="Verdana Pro"/>
          <w:lang w:val="en-US"/>
        </w:rPr>
        <w:lastRenderedPageBreak/>
        <w:t>from academic practice, and a Year 2 Unit brief that I have delivered with students, where they respond to one another’s work, ahead of a more fully collaborative unit that follows.) Works from previous sessions had been brought back to the space for people to continue with as needed. Again, I was impressed with the willingness and easiness of the participants to collaborate with one another, and the sense of community that had been built up helped with this.</w:t>
      </w:r>
    </w:p>
    <w:p w14:paraId="3B0F7055" w14:textId="2DC33A49"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3C1CEE5D" w14:textId="59D7D6DC" w:rsidR="3FEDDDA6"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For the final session we gave the participants the opportunity to finish up existing work or create new works that extended their ideas. We also had new participants bringing work responding to the original brief. This was facilitated by the community style of the group, and the participant working with a staff member who already had a project underway.</w:t>
      </w:r>
    </w:p>
    <w:p w14:paraId="304DB8DC" w14:textId="77777777" w:rsidR="00FD07C5" w:rsidRDefault="00FD07C5" w:rsidP="00F539DA">
      <w:pPr>
        <w:spacing w:line="480" w:lineRule="auto"/>
        <w:rPr>
          <w:rFonts w:ascii="Verdana" w:eastAsia="Verdana Pro" w:hAnsi="Verdana" w:cs="Verdana Pro"/>
          <w:lang w:val="en-US"/>
        </w:rPr>
      </w:pPr>
    </w:p>
    <w:p w14:paraId="5C370095" w14:textId="390BCA9B" w:rsidR="00FD07C5" w:rsidRPr="00F539DA" w:rsidRDefault="00FD07C5" w:rsidP="00F539DA">
      <w:pPr>
        <w:spacing w:line="480" w:lineRule="auto"/>
        <w:rPr>
          <w:rFonts w:ascii="Verdana" w:eastAsia="Verdana Pro" w:hAnsi="Verdana" w:cs="Verdana Pro"/>
          <w:lang w:val="en-US"/>
        </w:rPr>
      </w:pPr>
      <w:r>
        <w:rPr>
          <w:rFonts w:ascii="Verdana" w:eastAsia="Verdana Pro" w:hAnsi="Verdana" w:cs="Verdana Pro"/>
          <w:lang w:val="en-US"/>
        </w:rPr>
        <w:t>Curation practice</w:t>
      </w:r>
    </w:p>
    <w:p w14:paraId="6501F502" w14:textId="26CE5491" w:rsidR="3FEDDDA6" w:rsidRPr="00F539DA" w:rsidRDefault="35CAE88B"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 </w:t>
      </w:r>
    </w:p>
    <w:p w14:paraId="3FB631C1" w14:textId="77777777" w:rsidR="00FD07C5" w:rsidRDefault="00FD07C5" w:rsidP="00F539DA">
      <w:pPr>
        <w:spacing w:line="480" w:lineRule="auto"/>
        <w:rPr>
          <w:rFonts w:ascii="Verdana" w:eastAsia="Verdana Pro" w:hAnsi="Verdana" w:cs="Verdana Pro"/>
          <w:lang w:val="en-US"/>
        </w:rPr>
      </w:pPr>
      <w:r>
        <w:rPr>
          <w:rFonts w:ascii="Verdana" w:eastAsia="Verdana Pro" w:hAnsi="Verdana" w:cs="Verdana Pro"/>
          <w:lang w:val="en-US"/>
        </w:rPr>
        <w:t xml:space="preserve">Our artist-facilitator shared role then expanded into that of curator. </w:t>
      </w:r>
      <w:r w:rsidR="35CAE88B" w:rsidRPr="00F539DA">
        <w:rPr>
          <w:rFonts w:ascii="Verdana" w:eastAsia="Verdana Pro" w:hAnsi="Verdana" w:cs="Verdana Pro"/>
          <w:lang w:val="en-US"/>
        </w:rPr>
        <w:t xml:space="preserve">We reviewed the artworks together alongside a participant list, keen to include at least one artwork in some form from each person. </w:t>
      </w:r>
      <w:r w:rsidR="00020BAE" w:rsidRPr="00F539DA">
        <w:rPr>
          <w:rFonts w:ascii="Verdana" w:eastAsia="Verdana Pro" w:hAnsi="Verdana" w:cs="Verdana Pro"/>
          <w:lang w:val="en-US"/>
        </w:rPr>
        <w:t xml:space="preserve">This meant choosing the strongest artwork or works from those who had made multiple </w:t>
      </w:r>
      <w:proofErr w:type="gramStart"/>
      <w:r w:rsidR="00020BAE" w:rsidRPr="00F539DA">
        <w:rPr>
          <w:rFonts w:ascii="Verdana" w:eastAsia="Verdana Pro" w:hAnsi="Verdana" w:cs="Verdana Pro"/>
          <w:lang w:val="en-US"/>
        </w:rPr>
        <w:t>pieces, and</w:t>
      </w:r>
      <w:proofErr w:type="gramEnd"/>
      <w:r w:rsidR="00020BAE" w:rsidRPr="00F539DA">
        <w:rPr>
          <w:rFonts w:ascii="Verdana" w:eastAsia="Verdana Pro" w:hAnsi="Verdana" w:cs="Verdana Pro"/>
          <w:lang w:val="en-US"/>
        </w:rPr>
        <w:t xml:space="preserve"> setting aside pieces for return. </w:t>
      </w:r>
    </w:p>
    <w:p w14:paraId="212F5454" w14:textId="453A70DF" w:rsidR="3FEDDDA6" w:rsidRPr="00F539DA" w:rsidRDefault="00DC0955" w:rsidP="00F539DA">
      <w:pPr>
        <w:spacing w:line="480" w:lineRule="auto"/>
        <w:rPr>
          <w:rFonts w:ascii="Verdana" w:eastAsia="Verdana Pro" w:hAnsi="Verdana" w:cs="Verdana Pro"/>
          <w:lang w:val="en-US"/>
        </w:rPr>
      </w:pPr>
      <w:r w:rsidRPr="00F539DA">
        <w:rPr>
          <w:rFonts w:ascii="Verdana" w:eastAsia="Verdana Pro" w:hAnsi="Verdana" w:cs="Verdana Pro"/>
          <w:lang w:val="en-US"/>
        </w:rPr>
        <w:lastRenderedPageBreak/>
        <w:t xml:space="preserve">What makes a strong artwork? Anna and I did not discuss this in advance, but came to a consensus view, generally, if one liked it, the other agreeing. The test was not necessarily whether it would </w:t>
      </w:r>
      <w:r w:rsidR="00FD07C5">
        <w:rPr>
          <w:rFonts w:ascii="Verdana" w:eastAsia="Verdana Pro" w:hAnsi="Verdana" w:cs="Verdana Pro"/>
          <w:lang w:val="en-US"/>
        </w:rPr>
        <w:t>“</w:t>
      </w:r>
      <w:r w:rsidRPr="00F539DA">
        <w:rPr>
          <w:rFonts w:ascii="Verdana" w:eastAsia="Verdana Pro" w:hAnsi="Verdana" w:cs="Verdana Pro"/>
          <w:lang w:val="en-US"/>
        </w:rPr>
        <w:t>stand up in a museum</w:t>
      </w:r>
      <w:r w:rsidR="00FD07C5">
        <w:rPr>
          <w:rFonts w:ascii="Verdana" w:eastAsia="Verdana Pro" w:hAnsi="Verdana" w:cs="Verdana Pro"/>
          <w:lang w:val="en-US"/>
        </w:rPr>
        <w:t>”</w:t>
      </w:r>
      <w:r w:rsidRPr="00F539DA">
        <w:rPr>
          <w:rFonts w:ascii="Verdana" w:eastAsia="Verdana Pro" w:hAnsi="Verdana" w:cs="Verdana Pro"/>
          <w:lang w:val="en-US"/>
        </w:rPr>
        <w:t>, though undoubtedly given our art school training a sense of contemporary art critical taste was at play.</w:t>
      </w:r>
      <w:r w:rsidR="00FD07C5">
        <w:rPr>
          <w:rFonts w:ascii="Verdana" w:eastAsia="Verdana Pro" w:hAnsi="Verdana" w:cs="Verdana Pro"/>
          <w:lang w:val="en-US"/>
        </w:rPr>
        <w:t xml:space="preserve"> Afterall, enough “outsider art” exhibitions of incredible artworks have taken place in museums, that push against polished aesthetics.</w:t>
      </w:r>
      <w:r w:rsidRPr="00F539DA">
        <w:rPr>
          <w:rFonts w:ascii="Verdana" w:eastAsia="Verdana Pro" w:hAnsi="Verdana" w:cs="Verdana Pro"/>
          <w:lang w:val="en-US"/>
        </w:rPr>
        <w:t xml:space="preserve"> </w:t>
      </w:r>
      <w:r w:rsidR="00FD07C5">
        <w:rPr>
          <w:rFonts w:ascii="Verdana" w:eastAsia="Verdana Pro" w:hAnsi="Verdana" w:cs="Verdana Pro"/>
          <w:lang w:val="en-US"/>
        </w:rPr>
        <w:t>We were drawn, f</w:t>
      </w:r>
      <w:r w:rsidRPr="00F539DA">
        <w:rPr>
          <w:rFonts w:ascii="Verdana" w:eastAsia="Verdana Pro" w:hAnsi="Verdana" w:cs="Verdana Pro"/>
          <w:lang w:val="en-US"/>
        </w:rPr>
        <w:t xml:space="preserve">or example, </w:t>
      </w:r>
      <w:r w:rsidR="00FD07C5">
        <w:rPr>
          <w:rFonts w:ascii="Verdana" w:eastAsia="Verdana Pro" w:hAnsi="Verdana" w:cs="Verdana Pro"/>
          <w:lang w:val="en-US"/>
        </w:rPr>
        <w:t xml:space="preserve">to </w:t>
      </w:r>
      <w:r w:rsidRPr="00F539DA">
        <w:rPr>
          <w:rFonts w:ascii="Verdana" w:eastAsia="Verdana Pro" w:hAnsi="Verdana" w:cs="Verdana Pro"/>
          <w:lang w:val="en-US"/>
        </w:rPr>
        <w:t xml:space="preserve">children’s artworks that were particularly brave and energetic in their use of </w:t>
      </w:r>
      <w:proofErr w:type="spellStart"/>
      <w:r w:rsidRPr="00F539DA">
        <w:rPr>
          <w:rFonts w:ascii="Verdana" w:eastAsia="Verdana Pro" w:hAnsi="Verdana" w:cs="Verdana Pro"/>
          <w:lang w:val="en-US"/>
        </w:rPr>
        <w:t>colour</w:t>
      </w:r>
      <w:proofErr w:type="spellEnd"/>
      <w:r w:rsidR="00FD07C5">
        <w:rPr>
          <w:rFonts w:ascii="Verdana" w:eastAsia="Verdana Pro" w:hAnsi="Verdana" w:cs="Verdana Pro"/>
          <w:lang w:val="en-US"/>
        </w:rPr>
        <w:t xml:space="preserve">, which perhaps </w:t>
      </w:r>
      <w:r w:rsidRPr="00F539DA">
        <w:rPr>
          <w:rFonts w:ascii="Verdana" w:eastAsia="Verdana Pro" w:hAnsi="Verdana" w:cs="Verdana Pro"/>
          <w:lang w:val="en-US"/>
        </w:rPr>
        <w:t xml:space="preserve">stood out to us over more illustrative work. Some of the pieces had complicated narratives, illustrating a story and including description, that we felt would be hard to follow. </w:t>
      </w:r>
      <w:r w:rsidR="00FD07C5">
        <w:rPr>
          <w:rFonts w:ascii="Verdana" w:eastAsia="Verdana Pro" w:hAnsi="Verdana" w:cs="Verdana Pro"/>
          <w:lang w:val="en-US"/>
        </w:rPr>
        <w:t xml:space="preserve">A few </w:t>
      </w:r>
      <w:r w:rsidR="35CAE88B" w:rsidRPr="00F539DA">
        <w:rPr>
          <w:rFonts w:ascii="Verdana" w:eastAsia="Verdana Pro" w:hAnsi="Verdana" w:cs="Verdana Pro"/>
          <w:lang w:val="en-US"/>
        </w:rPr>
        <w:t xml:space="preserve">of the artworks we anticipated wanting to photograph and translate in terms of </w:t>
      </w:r>
      <w:proofErr w:type="spellStart"/>
      <w:r w:rsidR="35CAE88B" w:rsidRPr="00F539DA">
        <w:rPr>
          <w:rFonts w:ascii="Verdana" w:eastAsia="Verdana Pro" w:hAnsi="Verdana" w:cs="Verdana Pro"/>
          <w:lang w:val="en-US"/>
        </w:rPr>
        <w:t>colour</w:t>
      </w:r>
      <w:proofErr w:type="spellEnd"/>
      <w:r w:rsidR="35CAE88B" w:rsidRPr="00F539DA">
        <w:rPr>
          <w:rFonts w:ascii="Verdana" w:eastAsia="Verdana Pro" w:hAnsi="Verdana" w:cs="Verdana Pro"/>
          <w:lang w:val="en-US"/>
        </w:rPr>
        <w:t xml:space="preserve"> or scale</w:t>
      </w:r>
      <w:r w:rsidR="00020BAE" w:rsidRPr="00F539DA">
        <w:rPr>
          <w:rFonts w:ascii="Verdana" w:eastAsia="Verdana Pro" w:hAnsi="Verdana" w:cs="Verdana Pro"/>
          <w:lang w:val="en-US"/>
        </w:rPr>
        <w:t>, following the advice I had received from Tim Shaw</w:t>
      </w:r>
      <w:r w:rsidR="35CAE88B" w:rsidRPr="00F539DA">
        <w:rPr>
          <w:rFonts w:ascii="Verdana" w:eastAsia="Verdana Pro" w:hAnsi="Verdana" w:cs="Verdana Pro"/>
          <w:lang w:val="en-US"/>
        </w:rPr>
        <w:t>. In the event</w:t>
      </w:r>
      <w:r w:rsidR="00020BAE" w:rsidRPr="00F539DA">
        <w:rPr>
          <w:rFonts w:ascii="Verdana" w:eastAsia="Verdana Pro" w:hAnsi="Verdana" w:cs="Verdana Pro"/>
          <w:lang w:val="en-US"/>
        </w:rPr>
        <w:t>,</w:t>
      </w:r>
      <w:r w:rsidR="35CAE88B" w:rsidRPr="00F539DA">
        <w:rPr>
          <w:rFonts w:ascii="Verdana" w:eastAsia="Verdana Pro" w:hAnsi="Verdana" w:cs="Verdana Pro"/>
          <w:lang w:val="en-US"/>
        </w:rPr>
        <w:t xml:space="preserve"> these were relatively few. GHWS had indicated not wanting language on artworks in the </w:t>
      </w:r>
      <w:r w:rsidR="00FD07C5">
        <w:rPr>
          <w:rFonts w:ascii="Verdana" w:eastAsia="Verdana Pro" w:hAnsi="Verdana" w:cs="Verdana Pro"/>
          <w:lang w:val="en-US"/>
        </w:rPr>
        <w:t xml:space="preserve">therapy areas, as it was distracting and </w:t>
      </w:r>
      <w:proofErr w:type="gramStart"/>
      <w:r w:rsidR="00FD07C5">
        <w:rPr>
          <w:rFonts w:ascii="Verdana" w:eastAsia="Verdana Pro" w:hAnsi="Verdana" w:cs="Verdana Pro"/>
          <w:lang w:val="en-US"/>
        </w:rPr>
        <w:t>a number of</w:t>
      </w:r>
      <w:proofErr w:type="gramEnd"/>
      <w:r w:rsidR="00FD07C5">
        <w:rPr>
          <w:rFonts w:ascii="Verdana" w:eastAsia="Verdana Pro" w:hAnsi="Verdana" w:cs="Verdana Pro"/>
          <w:lang w:val="en-US"/>
        </w:rPr>
        <w:t xml:space="preserve"> service users did not read English</w:t>
      </w:r>
      <w:r w:rsidR="35CAE88B" w:rsidRPr="00F539DA">
        <w:rPr>
          <w:rFonts w:ascii="Verdana" w:eastAsia="Verdana Pro" w:hAnsi="Verdana" w:cs="Verdana Pro"/>
          <w:lang w:val="en-US"/>
        </w:rPr>
        <w:t>.</w:t>
      </w:r>
    </w:p>
    <w:p w14:paraId="3220A5AB" w14:textId="77777777" w:rsidR="0069327E" w:rsidRPr="00F539DA" w:rsidRDefault="0069327E" w:rsidP="00F539DA">
      <w:pPr>
        <w:spacing w:line="480" w:lineRule="auto"/>
        <w:rPr>
          <w:rFonts w:ascii="Verdana" w:eastAsia="Verdana Pro" w:hAnsi="Verdana" w:cs="Verdana Pro"/>
          <w:lang w:val="en-US"/>
        </w:rPr>
      </w:pPr>
    </w:p>
    <w:p w14:paraId="3F3529CC" w14:textId="745C2EF9" w:rsidR="0069327E" w:rsidRPr="00F539DA" w:rsidRDefault="0069327E" w:rsidP="00F539DA">
      <w:pPr>
        <w:spacing w:line="480" w:lineRule="auto"/>
        <w:rPr>
          <w:rFonts w:ascii="Verdana" w:eastAsia="Verdana Pro" w:hAnsi="Verdana" w:cs="Verdana Pro"/>
          <w:lang w:val="en-US"/>
        </w:rPr>
      </w:pPr>
      <w:r w:rsidRPr="00F539DA">
        <w:rPr>
          <w:rFonts w:ascii="Verdana" w:eastAsia="Verdana Pro" w:hAnsi="Verdana" w:cs="Verdana Pro"/>
          <w:lang w:val="en-US"/>
        </w:rPr>
        <w:t>Anna and I then worked together to allocate artworks to different areas</w:t>
      </w:r>
      <w:r w:rsidR="00020BAE" w:rsidRPr="00F539DA">
        <w:rPr>
          <w:rFonts w:ascii="Verdana" w:eastAsia="Verdana Pro" w:hAnsi="Verdana" w:cs="Verdana Pro"/>
          <w:lang w:val="en-US"/>
        </w:rPr>
        <w:t>.</w:t>
      </w:r>
      <w:r w:rsidRPr="00F539DA">
        <w:rPr>
          <w:rFonts w:ascii="Verdana" w:eastAsia="Verdana Pro" w:hAnsi="Verdana" w:cs="Verdana Pro"/>
          <w:lang w:val="en-US"/>
        </w:rPr>
        <w:t xml:space="preserve"> </w:t>
      </w:r>
      <w:r w:rsidR="00020BAE" w:rsidRPr="00F539DA">
        <w:rPr>
          <w:rFonts w:ascii="Verdana" w:eastAsia="Verdana Pro" w:hAnsi="Verdana" w:cs="Verdana Pro"/>
          <w:lang w:val="en-US"/>
        </w:rPr>
        <w:t>F</w:t>
      </w:r>
      <w:r w:rsidRPr="00F539DA">
        <w:rPr>
          <w:rFonts w:ascii="Verdana" w:eastAsia="Verdana Pro" w:hAnsi="Verdana" w:cs="Verdana Pro"/>
          <w:lang w:val="en-US"/>
        </w:rPr>
        <w:t>irstly</w:t>
      </w:r>
      <w:r w:rsidR="00020BAE" w:rsidRPr="00F539DA">
        <w:rPr>
          <w:rFonts w:ascii="Verdana" w:eastAsia="Verdana Pro" w:hAnsi="Verdana" w:cs="Verdana Pro"/>
          <w:lang w:val="en-US"/>
        </w:rPr>
        <w:t>, we</w:t>
      </w:r>
      <w:r w:rsidRPr="00F539DA">
        <w:rPr>
          <w:rFonts w:ascii="Verdana" w:eastAsia="Verdana Pro" w:hAnsi="Verdana" w:cs="Verdana Pro"/>
          <w:lang w:val="en-US"/>
        </w:rPr>
        <w:t xml:space="preserve"> distinguish</w:t>
      </w:r>
      <w:r w:rsidR="00020BAE" w:rsidRPr="00F539DA">
        <w:rPr>
          <w:rFonts w:ascii="Verdana" w:eastAsia="Verdana Pro" w:hAnsi="Verdana" w:cs="Verdana Pro"/>
          <w:lang w:val="en-US"/>
        </w:rPr>
        <w:t>ed</w:t>
      </w:r>
      <w:r w:rsidRPr="00F539DA">
        <w:rPr>
          <w:rFonts w:ascii="Verdana" w:eastAsia="Verdana Pro" w:hAnsi="Verdana" w:cs="Verdana Pro"/>
          <w:lang w:val="en-US"/>
        </w:rPr>
        <w:t xml:space="preserve"> between reception areas and </w:t>
      </w:r>
      <w:r w:rsidR="00EF6D06" w:rsidRPr="00F539DA">
        <w:rPr>
          <w:rFonts w:ascii="Verdana" w:eastAsia="Verdana Pro" w:hAnsi="Verdana" w:cs="Verdana Pro"/>
          <w:lang w:val="en-US"/>
        </w:rPr>
        <w:t>therapy rooms</w:t>
      </w:r>
      <w:r w:rsidR="00234700">
        <w:rPr>
          <w:rFonts w:ascii="Verdana" w:eastAsia="Verdana Pro" w:hAnsi="Verdana" w:cs="Verdana Pro"/>
          <w:lang w:val="en-US"/>
        </w:rPr>
        <w:t xml:space="preserve">. Secondly, we considered the scale and use of some of the larger therapy rooms, for example the children’s room and the sensory space. We put our proposals to staff, to participants, </w:t>
      </w:r>
      <w:r w:rsidR="00234700">
        <w:rPr>
          <w:rFonts w:ascii="Verdana" w:eastAsia="Verdana Pro" w:hAnsi="Verdana" w:cs="Verdana Pro"/>
          <w:lang w:val="en-US"/>
        </w:rPr>
        <w:lastRenderedPageBreak/>
        <w:t xml:space="preserve">and to senior managers. We worked with them to agree paint </w:t>
      </w:r>
      <w:proofErr w:type="spellStart"/>
      <w:r w:rsidR="00234700">
        <w:rPr>
          <w:rFonts w:ascii="Verdana" w:eastAsia="Verdana Pro" w:hAnsi="Verdana" w:cs="Verdana Pro"/>
          <w:lang w:val="en-US"/>
        </w:rPr>
        <w:t>colours</w:t>
      </w:r>
      <w:proofErr w:type="spellEnd"/>
      <w:r w:rsidR="00234700">
        <w:rPr>
          <w:rFonts w:ascii="Verdana" w:eastAsia="Verdana Pro" w:hAnsi="Verdana" w:cs="Verdana Pro"/>
          <w:lang w:val="en-US"/>
        </w:rPr>
        <w:t xml:space="preserve"> to transform the overall environment as well as the artworks featured.</w:t>
      </w:r>
    </w:p>
    <w:p w14:paraId="22D760C1" w14:textId="77777777" w:rsidR="00DD2137" w:rsidRPr="00F539DA" w:rsidRDefault="00DD2137" w:rsidP="00F539DA">
      <w:pPr>
        <w:spacing w:line="480" w:lineRule="auto"/>
        <w:rPr>
          <w:rFonts w:ascii="Verdana" w:eastAsia="Verdana Pro" w:hAnsi="Verdana" w:cs="Verdana Pro"/>
          <w:lang w:val="en-US"/>
        </w:rPr>
      </w:pPr>
    </w:p>
    <w:p w14:paraId="5A849D65" w14:textId="054F9883" w:rsidR="00DD2137" w:rsidRPr="00F539DA" w:rsidRDefault="00D63332" w:rsidP="00F539DA">
      <w:pPr>
        <w:spacing w:line="480" w:lineRule="auto"/>
        <w:rPr>
          <w:rFonts w:ascii="Verdana" w:eastAsia="Verdana Pro" w:hAnsi="Verdana" w:cs="Verdana Pro"/>
          <w:lang w:val="en-US"/>
        </w:rPr>
      </w:pPr>
      <w:r w:rsidRPr="00F539DA">
        <w:rPr>
          <w:rFonts w:ascii="Verdana" w:eastAsia="Verdana Pro" w:hAnsi="Verdana" w:cs="Verdana Pro"/>
          <w:lang w:val="en-US"/>
        </w:rPr>
        <w:t>Evaluation</w:t>
      </w:r>
    </w:p>
    <w:p w14:paraId="1A44E9CA" w14:textId="77777777" w:rsidR="00D63332" w:rsidRPr="00F539DA" w:rsidRDefault="00D63332" w:rsidP="00F539DA">
      <w:pPr>
        <w:spacing w:line="480" w:lineRule="auto"/>
        <w:rPr>
          <w:rFonts w:ascii="Verdana" w:eastAsia="Verdana Pro" w:hAnsi="Verdana" w:cs="Verdana Pro"/>
          <w:lang w:val="en-US"/>
        </w:rPr>
      </w:pPr>
    </w:p>
    <w:p w14:paraId="02DFB795" w14:textId="70A834AF" w:rsidR="00567573" w:rsidRDefault="00DD2137" w:rsidP="00567573">
      <w:pPr>
        <w:spacing w:line="480" w:lineRule="auto"/>
        <w:rPr>
          <w:rFonts w:ascii="Verdana" w:eastAsia="Verdana Pro" w:hAnsi="Verdana" w:cs="Verdana Pro"/>
          <w:lang w:val="en-US"/>
        </w:rPr>
      </w:pPr>
      <w:r w:rsidRPr="00F539DA">
        <w:rPr>
          <w:rFonts w:ascii="Verdana" w:eastAsia="Verdana Pro" w:hAnsi="Verdana" w:cs="Verdana Pro"/>
          <w:lang w:val="en-US"/>
        </w:rPr>
        <w:t xml:space="preserve">A great benefit of the project was that as it was through the NHS, the team had built </w:t>
      </w:r>
      <w:proofErr w:type="gramStart"/>
      <w:r w:rsidRPr="00F539DA">
        <w:rPr>
          <w:rFonts w:ascii="Verdana" w:eastAsia="Verdana Pro" w:hAnsi="Verdana" w:cs="Verdana Pro"/>
          <w:lang w:val="en-US"/>
        </w:rPr>
        <w:t>in to</w:t>
      </w:r>
      <w:proofErr w:type="gramEnd"/>
      <w:r w:rsidRPr="00F539DA">
        <w:rPr>
          <w:rFonts w:ascii="Verdana" w:eastAsia="Verdana Pro" w:hAnsi="Verdana" w:cs="Verdana Pro"/>
          <w:lang w:val="en-US"/>
        </w:rPr>
        <w:t xml:space="preserve"> their delivery systems for collecting data and evaluating workshop participant responses to the sessions. See their full report at A</w:t>
      </w:r>
      <w:r w:rsidR="00567573">
        <w:rPr>
          <w:rFonts w:ascii="Verdana" w:eastAsia="Verdana Pro" w:hAnsi="Verdana" w:cs="Verdana Pro"/>
          <w:lang w:val="en-US"/>
        </w:rPr>
        <w:t xml:space="preserve">ppendix ii. </w:t>
      </w:r>
    </w:p>
    <w:p w14:paraId="123CF980" w14:textId="77777777" w:rsidR="00434A14" w:rsidRPr="00F539DA" w:rsidRDefault="00434A14" w:rsidP="00567573">
      <w:pPr>
        <w:spacing w:line="480" w:lineRule="auto"/>
        <w:rPr>
          <w:rFonts w:ascii="Verdana" w:eastAsia="Verdana Pro" w:hAnsi="Verdana" w:cs="Verdana Pro"/>
          <w:lang w:val="en-US"/>
        </w:rPr>
      </w:pPr>
    </w:p>
    <w:p w14:paraId="387CC6ED" w14:textId="5F7854FB" w:rsidR="00DD2137" w:rsidRPr="00F539DA" w:rsidRDefault="00DD2137"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The positive impact on the sessions for the participants was not explicitly articulated in the facilitator role job description but was implicit in creating artworks for a space that the same service users would inhabit / </w:t>
      </w:r>
      <w:proofErr w:type="spellStart"/>
      <w:r w:rsidRPr="00F539DA">
        <w:rPr>
          <w:rFonts w:ascii="Verdana" w:eastAsia="Verdana Pro" w:hAnsi="Verdana" w:cs="Verdana Pro"/>
          <w:lang w:val="en-US"/>
        </w:rPr>
        <w:t>utilise</w:t>
      </w:r>
      <w:proofErr w:type="spellEnd"/>
      <w:r w:rsidRPr="00F539DA">
        <w:rPr>
          <w:rFonts w:ascii="Verdana" w:eastAsia="Verdana Pro" w:hAnsi="Verdana" w:cs="Verdana Pro"/>
          <w:lang w:val="en-US"/>
        </w:rPr>
        <w:t xml:space="preserve"> on a daily basis</w:t>
      </w:r>
      <w:r w:rsidR="004979ED" w:rsidRPr="00F539DA">
        <w:rPr>
          <w:rFonts w:ascii="Verdana" w:eastAsia="Verdana Pro" w:hAnsi="Verdana" w:cs="Verdana Pro"/>
          <w:lang w:val="en-US"/>
        </w:rPr>
        <w:t xml:space="preserve">, and is important to recognize as a positive impact, with 85% of </w:t>
      </w:r>
      <w:proofErr w:type="spellStart"/>
      <w:r w:rsidR="004979ED" w:rsidRPr="00F539DA">
        <w:rPr>
          <w:rFonts w:ascii="Verdana" w:eastAsia="Verdana Pro" w:hAnsi="Verdana" w:cs="Verdana Pro"/>
          <w:lang w:val="en-US"/>
        </w:rPr>
        <w:t>partcipants</w:t>
      </w:r>
      <w:proofErr w:type="spellEnd"/>
      <w:r w:rsidR="004979ED" w:rsidRPr="00F539DA">
        <w:rPr>
          <w:rFonts w:ascii="Verdana" w:eastAsia="Verdana Pro" w:hAnsi="Verdana" w:cs="Verdana Pro"/>
          <w:lang w:val="en-US"/>
        </w:rPr>
        <w:t xml:space="preserve"> reporting an increase in positive feelings (</w:t>
      </w:r>
      <w:proofErr w:type="spellStart"/>
      <w:r w:rsidR="004979ED" w:rsidRPr="00F539DA">
        <w:rPr>
          <w:rFonts w:ascii="Verdana" w:eastAsia="Verdana Pro" w:hAnsi="Verdana" w:cs="Verdana Pro"/>
          <w:lang w:val="en-US"/>
        </w:rPr>
        <w:t>A</w:t>
      </w:r>
      <w:r w:rsidR="00434A14">
        <w:rPr>
          <w:rFonts w:ascii="Verdana" w:eastAsia="Verdana Pro" w:hAnsi="Verdana" w:cs="Verdana Pro"/>
          <w:lang w:val="en-US"/>
        </w:rPr>
        <w:t>pp</w:t>
      </w:r>
      <w:r w:rsidR="004979ED" w:rsidRPr="00F539DA">
        <w:rPr>
          <w:rFonts w:ascii="Verdana" w:eastAsia="Verdana Pro" w:hAnsi="Verdana" w:cs="Verdana Pro"/>
          <w:lang w:val="en-US"/>
        </w:rPr>
        <w:t>e</w:t>
      </w:r>
      <w:r w:rsidR="00434A14">
        <w:rPr>
          <w:rFonts w:ascii="Verdana" w:eastAsia="Verdana Pro" w:hAnsi="Verdana" w:cs="Verdana Pro"/>
          <w:lang w:val="en-US"/>
        </w:rPr>
        <w:t>nd</w:t>
      </w:r>
      <w:r w:rsidR="004979ED" w:rsidRPr="00F539DA">
        <w:rPr>
          <w:rFonts w:ascii="Verdana" w:eastAsia="Verdana Pro" w:hAnsi="Verdana" w:cs="Verdana Pro"/>
          <w:lang w:val="en-US"/>
        </w:rPr>
        <w:t>x</w:t>
      </w:r>
      <w:proofErr w:type="spellEnd"/>
      <w:r w:rsidR="00434A14">
        <w:rPr>
          <w:rFonts w:ascii="Verdana" w:eastAsia="Verdana Pro" w:hAnsi="Verdana" w:cs="Verdana Pro"/>
          <w:lang w:val="en-US"/>
        </w:rPr>
        <w:t xml:space="preserve"> ii</w:t>
      </w:r>
      <w:r w:rsidR="004979ED" w:rsidRPr="00F539DA">
        <w:rPr>
          <w:rFonts w:ascii="Verdana" w:eastAsia="Verdana Pro" w:hAnsi="Verdana" w:cs="Verdana Pro"/>
          <w:lang w:val="en-US"/>
        </w:rPr>
        <w:t>, page 2)</w:t>
      </w:r>
      <w:r w:rsidRPr="00F539DA">
        <w:rPr>
          <w:rFonts w:ascii="Verdana" w:eastAsia="Verdana Pro" w:hAnsi="Verdana" w:cs="Verdana Pro"/>
          <w:lang w:val="en-US"/>
        </w:rPr>
        <w:t>.</w:t>
      </w:r>
      <w:r w:rsidR="00410341" w:rsidRPr="00F539DA">
        <w:rPr>
          <w:rFonts w:ascii="Verdana" w:eastAsia="Verdana Pro" w:hAnsi="Verdana" w:cs="Verdana Pro"/>
          <w:lang w:val="en-US"/>
        </w:rPr>
        <w:t xml:space="preserve"> The increases versus decreases of both positive and negative feelings are </w:t>
      </w:r>
      <w:proofErr w:type="spellStart"/>
      <w:r w:rsidR="00410341" w:rsidRPr="00F539DA">
        <w:rPr>
          <w:rFonts w:ascii="Verdana" w:eastAsia="Verdana Pro" w:hAnsi="Verdana" w:cs="Verdana Pro"/>
          <w:lang w:val="en-US"/>
        </w:rPr>
        <w:t>analysed</w:t>
      </w:r>
      <w:proofErr w:type="spellEnd"/>
      <w:r w:rsidR="00410341" w:rsidRPr="00F539DA">
        <w:rPr>
          <w:rFonts w:ascii="Verdana" w:eastAsia="Verdana Pro" w:hAnsi="Verdana" w:cs="Verdana Pro"/>
          <w:lang w:val="en-US"/>
        </w:rPr>
        <w:t xml:space="preserve"> in close detail, with graphics, with a small enough group that to examine repeat participation, and a single applicant who had an increase in both positive and negative feelings.</w:t>
      </w:r>
    </w:p>
    <w:p w14:paraId="0431C413" w14:textId="77777777" w:rsidR="00410341" w:rsidRPr="00F539DA" w:rsidRDefault="00410341" w:rsidP="00F539DA">
      <w:pPr>
        <w:spacing w:line="480" w:lineRule="auto"/>
        <w:rPr>
          <w:rFonts w:ascii="Verdana" w:eastAsia="Verdana Pro" w:hAnsi="Verdana" w:cs="Verdana Pro"/>
          <w:lang w:val="en-US"/>
        </w:rPr>
      </w:pPr>
    </w:p>
    <w:p w14:paraId="230D078D" w14:textId="2A22121D" w:rsidR="009C2522" w:rsidRPr="00F539DA" w:rsidRDefault="00410341" w:rsidP="00F539DA">
      <w:pPr>
        <w:spacing w:line="480" w:lineRule="auto"/>
        <w:rPr>
          <w:rFonts w:ascii="Verdana" w:eastAsia="Verdana Pro" w:hAnsi="Verdana" w:cs="Verdana Pro"/>
          <w:lang w:val="en-US"/>
        </w:rPr>
      </w:pPr>
      <w:r w:rsidRPr="00F539DA">
        <w:rPr>
          <w:rFonts w:ascii="Verdana" w:eastAsia="Verdana Pro" w:hAnsi="Verdana" w:cs="Verdana Pro"/>
          <w:lang w:val="en-US"/>
        </w:rPr>
        <w:t xml:space="preserve">In terms of the narrative content of the data, the comments interest me from an artistic epistemology, and whether participants are </w:t>
      </w:r>
      <w:r w:rsidRPr="00F539DA">
        <w:rPr>
          <w:rFonts w:ascii="Verdana" w:eastAsia="Verdana Pro" w:hAnsi="Verdana" w:cs="Verdana Pro"/>
          <w:lang w:val="en-US"/>
        </w:rPr>
        <w:lastRenderedPageBreak/>
        <w:t>treated as artists or non-artists in community-based practice. For example, “</w:t>
      </w:r>
      <w:r w:rsidR="009C2522" w:rsidRPr="00F539DA">
        <w:rPr>
          <w:rFonts w:ascii="Verdana" w:eastAsia="Verdana Pro" w:hAnsi="Verdana" w:cs="Verdana Pro"/>
          <w:i/>
        </w:rPr>
        <w:t>I had the opportunity to share with others my interest in art. Working together with others on Hope. Meeting other new people and old ones</w:t>
      </w:r>
      <w:proofErr w:type="gramStart"/>
      <w:r w:rsidR="009C2522" w:rsidRPr="00F539DA">
        <w:rPr>
          <w:rFonts w:ascii="Verdana" w:eastAsia="Verdana Pro" w:hAnsi="Verdana" w:cs="Verdana Pro"/>
          <w:i/>
        </w:rPr>
        <w:t xml:space="preserve">. </w:t>
      </w:r>
      <w:r w:rsidRPr="00F539DA">
        <w:rPr>
          <w:rFonts w:ascii="Verdana" w:eastAsia="Verdana Pro" w:hAnsi="Verdana" w:cs="Verdana Pro"/>
          <w:lang w:val="en-US"/>
        </w:rPr>
        <w:t>”</w:t>
      </w:r>
      <w:proofErr w:type="gramEnd"/>
      <w:r w:rsidR="009C2522" w:rsidRPr="00F539DA">
        <w:rPr>
          <w:rFonts w:ascii="Verdana" w:eastAsia="Verdana Pro" w:hAnsi="Verdana" w:cs="Verdana Pro"/>
          <w:lang w:val="en-US"/>
        </w:rPr>
        <w:t xml:space="preserve"> could be read as the comment of an </w:t>
      </w:r>
      <w:r w:rsidR="00434A14">
        <w:rPr>
          <w:rFonts w:ascii="Verdana" w:eastAsia="Verdana Pro" w:hAnsi="Verdana" w:cs="Verdana Pro"/>
          <w:lang w:val="en-US"/>
        </w:rPr>
        <w:t>“</w:t>
      </w:r>
      <w:r w:rsidR="009C2522" w:rsidRPr="00F539DA">
        <w:rPr>
          <w:rFonts w:ascii="Verdana" w:eastAsia="Verdana Pro" w:hAnsi="Verdana" w:cs="Verdana Pro"/>
          <w:lang w:val="en-US"/>
        </w:rPr>
        <w:t>artist</w:t>
      </w:r>
      <w:r w:rsidR="00434A14">
        <w:rPr>
          <w:rFonts w:ascii="Verdana" w:eastAsia="Verdana Pro" w:hAnsi="Verdana" w:cs="Verdana Pro"/>
          <w:lang w:val="en-US"/>
        </w:rPr>
        <w:t xml:space="preserve">” </w:t>
      </w:r>
      <w:proofErr w:type="gramStart"/>
      <w:r w:rsidR="00434A14">
        <w:rPr>
          <w:rFonts w:ascii="Verdana" w:eastAsia="Verdana Pro" w:hAnsi="Verdana" w:cs="Verdana Pro"/>
          <w:lang w:val="en-US"/>
        </w:rPr>
        <w:t>in their own right</w:t>
      </w:r>
      <w:r w:rsidR="009C2522" w:rsidRPr="00F539DA">
        <w:rPr>
          <w:rFonts w:ascii="Verdana" w:eastAsia="Verdana Pro" w:hAnsi="Verdana" w:cs="Verdana Pro"/>
          <w:lang w:val="en-US"/>
        </w:rPr>
        <w:t xml:space="preserve"> as</w:t>
      </w:r>
      <w:proofErr w:type="gramEnd"/>
      <w:r w:rsidR="009C2522" w:rsidRPr="00F539DA">
        <w:rPr>
          <w:rFonts w:ascii="Verdana" w:eastAsia="Verdana Pro" w:hAnsi="Verdana" w:cs="Verdana Pro"/>
          <w:lang w:val="en-US"/>
        </w:rPr>
        <w:t xml:space="preserve"> much as that of a “participant”.</w:t>
      </w:r>
    </w:p>
    <w:p w14:paraId="5D318F71" w14:textId="77777777" w:rsidR="009C2522" w:rsidRPr="00F539DA" w:rsidRDefault="009C2522" w:rsidP="00F539DA">
      <w:pPr>
        <w:spacing w:line="480" w:lineRule="auto"/>
        <w:rPr>
          <w:rFonts w:ascii="Verdana" w:eastAsia="Verdana Pro" w:hAnsi="Verdana" w:cs="Verdana Pro"/>
          <w:lang w:val="en-US"/>
        </w:rPr>
      </w:pPr>
    </w:p>
    <w:p w14:paraId="00CC37E2" w14:textId="359ACEF0" w:rsidR="00410341" w:rsidRPr="00F539DA" w:rsidRDefault="00434A14" w:rsidP="00F539DA">
      <w:pPr>
        <w:spacing w:line="480" w:lineRule="auto"/>
        <w:rPr>
          <w:rFonts w:ascii="Verdana" w:eastAsia="Verdana Pro" w:hAnsi="Verdana" w:cs="Verdana Pro"/>
          <w:i/>
        </w:rPr>
      </w:pPr>
      <w:r>
        <w:rPr>
          <w:rFonts w:ascii="Verdana" w:eastAsia="Verdana Pro" w:hAnsi="Verdana" w:cs="Verdana Pro"/>
          <w:lang w:val="en-US"/>
        </w:rPr>
        <w:t>In truth, a</w:t>
      </w:r>
      <w:r w:rsidR="009C2522" w:rsidRPr="00F539DA">
        <w:rPr>
          <w:rFonts w:ascii="Verdana" w:eastAsia="Verdana Pro" w:hAnsi="Verdana" w:cs="Verdana Pro"/>
          <w:lang w:val="en-US"/>
        </w:rPr>
        <w:t>s an educator with a non-</w:t>
      </w:r>
      <w:proofErr w:type="spellStart"/>
      <w:r w:rsidR="009C2522" w:rsidRPr="00F539DA">
        <w:rPr>
          <w:rFonts w:ascii="Verdana" w:eastAsia="Verdana Pro" w:hAnsi="Verdana" w:cs="Verdana Pro"/>
          <w:lang w:val="en-US"/>
        </w:rPr>
        <w:t>hierarchial</w:t>
      </w:r>
      <w:proofErr w:type="spellEnd"/>
      <w:r w:rsidR="009C2522" w:rsidRPr="00F539DA">
        <w:rPr>
          <w:rFonts w:ascii="Verdana" w:eastAsia="Verdana Pro" w:hAnsi="Verdana" w:cs="Verdana Pro"/>
          <w:lang w:val="en-US"/>
        </w:rPr>
        <w:t xml:space="preserve"> approach to learning and reinventing the canon, and an</w:t>
      </w:r>
      <w:r w:rsidR="00410341" w:rsidRPr="00F539DA">
        <w:rPr>
          <w:rFonts w:ascii="Verdana" w:eastAsia="Verdana Pro" w:hAnsi="Verdana" w:cs="Verdana Pro"/>
          <w:lang w:val="en-US"/>
        </w:rPr>
        <w:t xml:space="preserve"> </w:t>
      </w:r>
      <w:r w:rsidR="009C2522" w:rsidRPr="00F539DA">
        <w:rPr>
          <w:rFonts w:ascii="Verdana" w:eastAsia="Verdana Pro" w:hAnsi="Verdana" w:cs="Verdana Pro"/>
          <w:lang w:val="en-US"/>
        </w:rPr>
        <w:t>artist with a non-</w:t>
      </w:r>
      <w:proofErr w:type="spellStart"/>
      <w:r w:rsidR="009C2522" w:rsidRPr="00F539DA">
        <w:rPr>
          <w:rFonts w:ascii="Verdana" w:eastAsia="Verdana Pro" w:hAnsi="Verdana" w:cs="Verdana Pro"/>
          <w:lang w:val="en-US"/>
        </w:rPr>
        <w:t>hierarchial</w:t>
      </w:r>
      <w:proofErr w:type="spellEnd"/>
      <w:r w:rsidR="009C2522" w:rsidRPr="00F539DA">
        <w:rPr>
          <w:rFonts w:ascii="Verdana" w:eastAsia="Verdana Pro" w:hAnsi="Verdana" w:cs="Verdana Pro"/>
          <w:lang w:val="en-US"/>
        </w:rPr>
        <w:t xml:space="preserve"> approach to materials, how could these participants not be given equal status as ‘</w:t>
      </w:r>
      <w:proofErr w:type="gramStart"/>
      <w:r w:rsidR="009C2522" w:rsidRPr="00F539DA">
        <w:rPr>
          <w:rFonts w:ascii="Verdana" w:eastAsia="Verdana Pro" w:hAnsi="Verdana" w:cs="Verdana Pro"/>
          <w:lang w:val="en-US"/>
        </w:rPr>
        <w:t>artists’</w:t>
      </w:r>
      <w:proofErr w:type="gramEnd"/>
      <w:r w:rsidR="009C2522" w:rsidRPr="00F539DA">
        <w:rPr>
          <w:rFonts w:ascii="Verdana" w:eastAsia="Verdana Pro" w:hAnsi="Verdana" w:cs="Verdana Pro"/>
          <w:lang w:val="en-US"/>
        </w:rPr>
        <w:t>?</w:t>
      </w:r>
    </w:p>
    <w:p w14:paraId="6B31CF67" w14:textId="6932086A" w:rsidR="6FD00676" w:rsidRPr="00F539DA" w:rsidRDefault="6FD00676" w:rsidP="00F539DA">
      <w:pPr>
        <w:spacing w:line="480" w:lineRule="auto"/>
        <w:rPr>
          <w:rFonts w:ascii="Verdana" w:eastAsia="Verdana Pro" w:hAnsi="Verdana" w:cs="Verdana Pro"/>
          <w:lang w:val="en-US"/>
        </w:rPr>
      </w:pPr>
    </w:p>
    <w:p w14:paraId="4E29A329" w14:textId="1D362232" w:rsidR="00277E86" w:rsidRPr="00F539DA" w:rsidRDefault="00277E86" w:rsidP="00F539DA">
      <w:pPr>
        <w:spacing w:line="480" w:lineRule="auto"/>
        <w:rPr>
          <w:rFonts w:ascii="Verdana" w:eastAsia="Verdana Pro" w:hAnsi="Verdana" w:cs="Verdana Pro"/>
          <w:lang w:val="en-US"/>
        </w:rPr>
      </w:pPr>
      <w:r w:rsidRPr="00F539DA">
        <w:rPr>
          <w:rFonts w:ascii="Verdana" w:eastAsia="Verdana Pro" w:hAnsi="Verdana" w:cs="Verdana Pro"/>
          <w:lang w:val="en-US"/>
        </w:rPr>
        <w:t>Ethical issues</w:t>
      </w:r>
    </w:p>
    <w:p w14:paraId="6495BF6C" w14:textId="77777777" w:rsidR="00DA5EA7" w:rsidRPr="00F539DA" w:rsidRDefault="00DA5EA7" w:rsidP="00F539DA">
      <w:pPr>
        <w:spacing w:line="480" w:lineRule="auto"/>
        <w:rPr>
          <w:rFonts w:ascii="Verdana" w:eastAsia="Verdana Pro" w:hAnsi="Verdana" w:cs="Verdana Pro"/>
          <w:lang w:val="en-US"/>
        </w:rPr>
      </w:pPr>
    </w:p>
    <w:p w14:paraId="363D213D" w14:textId="75B26F0B" w:rsidR="00DA5EA7" w:rsidRPr="00F539DA" w:rsidRDefault="00DA5EA7" w:rsidP="00F539DA">
      <w:pPr>
        <w:spacing w:line="480" w:lineRule="auto"/>
        <w:rPr>
          <w:rFonts w:ascii="Verdana" w:eastAsia="Verdana Pro" w:hAnsi="Verdana" w:cs="Verdana Pro"/>
          <w:lang w:val="en-US"/>
        </w:rPr>
      </w:pPr>
      <w:r w:rsidRPr="00F539DA">
        <w:rPr>
          <w:rFonts w:ascii="Verdana" w:eastAsia="Verdana Pro" w:hAnsi="Verdana" w:cs="Verdana Pro"/>
          <w:lang w:val="en-US"/>
        </w:rPr>
        <w:t>I</w:t>
      </w:r>
      <w:r w:rsidR="00FD5CE1" w:rsidRPr="00F539DA">
        <w:rPr>
          <w:rFonts w:ascii="Verdana" w:eastAsia="Verdana Pro" w:hAnsi="Verdana" w:cs="Verdana Pro"/>
          <w:lang w:val="en-US"/>
        </w:rPr>
        <w:t xml:space="preserve"> outlined in my </w:t>
      </w:r>
      <w:r w:rsidR="006D7B95" w:rsidRPr="00F539DA">
        <w:rPr>
          <w:rFonts w:ascii="Verdana" w:eastAsia="Verdana Pro" w:hAnsi="Verdana" w:cs="Verdana Pro"/>
          <w:i/>
          <w:iCs/>
          <w:lang w:val="en-US"/>
        </w:rPr>
        <w:t>Personal Response to Steve McQueen’s Grenfell</w:t>
      </w:r>
      <w:r w:rsidR="006D7B95" w:rsidRPr="00F539DA">
        <w:rPr>
          <w:rFonts w:ascii="Verdana" w:eastAsia="Verdana Pro" w:hAnsi="Verdana" w:cs="Verdana Pro"/>
          <w:lang w:val="en-US"/>
        </w:rPr>
        <w:t xml:space="preserve"> (Locke, 2023) how central to community-based artwork I believe the community itself should be. </w:t>
      </w:r>
      <w:r w:rsidR="000360D7" w:rsidRPr="00F539DA">
        <w:rPr>
          <w:rFonts w:ascii="Verdana" w:eastAsia="Verdana Pro" w:hAnsi="Verdana" w:cs="Verdana Pro"/>
          <w:lang w:val="en-US"/>
        </w:rPr>
        <w:t>To adopt an ethical approach then is to continue to reflect on my own position, and the degree to which I am listening and responding to their views and their vision.</w:t>
      </w:r>
      <w:r w:rsidR="4259EEFF" w:rsidRPr="00F539DA">
        <w:rPr>
          <w:rFonts w:ascii="Verdana" w:eastAsia="Verdana Pro" w:hAnsi="Verdana" w:cs="Verdana Pro"/>
          <w:lang w:val="en-US"/>
        </w:rPr>
        <w:t xml:space="preserve"> Following Ashton I would sign up to an ethical approach as a “commitment to working collaboratively and sensitively with participants to ensure that co-production is meaningful and genuine across the project.”</w:t>
      </w:r>
      <w:r w:rsidR="00737034" w:rsidRPr="00F539DA">
        <w:rPr>
          <w:rFonts w:ascii="Verdana" w:eastAsia="Verdana Pro" w:hAnsi="Verdana" w:cs="Verdana Pro"/>
          <w:lang w:val="en-US"/>
        </w:rPr>
        <w:t xml:space="preserve"> </w:t>
      </w:r>
    </w:p>
    <w:p w14:paraId="141F6B9C" w14:textId="776E0EC2" w:rsidR="00DA5EA7" w:rsidRPr="00F539DA" w:rsidRDefault="00DA5EA7" w:rsidP="00F539DA">
      <w:pPr>
        <w:spacing w:line="480" w:lineRule="auto"/>
        <w:rPr>
          <w:rFonts w:ascii="Verdana" w:eastAsia="Verdana Pro" w:hAnsi="Verdana" w:cs="Verdana Pro"/>
          <w:lang w:val="en-US"/>
        </w:rPr>
      </w:pPr>
    </w:p>
    <w:p w14:paraId="552C1F20" w14:textId="77777777" w:rsidR="002564DF" w:rsidRPr="00F539DA" w:rsidRDefault="002564DF" w:rsidP="00F539DA">
      <w:pPr>
        <w:spacing w:line="480" w:lineRule="auto"/>
        <w:rPr>
          <w:rFonts w:ascii="Verdana" w:eastAsia="Verdana Pro" w:hAnsi="Verdana" w:cs="Verdana Pro"/>
          <w:lang w:val="en-US"/>
        </w:rPr>
      </w:pPr>
      <w:r w:rsidRPr="00F539DA">
        <w:rPr>
          <w:rFonts w:ascii="Verdana" w:eastAsia="Verdana Pro" w:hAnsi="Verdana" w:cs="Verdana Pro"/>
          <w:lang w:val="en-US"/>
        </w:rPr>
        <w:lastRenderedPageBreak/>
        <w:t xml:space="preserve">A couple of months after we were appointed as lead facilitators, GHWS board were concerned that two white artists had been appointed, and recruited a third artist to the project, to document it, with a specific recruitment call for artists of </w:t>
      </w:r>
      <w:proofErr w:type="spellStart"/>
      <w:r w:rsidRPr="00F539DA">
        <w:rPr>
          <w:rFonts w:ascii="Verdana" w:eastAsia="Verdana Pro" w:hAnsi="Verdana" w:cs="Verdana Pro"/>
          <w:lang w:val="en-US"/>
        </w:rPr>
        <w:t>colour</w:t>
      </w:r>
      <w:proofErr w:type="spellEnd"/>
      <w:r w:rsidRPr="00F539DA">
        <w:rPr>
          <w:rFonts w:ascii="Verdana" w:eastAsia="Verdana Pro" w:hAnsi="Verdana" w:cs="Verdana Pro"/>
          <w:lang w:val="en-US"/>
        </w:rPr>
        <w:t xml:space="preserve">. Whilst the timing of this only being addressed down the line was problematic, Anna and I supported having a more representative team to lead the project and felt conscious of not wanting to appear as ‘White </w:t>
      </w:r>
      <w:proofErr w:type="spellStart"/>
      <w:r w:rsidRPr="00F539DA">
        <w:rPr>
          <w:rFonts w:ascii="Verdana" w:eastAsia="Verdana Pro" w:hAnsi="Verdana" w:cs="Verdana Pro"/>
          <w:lang w:val="en-US"/>
        </w:rPr>
        <w:t>saviours’</w:t>
      </w:r>
      <w:proofErr w:type="spellEnd"/>
      <w:r w:rsidRPr="00F539DA">
        <w:rPr>
          <w:rFonts w:ascii="Verdana" w:eastAsia="Verdana Pro" w:hAnsi="Verdana" w:cs="Verdana Pro"/>
          <w:lang w:val="en-US"/>
        </w:rPr>
        <w:t xml:space="preserve"> in a context where the majority of those who had died in the Grenfell Fire had been non-white.</w:t>
      </w:r>
    </w:p>
    <w:p w14:paraId="2F452673" w14:textId="05F6445B" w:rsidR="3FEDDDA6" w:rsidRPr="00F539DA" w:rsidRDefault="3FEDDDA6" w:rsidP="00F539DA">
      <w:pPr>
        <w:spacing w:line="480" w:lineRule="auto"/>
        <w:rPr>
          <w:rFonts w:ascii="Verdana" w:eastAsia="Verdana Pro" w:hAnsi="Verdana" w:cs="Verdana Pro"/>
          <w:lang w:val="en-US"/>
        </w:rPr>
      </w:pPr>
    </w:p>
    <w:p w14:paraId="2BE6199E" w14:textId="0F01AF1F" w:rsidR="00C308D9" w:rsidRPr="00F539DA" w:rsidRDefault="00C308D9" w:rsidP="00F539DA">
      <w:pPr>
        <w:spacing w:line="480" w:lineRule="auto"/>
        <w:rPr>
          <w:rFonts w:ascii="Verdana" w:eastAsia="Verdana Pro" w:hAnsi="Verdana" w:cs="Verdana Pro"/>
          <w:lang w:val="en-US"/>
        </w:rPr>
      </w:pPr>
      <w:r w:rsidRPr="00F539DA">
        <w:rPr>
          <w:rFonts w:ascii="Verdana" w:eastAsia="Verdana Pro" w:hAnsi="Verdana" w:cs="Verdana Pro"/>
          <w:lang w:val="en-US"/>
        </w:rPr>
        <w:t>As victims of trauma, I also need to allow space and time for a range of responses. In a recent BBC documentary (2022) one of the survivors, Hanan Wahabi, describes (3:46) having to leave her job as a teacher 4 years on from the fire because she was still suffering from PTSD. Marcio Gomes memorial football day at QPR. Not having to talk about Grenfell. Both Gomes and Wahabi describe divorcing partners. Gomes discusses the comfort of visiting the memorial wall (12’20) says “It just helps me heal, I think it just helps me move forward”.</w:t>
      </w:r>
    </w:p>
    <w:p w14:paraId="3DEDFBD2" w14:textId="35718310" w:rsidR="00C308D9" w:rsidRPr="00F539DA" w:rsidRDefault="00C308D9" w:rsidP="00F539DA">
      <w:pPr>
        <w:spacing w:line="480" w:lineRule="auto"/>
        <w:rPr>
          <w:rFonts w:ascii="Verdana" w:eastAsia="Verdana Pro" w:hAnsi="Verdana" w:cs="Verdana Pro"/>
          <w:lang w:val="en-US"/>
        </w:rPr>
      </w:pPr>
    </w:p>
    <w:p w14:paraId="45D221D4" w14:textId="4DB4CFF0" w:rsidR="5616B785" w:rsidRPr="00F539DA" w:rsidRDefault="5616B785" w:rsidP="00F539DA">
      <w:pPr>
        <w:spacing w:line="480" w:lineRule="auto"/>
        <w:rPr>
          <w:rFonts w:ascii="Verdana" w:eastAsia="Verdana Pro" w:hAnsi="Verdana" w:cs="Verdana Pro"/>
          <w:lang w:val="en-US"/>
        </w:rPr>
      </w:pPr>
      <w:r w:rsidRPr="00F539DA">
        <w:rPr>
          <w:rFonts w:ascii="Verdana" w:eastAsia="Verdana Pro" w:hAnsi="Verdana" w:cs="Verdana Pro"/>
          <w:lang w:val="en-US"/>
        </w:rPr>
        <w:t>In the event, during the workshops we did not talk about our backgrounds, about individual histories and relationships to Grenfell, or about trauma. We talked about hope, and we shared creativity and mak</w:t>
      </w:r>
      <w:r w:rsidR="44EC8C83" w:rsidRPr="00F539DA">
        <w:rPr>
          <w:rFonts w:ascii="Verdana" w:eastAsia="Verdana Pro" w:hAnsi="Verdana" w:cs="Verdana Pro"/>
          <w:lang w:val="en-US"/>
        </w:rPr>
        <w:t xml:space="preserve">ing. This gave the workshops a space of freedom. </w:t>
      </w:r>
      <w:r w:rsidR="44EC8C83" w:rsidRPr="00F539DA">
        <w:rPr>
          <w:rFonts w:ascii="Verdana" w:eastAsia="Verdana Pro" w:hAnsi="Verdana" w:cs="Verdana Pro"/>
          <w:lang w:val="en-US"/>
        </w:rPr>
        <w:lastRenderedPageBreak/>
        <w:t xml:space="preserve">However, cycling home after the last workshop I passed Grenfell Tower and felt overwhelmed with sadness, </w:t>
      </w:r>
      <w:r w:rsidR="381F5FBB" w:rsidRPr="00F539DA">
        <w:rPr>
          <w:rFonts w:ascii="Verdana" w:eastAsia="Verdana Pro" w:hAnsi="Verdana" w:cs="Verdana Pro"/>
          <w:lang w:val="en-US"/>
        </w:rPr>
        <w:t>bringing home the reality</w:t>
      </w:r>
      <w:r w:rsidR="44EC8C83" w:rsidRPr="00F539DA">
        <w:rPr>
          <w:rFonts w:ascii="Verdana" w:eastAsia="Verdana Pro" w:hAnsi="Verdana" w:cs="Verdana Pro"/>
          <w:lang w:val="en-US"/>
        </w:rPr>
        <w:t xml:space="preserve"> that the community we had shared in art</w:t>
      </w:r>
      <w:r w:rsidR="1893D73B" w:rsidRPr="00F539DA">
        <w:rPr>
          <w:rFonts w:ascii="Verdana" w:eastAsia="Verdana Pro" w:hAnsi="Verdana" w:cs="Verdana Pro"/>
          <w:lang w:val="en-US"/>
        </w:rPr>
        <w:t xml:space="preserve"> had also once shared a </w:t>
      </w:r>
      <w:proofErr w:type="spellStart"/>
      <w:r w:rsidR="1893D73B" w:rsidRPr="00F539DA">
        <w:rPr>
          <w:rFonts w:ascii="Verdana" w:eastAsia="Verdana Pro" w:hAnsi="Verdana" w:cs="Verdana Pro"/>
          <w:lang w:val="en-US"/>
        </w:rPr>
        <w:t>neighbourhood</w:t>
      </w:r>
      <w:proofErr w:type="spellEnd"/>
      <w:r w:rsidR="1893D73B" w:rsidRPr="00F539DA">
        <w:rPr>
          <w:rFonts w:ascii="Verdana" w:eastAsia="Verdana Pro" w:hAnsi="Verdana" w:cs="Verdana Pro"/>
          <w:lang w:val="en-US"/>
        </w:rPr>
        <w:t xml:space="preserve">, and all been </w:t>
      </w:r>
      <w:proofErr w:type="gramStart"/>
      <w:r w:rsidR="1893D73B" w:rsidRPr="00F539DA">
        <w:rPr>
          <w:rFonts w:ascii="Verdana" w:eastAsia="Verdana Pro" w:hAnsi="Verdana" w:cs="Verdana Pro"/>
          <w:lang w:val="en-US"/>
        </w:rPr>
        <w:t>effected</w:t>
      </w:r>
      <w:proofErr w:type="gramEnd"/>
      <w:r w:rsidR="1893D73B" w:rsidRPr="00F539DA">
        <w:rPr>
          <w:rFonts w:ascii="Verdana" w:eastAsia="Verdana Pro" w:hAnsi="Verdana" w:cs="Verdana Pro"/>
          <w:lang w:val="en-US"/>
        </w:rPr>
        <w:t xml:space="preserve"> by the unspoken, unspeakable tragedy of the fire.</w:t>
      </w:r>
    </w:p>
    <w:p w14:paraId="1F9CB80F" w14:textId="7E95EADE" w:rsidR="6FD00676" w:rsidRPr="00F539DA" w:rsidRDefault="6FD00676" w:rsidP="00F539DA">
      <w:pPr>
        <w:spacing w:line="480" w:lineRule="auto"/>
        <w:rPr>
          <w:rFonts w:ascii="Verdana" w:eastAsia="Verdana Pro" w:hAnsi="Verdana" w:cs="Verdana Pro"/>
          <w:lang w:val="en-US"/>
        </w:rPr>
      </w:pPr>
    </w:p>
    <w:p w14:paraId="40CA99E0" w14:textId="60CF13CC" w:rsidR="00DB749E" w:rsidRPr="00F539DA" w:rsidRDefault="00DB749E" w:rsidP="00F539DA">
      <w:pPr>
        <w:spacing w:line="480" w:lineRule="auto"/>
        <w:rPr>
          <w:rFonts w:ascii="Verdana" w:eastAsia="Verdana Pro" w:hAnsi="Verdana" w:cs="Verdana Pro"/>
          <w:lang w:val="en-US"/>
        </w:rPr>
      </w:pPr>
      <w:r w:rsidRPr="00F539DA">
        <w:rPr>
          <w:rFonts w:ascii="Verdana" w:eastAsia="Verdana Pro" w:hAnsi="Verdana" w:cs="Verdana Pro"/>
          <w:lang w:val="en-US"/>
        </w:rPr>
        <w:t>Practical issues</w:t>
      </w:r>
    </w:p>
    <w:p w14:paraId="15BF23DA" w14:textId="77777777" w:rsidR="00DB749E" w:rsidRPr="00F539DA" w:rsidRDefault="00DB749E" w:rsidP="00F539DA">
      <w:pPr>
        <w:spacing w:line="480" w:lineRule="auto"/>
        <w:rPr>
          <w:rFonts w:ascii="Verdana" w:eastAsia="Verdana Pro" w:hAnsi="Verdana" w:cs="Verdana Pro"/>
          <w:lang w:val="en-US"/>
        </w:rPr>
      </w:pPr>
    </w:p>
    <w:p w14:paraId="3BC25139" w14:textId="77777777" w:rsidR="00434A14" w:rsidRDefault="00294002" w:rsidP="00F539DA">
      <w:pPr>
        <w:spacing w:line="480" w:lineRule="auto"/>
        <w:rPr>
          <w:rFonts w:ascii="Verdana" w:eastAsia="Verdana Pro" w:hAnsi="Verdana" w:cs="Verdana Pro"/>
          <w:lang w:val="en-US"/>
        </w:rPr>
      </w:pPr>
      <w:r w:rsidRPr="00F539DA">
        <w:rPr>
          <w:rFonts w:ascii="Verdana" w:eastAsia="Verdana Pro" w:hAnsi="Verdana" w:cs="Verdana Pro"/>
          <w:lang w:val="en-US"/>
        </w:rPr>
        <w:t>As a healthcare environment there w</w:t>
      </w:r>
      <w:r w:rsidR="58CCED22" w:rsidRPr="00F539DA">
        <w:rPr>
          <w:rFonts w:ascii="Verdana" w:eastAsia="Verdana Pro" w:hAnsi="Verdana" w:cs="Verdana Pro"/>
          <w:lang w:val="en-US"/>
        </w:rPr>
        <w:t>ere</w:t>
      </w:r>
      <w:r w:rsidRPr="00F539DA">
        <w:rPr>
          <w:rFonts w:ascii="Verdana" w:eastAsia="Verdana Pro" w:hAnsi="Verdana" w:cs="Verdana Pro"/>
          <w:lang w:val="en-US"/>
        </w:rPr>
        <w:t xml:space="preserve"> </w:t>
      </w:r>
      <w:proofErr w:type="gramStart"/>
      <w:r w:rsidRPr="00F539DA">
        <w:rPr>
          <w:rFonts w:ascii="Verdana" w:eastAsia="Verdana Pro" w:hAnsi="Verdana" w:cs="Verdana Pro"/>
          <w:lang w:val="en-US"/>
        </w:rPr>
        <w:t>a number of</w:t>
      </w:r>
      <w:proofErr w:type="gramEnd"/>
      <w:r w:rsidRPr="00F539DA">
        <w:rPr>
          <w:rFonts w:ascii="Verdana" w:eastAsia="Verdana Pro" w:hAnsi="Verdana" w:cs="Verdana Pro"/>
          <w:lang w:val="en-US"/>
        </w:rPr>
        <w:t xml:space="preserve"> health and safety restrictions on the kinds of artworks that can be </w:t>
      </w:r>
      <w:proofErr w:type="spellStart"/>
      <w:r w:rsidRPr="00F539DA">
        <w:rPr>
          <w:rFonts w:ascii="Verdana" w:eastAsia="Verdana Pro" w:hAnsi="Verdana" w:cs="Verdana Pro"/>
          <w:lang w:val="en-US"/>
        </w:rPr>
        <w:t>utili</w:t>
      </w:r>
      <w:r w:rsidR="5610F643" w:rsidRPr="00F539DA">
        <w:rPr>
          <w:rFonts w:ascii="Verdana" w:eastAsia="Verdana Pro" w:hAnsi="Verdana" w:cs="Verdana Pro"/>
          <w:lang w:val="en-US"/>
        </w:rPr>
        <w:t>s</w:t>
      </w:r>
      <w:r w:rsidRPr="00F539DA">
        <w:rPr>
          <w:rFonts w:ascii="Verdana" w:eastAsia="Verdana Pro" w:hAnsi="Verdana" w:cs="Verdana Pro"/>
          <w:lang w:val="en-US"/>
        </w:rPr>
        <w:t>ed</w:t>
      </w:r>
      <w:proofErr w:type="spellEnd"/>
      <w:r w:rsidRPr="00F539DA">
        <w:rPr>
          <w:rFonts w:ascii="Verdana" w:eastAsia="Verdana Pro" w:hAnsi="Verdana" w:cs="Verdana Pro"/>
          <w:lang w:val="en-US"/>
        </w:rPr>
        <w:t>.</w:t>
      </w:r>
      <w:r w:rsidR="53CC3C0D" w:rsidRPr="00F539DA">
        <w:rPr>
          <w:rFonts w:ascii="Verdana" w:eastAsia="Verdana Pro" w:hAnsi="Verdana" w:cs="Verdana Pro"/>
          <w:lang w:val="en-US"/>
        </w:rPr>
        <w:t xml:space="preserve"> There were also concerns about language and accessibility</w:t>
      </w:r>
      <w:r w:rsidR="00434A14">
        <w:rPr>
          <w:rFonts w:ascii="Verdana" w:eastAsia="Verdana Pro" w:hAnsi="Verdana" w:cs="Verdana Pro"/>
          <w:lang w:val="en-US"/>
        </w:rPr>
        <w:t>, which the NHS Team helped us to negotiate.</w:t>
      </w:r>
    </w:p>
    <w:p w14:paraId="6C57B979" w14:textId="77777777" w:rsidR="00434A14" w:rsidRDefault="00434A14" w:rsidP="00F539DA">
      <w:pPr>
        <w:spacing w:line="480" w:lineRule="auto"/>
        <w:rPr>
          <w:rFonts w:ascii="Verdana" w:eastAsia="Verdana Pro" w:hAnsi="Verdana" w:cs="Verdana Pro"/>
          <w:lang w:val="en-US"/>
        </w:rPr>
      </w:pPr>
    </w:p>
    <w:p w14:paraId="31F8DAF8" w14:textId="28B2BF0A" w:rsidR="00C43EEE" w:rsidRDefault="00C43EEE" w:rsidP="00F539DA">
      <w:pPr>
        <w:spacing w:line="480" w:lineRule="auto"/>
        <w:rPr>
          <w:rFonts w:ascii="Verdana" w:eastAsia="Verdana Pro" w:hAnsi="Verdana" w:cs="Verdana Pro"/>
          <w:b/>
          <w:bCs/>
          <w:lang w:val="en-US"/>
        </w:rPr>
      </w:pPr>
      <w:r w:rsidRPr="00F539DA">
        <w:rPr>
          <w:rFonts w:ascii="Verdana" w:eastAsia="Verdana Pro" w:hAnsi="Verdana" w:cs="Verdana Pro"/>
          <w:b/>
          <w:bCs/>
          <w:lang w:val="en-US"/>
        </w:rPr>
        <w:t>Conclusion</w:t>
      </w:r>
    </w:p>
    <w:p w14:paraId="6D235140" w14:textId="77777777" w:rsidR="00434A14" w:rsidRPr="00434A14" w:rsidRDefault="00434A14" w:rsidP="00F539DA">
      <w:pPr>
        <w:spacing w:line="480" w:lineRule="auto"/>
        <w:rPr>
          <w:rFonts w:ascii="Verdana" w:eastAsia="Verdana Pro" w:hAnsi="Verdana" w:cs="Verdana Pro"/>
          <w:lang w:val="en-US"/>
        </w:rPr>
      </w:pPr>
    </w:p>
    <w:p w14:paraId="4CBBF999" w14:textId="2619F8AF" w:rsidR="0068085E" w:rsidRPr="00F539DA" w:rsidRDefault="0038369A" w:rsidP="00F539DA">
      <w:pPr>
        <w:spacing w:line="480" w:lineRule="auto"/>
        <w:rPr>
          <w:rFonts w:ascii="Verdana" w:eastAsia="Verdana Pro" w:hAnsi="Verdana" w:cs="Verdana Pro"/>
        </w:rPr>
      </w:pPr>
      <w:r w:rsidRPr="00F539DA">
        <w:rPr>
          <w:rFonts w:ascii="Verdana" w:eastAsia="Verdana Pro" w:hAnsi="Verdana" w:cs="Verdana Pro"/>
        </w:rPr>
        <w:t xml:space="preserve">The project was successful because </w:t>
      </w:r>
      <w:r w:rsidR="00710050">
        <w:rPr>
          <w:rFonts w:ascii="Verdana" w:eastAsia="Verdana Pro" w:hAnsi="Verdana" w:cs="Verdana Pro"/>
        </w:rPr>
        <w:t xml:space="preserve">of the openness of our collaboration and because </w:t>
      </w:r>
      <w:r w:rsidRPr="00F539DA">
        <w:rPr>
          <w:rFonts w:ascii="Verdana" w:eastAsia="Verdana Pro" w:hAnsi="Verdana" w:cs="Verdana Pro"/>
        </w:rPr>
        <w:t>the staff and service users were part of it throughout, and ultimately this was more important than the lead artists having their own imprint on it. To share an artistic epistemology with workshop students</w:t>
      </w:r>
      <w:r w:rsidR="00710050">
        <w:rPr>
          <w:rFonts w:ascii="Verdana" w:eastAsia="Verdana Pro" w:hAnsi="Verdana" w:cs="Verdana Pro"/>
        </w:rPr>
        <w:t>, is to share the risk of the unknown in making</w:t>
      </w:r>
      <w:r w:rsidR="0068085E" w:rsidRPr="00F539DA">
        <w:rPr>
          <w:rFonts w:ascii="Verdana" w:eastAsia="Verdana Pro" w:hAnsi="Verdana" w:cs="Verdana Pro"/>
        </w:rPr>
        <w:t>.</w:t>
      </w:r>
    </w:p>
    <w:p w14:paraId="14458A95" w14:textId="77777777" w:rsidR="0068085E" w:rsidRPr="00F539DA" w:rsidRDefault="0068085E" w:rsidP="00F539DA">
      <w:pPr>
        <w:spacing w:line="480" w:lineRule="auto"/>
        <w:rPr>
          <w:rFonts w:ascii="Verdana" w:eastAsia="Verdana Pro" w:hAnsi="Verdana" w:cs="Verdana Pro"/>
        </w:rPr>
      </w:pPr>
    </w:p>
    <w:p w14:paraId="6268C104" w14:textId="77777777" w:rsidR="00710050" w:rsidRDefault="0068085E" w:rsidP="00F539DA">
      <w:pPr>
        <w:spacing w:line="480" w:lineRule="auto"/>
        <w:rPr>
          <w:rFonts w:ascii="Verdana" w:eastAsia="Verdana Pro" w:hAnsi="Verdana" w:cs="Verdana Pro"/>
        </w:rPr>
      </w:pPr>
      <w:r w:rsidRPr="00F539DA">
        <w:rPr>
          <w:rFonts w:ascii="Verdana" w:eastAsia="Verdana Pro" w:hAnsi="Verdana" w:cs="Verdana Pro"/>
        </w:rPr>
        <w:t xml:space="preserve">As Elo says “language apparatuses are always impure; they are assemblages. This applies also to the language apparatus of artistic </w:t>
      </w:r>
      <w:r w:rsidRPr="00F539DA">
        <w:rPr>
          <w:rFonts w:ascii="Verdana" w:eastAsia="Verdana Pro" w:hAnsi="Verdana" w:cs="Verdana Pro"/>
        </w:rPr>
        <w:lastRenderedPageBreak/>
        <w:t xml:space="preserve">research. The imagined unity of it is an effect of its consistency, its capacity to originate sense” (2018, p.287). To approach and write up a research project from an artistic epistemology then must allow for the impurity of this assemblage that will not is full of inconsistencies that do not translate into a logical, sensible means of operating. For example, that an intention for an artwork may change drastically in response to how the materials behave, or, in a collaborative environment to our own responses to others and what they are saying, making, doing in the shared space. </w:t>
      </w:r>
    </w:p>
    <w:p w14:paraId="0A8F5EFA" w14:textId="77777777" w:rsidR="00710050" w:rsidRDefault="00710050" w:rsidP="00F539DA">
      <w:pPr>
        <w:spacing w:line="480" w:lineRule="auto"/>
        <w:rPr>
          <w:rFonts w:ascii="Verdana" w:eastAsia="Verdana Pro" w:hAnsi="Verdana" w:cs="Verdana Pro"/>
        </w:rPr>
      </w:pPr>
    </w:p>
    <w:p w14:paraId="36220726" w14:textId="77777777" w:rsidR="00710050" w:rsidRDefault="0068085E" w:rsidP="00F539DA">
      <w:pPr>
        <w:spacing w:line="480" w:lineRule="auto"/>
        <w:rPr>
          <w:rFonts w:ascii="Verdana" w:eastAsia="Verdana Pro" w:hAnsi="Verdana" w:cs="Verdana Pro"/>
        </w:rPr>
      </w:pPr>
      <w:r w:rsidRPr="00F539DA">
        <w:rPr>
          <w:rFonts w:ascii="Verdana" w:eastAsia="Verdana Pro" w:hAnsi="Verdana" w:cs="Verdana Pro"/>
        </w:rPr>
        <w:t xml:space="preserve">Similarly, I started with an intention to follow the Hospital Rooms model in a desire to create “museum quality” art, but soon realised that this model would not work in a scenario where not </w:t>
      </w:r>
      <w:r w:rsidR="000C2958" w:rsidRPr="00F539DA">
        <w:rPr>
          <w:rFonts w:ascii="Verdana" w:eastAsia="Verdana Pro" w:hAnsi="Verdana" w:cs="Verdana Pro"/>
        </w:rPr>
        <w:t xml:space="preserve">practical restrictions like </w:t>
      </w:r>
      <w:r w:rsidRPr="00F539DA">
        <w:rPr>
          <w:rFonts w:ascii="Verdana" w:eastAsia="Verdana Pro" w:hAnsi="Verdana" w:cs="Verdana Pro"/>
        </w:rPr>
        <w:t>budget</w:t>
      </w:r>
      <w:r w:rsidR="000C2958" w:rsidRPr="00F539DA">
        <w:rPr>
          <w:rFonts w:ascii="Verdana" w:eastAsia="Verdana Pro" w:hAnsi="Verdana" w:cs="Verdana Pro"/>
        </w:rPr>
        <w:t xml:space="preserve">, </w:t>
      </w:r>
      <w:r w:rsidRPr="00F539DA">
        <w:rPr>
          <w:rFonts w:ascii="Verdana" w:eastAsia="Verdana Pro" w:hAnsi="Verdana" w:cs="Verdana Pro"/>
        </w:rPr>
        <w:t xml:space="preserve">time </w:t>
      </w:r>
      <w:r w:rsidR="000C2958" w:rsidRPr="00F539DA">
        <w:rPr>
          <w:rFonts w:ascii="Verdana" w:eastAsia="Verdana Pro" w:hAnsi="Verdana" w:cs="Verdana Pro"/>
        </w:rPr>
        <w:t xml:space="preserve">and number of rooms meant a relinquishing of control, but the notion of pursuing an aesthetic goal </w:t>
      </w:r>
      <w:r w:rsidR="00B14855" w:rsidRPr="00F539DA">
        <w:rPr>
          <w:rFonts w:ascii="Verdana" w:eastAsia="Verdana Pro" w:hAnsi="Verdana" w:cs="Verdana Pro"/>
        </w:rPr>
        <w:t>had to be one which took account of the agency of the participants</w:t>
      </w:r>
      <w:r w:rsidR="000C2958" w:rsidRPr="00F539DA">
        <w:rPr>
          <w:rFonts w:ascii="Verdana" w:eastAsia="Verdana Pro" w:hAnsi="Verdana" w:cs="Verdana Pro"/>
        </w:rPr>
        <w:t>.</w:t>
      </w:r>
      <w:r w:rsidR="00B14855" w:rsidRPr="00F539DA">
        <w:rPr>
          <w:rFonts w:ascii="Verdana" w:eastAsia="Verdana Pro" w:hAnsi="Verdana" w:cs="Verdana Pro"/>
        </w:rPr>
        <w:t xml:space="preserve"> Conversely, the adaptability of Anna and I also signified </w:t>
      </w:r>
      <w:r w:rsidR="006E3F8E" w:rsidRPr="00F539DA">
        <w:rPr>
          <w:rFonts w:ascii="Verdana" w:eastAsia="Verdana Pro" w:hAnsi="Verdana" w:cs="Verdana Pro"/>
        </w:rPr>
        <w:t>an epistemological convergence</w:t>
      </w:r>
      <w:r w:rsidR="00B14855" w:rsidRPr="00F539DA">
        <w:rPr>
          <w:rFonts w:ascii="Verdana" w:eastAsia="Verdana Pro" w:hAnsi="Verdana" w:cs="Verdana Pro"/>
        </w:rPr>
        <w:t xml:space="preserve">, </w:t>
      </w:r>
      <w:r w:rsidR="006E3F8E" w:rsidRPr="00F539DA">
        <w:rPr>
          <w:rFonts w:ascii="Verdana" w:eastAsia="Verdana Pro" w:hAnsi="Verdana" w:cs="Verdana Pro"/>
        </w:rPr>
        <w:t>where</w:t>
      </w:r>
      <w:r w:rsidR="00B14855" w:rsidRPr="00F539DA">
        <w:rPr>
          <w:rFonts w:ascii="Verdana" w:eastAsia="Verdana Pro" w:hAnsi="Verdana" w:cs="Verdana Pro"/>
        </w:rPr>
        <w:t>by</w:t>
      </w:r>
      <w:r w:rsidR="006E3F8E" w:rsidRPr="00F539DA">
        <w:rPr>
          <w:rFonts w:ascii="Verdana" w:eastAsia="Verdana Pro" w:hAnsi="Verdana" w:cs="Verdana Pro"/>
        </w:rPr>
        <w:t xml:space="preserve"> our ways of knowing as artists and educators expanded to an openness to aesthetic outcomes, meaning that being an artist does not always mean having control, or wanting to have control over an end-product artwork.</w:t>
      </w:r>
      <w:r w:rsidR="00B14855" w:rsidRPr="00F539DA">
        <w:rPr>
          <w:rFonts w:ascii="Verdana" w:eastAsia="Verdana Pro" w:hAnsi="Verdana" w:cs="Verdana Pro"/>
        </w:rPr>
        <w:t xml:space="preserve"> </w:t>
      </w:r>
    </w:p>
    <w:p w14:paraId="0A2A2C55" w14:textId="77777777" w:rsidR="00710050" w:rsidRDefault="00710050" w:rsidP="00F539DA">
      <w:pPr>
        <w:spacing w:line="480" w:lineRule="auto"/>
        <w:rPr>
          <w:rFonts w:ascii="Verdana" w:eastAsia="Verdana Pro" w:hAnsi="Verdana" w:cs="Verdana Pro"/>
        </w:rPr>
      </w:pPr>
    </w:p>
    <w:p w14:paraId="2CF80091" w14:textId="77777777" w:rsidR="00710050" w:rsidRDefault="00BC72A4" w:rsidP="00F539DA">
      <w:pPr>
        <w:spacing w:line="480" w:lineRule="auto"/>
        <w:rPr>
          <w:rFonts w:ascii="Verdana" w:eastAsia="Verdana Pro" w:hAnsi="Verdana" w:cs="Verdana Pro"/>
        </w:rPr>
      </w:pPr>
      <w:r w:rsidRPr="00F539DA">
        <w:rPr>
          <w:rFonts w:ascii="Verdana" w:eastAsia="Verdana Pro" w:hAnsi="Verdana" w:cs="Verdana Pro"/>
        </w:rPr>
        <w:lastRenderedPageBreak/>
        <w:t xml:space="preserve">We introduced the project through </w:t>
      </w:r>
      <w:r w:rsidR="00B14855" w:rsidRPr="00F539DA">
        <w:rPr>
          <w:rFonts w:ascii="Verdana" w:eastAsia="Verdana Pro" w:hAnsi="Verdana" w:cs="Verdana Pro"/>
        </w:rPr>
        <w:t xml:space="preserve">from an </w:t>
      </w:r>
      <w:r w:rsidRPr="00F539DA">
        <w:rPr>
          <w:rFonts w:ascii="Verdana" w:eastAsia="Verdana Pro" w:hAnsi="Verdana" w:cs="Verdana Pro"/>
        </w:rPr>
        <w:t xml:space="preserve">adaption of an </w:t>
      </w:r>
      <w:r w:rsidR="00B14855" w:rsidRPr="00F539DA">
        <w:rPr>
          <w:rFonts w:ascii="Verdana" w:eastAsia="Verdana Pro" w:hAnsi="Verdana" w:cs="Verdana Pro"/>
        </w:rPr>
        <w:t xml:space="preserve">academic </w:t>
      </w:r>
      <w:r w:rsidR="00A46847" w:rsidRPr="00F539DA">
        <w:rPr>
          <w:rFonts w:ascii="Verdana" w:eastAsia="Verdana Pro" w:hAnsi="Verdana" w:cs="Verdana Pro"/>
        </w:rPr>
        <w:t>workshop for early art students</w:t>
      </w:r>
      <w:r w:rsidR="000E2E24" w:rsidRPr="00F539DA">
        <w:rPr>
          <w:rFonts w:ascii="Verdana" w:eastAsia="Verdana Pro" w:hAnsi="Verdana" w:cs="Verdana Pro"/>
        </w:rPr>
        <w:t>. Rather than ask participants to respond to a template or formula in our own image(s), the introduction of an idea to respond to</w:t>
      </w:r>
      <w:r w:rsidR="005E0AF9" w:rsidRPr="00F539DA">
        <w:rPr>
          <w:rFonts w:ascii="Verdana" w:eastAsia="Verdana Pro" w:hAnsi="Verdana" w:cs="Verdana Pro"/>
        </w:rPr>
        <w:t xml:space="preserve"> and materials to work with</w:t>
      </w:r>
      <w:r w:rsidR="00B14855" w:rsidRPr="00F539DA">
        <w:rPr>
          <w:rFonts w:ascii="Verdana" w:eastAsia="Verdana Pro" w:hAnsi="Verdana" w:cs="Verdana Pro"/>
        </w:rPr>
        <w:t xml:space="preserve"> democratised the</w:t>
      </w:r>
      <w:r w:rsidR="000E2E24" w:rsidRPr="00F539DA">
        <w:rPr>
          <w:rFonts w:ascii="Verdana" w:eastAsia="Verdana Pro" w:hAnsi="Verdana" w:cs="Verdana Pro"/>
        </w:rPr>
        <w:t xml:space="preserve"> role of</w:t>
      </w:r>
      <w:r w:rsidR="00B14855" w:rsidRPr="00F539DA">
        <w:rPr>
          <w:rFonts w:ascii="Verdana" w:eastAsia="Verdana Pro" w:hAnsi="Verdana" w:cs="Verdana Pro"/>
        </w:rPr>
        <w:t xml:space="preserve"> ‘artist’</w:t>
      </w:r>
      <w:r w:rsidR="005E0AF9" w:rsidRPr="00F539DA">
        <w:rPr>
          <w:rFonts w:ascii="Verdana" w:eastAsia="Verdana Pro" w:hAnsi="Verdana" w:cs="Verdana Pro"/>
        </w:rPr>
        <w:t xml:space="preserve">, allowing </w:t>
      </w:r>
      <w:r w:rsidR="000E2E24" w:rsidRPr="00F539DA">
        <w:rPr>
          <w:rFonts w:ascii="Verdana" w:eastAsia="Verdana Pro" w:hAnsi="Verdana" w:cs="Verdana Pro"/>
        </w:rPr>
        <w:t xml:space="preserve">the </w:t>
      </w:r>
      <w:r w:rsidR="00B14855" w:rsidRPr="00F539DA">
        <w:rPr>
          <w:rFonts w:ascii="Verdana" w:eastAsia="Verdana Pro" w:hAnsi="Verdana" w:cs="Verdana Pro"/>
        </w:rPr>
        <w:t xml:space="preserve">participants </w:t>
      </w:r>
      <w:r w:rsidR="005E0AF9" w:rsidRPr="00F539DA">
        <w:rPr>
          <w:rFonts w:ascii="Verdana" w:eastAsia="Verdana Pro" w:hAnsi="Verdana" w:cs="Verdana Pro"/>
        </w:rPr>
        <w:t xml:space="preserve">in this epistemology. </w:t>
      </w:r>
    </w:p>
    <w:p w14:paraId="7CD99AB8" w14:textId="77777777" w:rsidR="00710050" w:rsidRDefault="00710050" w:rsidP="00F539DA">
      <w:pPr>
        <w:spacing w:line="480" w:lineRule="auto"/>
        <w:rPr>
          <w:rFonts w:ascii="Verdana" w:eastAsia="Verdana Pro" w:hAnsi="Verdana" w:cs="Verdana Pro"/>
        </w:rPr>
      </w:pPr>
    </w:p>
    <w:p w14:paraId="042D3194" w14:textId="413A83A8" w:rsidR="0068085E" w:rsidRPr="00F539DA" w:rsidRDefault="005E0AF9" w:rsidP="00F539DA">
      <w:pPr>
        <w:spacing w:line="480" w:lineRule="auto"/>
        <w:rPr>
          <w:rFonts w:ascii="Verdana" w:eastAsia="Verdana Pro" w:hAnsi="Verdana" w:cs="Verdana Pro"/>
        </w:rPr>
      </w:pPr>
      <w:r w:rsidRPr="00F539DA">
        <w:rPr>
          <w:rFonts w:ascii="Verdana" w:eastAsia="Verdana Pro" w:hAnsi="Verdana" w:cs="Verdana Pro"/>
        </w:rPr>
        <w:t>On reflection, this approach concluded in</w:t>
      </w:r>
      <w:r w:rsidR="00B14855" w:rsidRPr="00F539DA">
        <w:rPr>
          <w:rFonts w:ascii="Verdana" w:eastAsia="Verdana Pro" w:hAnsi="Verdana" w:cs="Verdana Pro"/>
        </w:rPr>
        <w:t xml:space="preserve"> some ways closer </w:t>
      </w:r>
      <w:r w:rsidRPr="00F539DA">
        <w:rPr>
          <w:rFonts w:ascii="Verdana" w:eastAsia="Verdana Pro" w:hAnsi="Verdana" w:cs="Verdana Pro"/>
        </w:rPr>
        <w:t xml:space="preserve">to other </w:t>
      </w:r>
      <w:r w:rsidR="00B14855" w:rsidRPr="00F539DA">
        <w:rPr>
          <w:rFonts w:ascii="Verdana" w:eastAsia="Verdana Pro" w:hAnsi="Verdana" w:cs="Verdana Pro"/>
        </w:rPr>
        <w:t xml:space="preserve">external projects </w:t>
      </w:r>
      <w:r w:rsidRPr="00F539DA">
        <w:rPr>
          <w:rFonts w:ascii="Verdana" w:eastAsia="Verdana Pro" w:hAnsi="Verdana" w:cs="Verdana Pro"/>
        </w:rPr>
        <w:t xml:space="preserve">I have taken on my own </w:t>
      </w:r>
      <w:r w:rsidR="00B14855" w:rsidRPr="00F539DA">
        <w:rPr>
          <w:rFonts w:ascii="Verdana" w:eastAsia="Verdana Pro" w:hAnsi="Verdana" w:cs="Verdana Pro"/>
        </w:rPr>
        <w:t xml:space="preserve">as an artist </w:t>
      </w:r>
      <w:r w:rsidRPr="00F539DA">
        <w:rPr>
          <w:rFonts w:ascii="Verdana" w:eastAsia="Verdana Pro" w:hAnsi="Verdana" w:cs="Verdana Pro"/>
        </w:rPr>
        <w:t>in terms of responding to a site to create an installation and allowin</w:t>
      </w:r>
      <w:r w:rsidR="00381AD9" w:rsidRPr="00F539DA">
        <w:rPr>
          <w:rFonts w:ascii="Verdana" w:eastAsia="Verdana Pro" w:hAnsi="Verdana" w:cs="Verdana Pro"/>
        </w:rPr>
        <w:t>g the architecture of the space to inspire the response and influence the shape of the installation</w:t>
      </w:r>
      <w:r w:rsidRPr="00F539DA">
        <w:rPr>
          <w:rFonts w:ascii="Verdana" w:eastAsia="Verdana Pro" w:hAnsi="Verdana" w:cs="Verdana Pro"/>
        </w:rPr>
        <w:t>.</w:t>
      </w:r>
      <w:r w:rsidR="00635AF6" w:rsidRPr="00F539DA">
        <w:rPr>
          <w:rFonts w:ascii="Verdana" w:eastAsia="Verdana Pro" w:hAnsi="Verdana" w:cs="Verdana Pro"/>
        </w:rPr>
        <w:t xml:space="preserve"> By adopting an approach to the workshops based on methods for training early art students to make work from their own positionality and experience rather than to a template we took a risk that entrusted the participant to co-create</w:t>
      </w:r>
      <w:r w:rsidR="00610220" w:rsidRPr="00F539DA">
        <w:rPr>
          <w:rFonts w:ascii="Verdana" w:eastAsia="Verdana Pro" w:hAnsi="Verdana" w:cs="Verdana Pro"/>
        </w:rPr>
        <w:t xml:space="preserve"> a set of artworks that were independent of each other, within a collaborative environment. Stylistically, this implied foregoing control over what was produced, and in turn meant that our role as artists expanded into that of curators to bring these independent pieces back together.</w:t>
      </w:r>
      <w:r w:rsidR="0041546D" w:rsidRPr="00F539DA">
        <w:rPr>
          <w:rFonts w:ascii="Verdana" w:eastAsia="Verdana Pro" w:hAnsi="Verdana" w:cs="Verdana Pro"/>
        </w:rPr>
        <w:t xml:space="preserve"> However, the reward in doing was a richer, more authentic project was </w:t>
      </w:r>
      <w:proofErr w:type="gramStart"/>
      <w:r w:rsidR="0041546D" w:rsidRPr="00F539DA">
        <w:rPr>
          <w:rFonts w:ascii="Verdana" w:eastAsia="Verdana Pro" w:hAnsi="Verdana" w:cs="Verdana Pro"/>
        </w:rPr>
        <w:t>gave</w:t>
      </w:r>
      <w:proofErr w:type="gramEnd"/>
      <w:r w:rsidR="0041546D" w:rsidRPr="00F539DA">
        <w:rPr>
          <w:rFonts w:ascii="Verdana" w:eastAsia="Verdana Pro" w:hAnsi="Verdana" w:cs="Verdana Pro"/>
        </w:rPr>
        <w:t xml:space="preserve"> the participants great agency and ownership of their artworks, connecting them more directly to the work created and the newly decorated environment.</w:t>
      </w:r>
      <w:r w:rsidR="00FF7A92" w:rsidRPr="00F539DA">
        <w:rPr>
          <w:rFonts w:ascii="Verdana" w:eastAsia="Verdana Pro" w:hAnsi="Verdana" w:cs="Verdana Pro"/>
        </w:rPr>
        <w:t xml:space="preserve"> From both a socially engaged point of view, the question of taste and ‘good or </w:t>
      </w:r>
      <w:r w:rsidR="00FF7A92" w:rsidRPr="00F539DA">
        <w:rPr>
          <w:rFonts w:ascii="Verdana" w:eastAsia="Verdana Pro" w:hAnsi="Verdana" w:cs="Verdana Pro"/>
        </w:rPr>
        <w:lastRenderedPageBreak/>
        <w:t>bad’ artworks is much less relevant than how connected a participant is to the work.</w:t>
      </w:r>
    </w:p>
    <w:p w14:paraId="0122375D" w14:textId="77777777" w:rsidR="0083513E" w:rsidRPr="00F539DA" w:rsidRDefault="0083513E" w:rsidP="00F539DA">
      <w:pPr>
        <w:spacing w:line="480" w:lineRule="auto"/>
        <w:rPr>
          <w:rFonts w:ascii="Verdana" w:eastAsia="Verdana Pro" w:hAnsi="Verdana" w:cs="Verdana Pro"/>
        </w:rPr>
      </w:pPr>
    </w:p>
    <w:p w14:paraId="151E1CA8" w14:textId="37CB233D" w:rsidR="0083513E" w:rsidRDefault="00710050" w:rsidP="00F539DA">
      <w:pPr>
        <w:spacing w:line="480" w:lineRule="auto"/>
        <w:rPr>
          <w:rFonts w:ascii="Verdana" w:eastAsia="Verdana Pro" w:hAnsi="Verdana" w:cs="Verdana Pro"/>
        </w:rPr>
      </w:pPr>
      <w:r>
        <w:rPr>
          <w:rFonts w:ascii="Verdana" w:eastAsia="Verdana Pro" w:hAnsi="Verdana" w:cs="Verdana Pro"/>
        </w:rPr>
        <w:t>F</w:t>
      </w:r>
      <w:r w:rsidR="0083513E" w:rsidRPr="00F539DA">
        <w:rPr>
          <w:rFonts w:ascii="Verdana" w:eastAsia="Verdana Pro" w:hAnsi="Verdana" w:cs="Verdana Pro"/>
        </w:rPr>
        <w:t xml:space="preserve">or participants, being able to ‘do’ something in an environment normally relegated to viewership is empowering. In the context of Grenfell and the continued disempowerment of residents in the lead up to the fire, inability to influence justice in the aftermath, and lack of choice of rehousing for survivors, </w:t>
      </w:r>
      <w:r>
        <w:rPr>
          <w:rFonts w:ascii="Verdana" w:eastAsia="Verdana Pro" w:hAnsi="Verdana" w:cs="Verdana Pro"/>
        </w:rPr>
        <w:t xml:space="preserve">I am pleased we were able to </w:t>
      </w:r>
      <w:r w:rsidR="0083513E" w:rsidRPr="00F539DA">
        <w:rPr>
          <w:rFonts w:ascii="Verdana" w:eastAsia="Verdana Pro" w:hAnsi="Verdana" w:cs="Verdana Pro"/>
        </w:rPr>
        <w:t xml:space="preserve">give them a meaningful contribution to </w:t>
      </w:r>
      <w:r>
        <w:rPr>
          <w:rFonts w:ascii="Verdana" w:eastAsia="Verdana Pro" w:hAnsi="Verdana" w:cs="Verdana Pro"/>
        </w:rPr>
        <w:t xml:space="preserve">the </w:t>
      </w:r>
      <w:r w:rsidR="0083513E" w:rsidRPr="00F539DA">
        <w:rPr>
          <w:rFonts w:ascii="Verdana" w:eastAsia="Verdana Pro" w:hAnsi="Verdana" w:cs="Verdana Pro"/>
        </w:rPr>
        <w:t xml:space="preserve">creation of the GHWS environment they </w:t>
      </w:r>
      <w:r>
        <w:rPr>
          <w:rFonts w:ascii="Verdana" w:eastAsia="Verdana Pro" w:hAnsi="Verdana" w:cs="Verdana Pro"/>
        </w:rPr>
        <w:t>can call their own</w:t>
      </w:r>
      <w:r w:rsidR="0083513E" w:rsidRPr="00F539DA">
        <w:rPr>
          <w:rFonts w:ascii="Verdana" w:eastAsia="Verdana Pro" w:hAnsi="Verdana" w:cs="Verdana Pro"/>
        </w:rPr>
        <w:t>.</w:t>
      </w:r>
    </w:p>
    <w:p w14:paraId="6CB945F4" w14:textId="77777777" w:rsidR="002E375D" w:rsidRDefault="002E375D" w:rsidP="00F539DA">
      <w:pPr>
        <w:spacing w:line="480" w:lineRule="auto"/>
        <w:rPr>
          <w:rFonts w:ascii="Verdana" w:eastAsia="Verdana Pro" w:hAnsi="Verdana" w:cs="Verdana Pro"/>
        </w:rPr>
      </w:pPr>
    </w:p>
    <w:p w14:paraId="73172557" w14:textId="391DEE7A" w:rsidR="002E375D" w:rsidRPr="00F539DA" w:rsidRDefault="002E375D" w:rsidP="00F539DA">
      <w:pPr>
        <w:spacing w:line="480" w:lineRule="auto"/>
        <w:rPr>
          <w:rFonts w:ascii="Verdana" w:eastAsia="Verdana Pro" w:hAnsi="Verdana" w:cs="Verdana Pro"/>
        </w:rPr>
      </w:pPr>
      <w:r>
        <w:rPr>
          <w:rFonts w:ascii="Verdana" w:eastAsia="Verdana Pro" w:hAnsi="Verdana" w:cs="Verdana Pro"/>
        </w:rPr>
        <w:t xml:space="preserve">For myself, I continue to reflect on an evolving artistic epistemology, and how I can contribute as an artist. I hold the same aims I began with in seeking to create both ‘museum quality’ artwork and to create a meaningful, collaborative experience of co-creation with participants. </w:t>
      </w:r>
      <w:r w:rsidR="003901BF">
        <w:rPr>
          <w:rFonts w:ascii="Verdana" w:eastAsia="Verdana Pro" w:hAnsi="Verdana" w:cs="Verdana Pro"/>
        </w:rPr>
        <w:t>The nimbleness of an epistemology to evolve is</w:t>
      </w:r>
      <w:r w:rsidR="007A4654">
        <w:rPr>
          <w:rFonts w:ascii="Verdana" w:eastAsia="Verdana Pro" w:hAnsi="Verdana" w:cs="Verdana Pro"/>
        </w:rPr>
        <w:t>, I hope,</w:t>
      </w:r>
      <w:r w:rsidR="003901BF">
        <w:rPr>
          <w:rFonts w:ascii="Verdana" w:eastAsia="Verdana Pro" w:hAnsi="Verdana" w:cs="Verdana Pro"/>
        </w:rPr>
        <w:t xml:space="preserve"> what keeps it alive as a </w:t>
      </w:r>
      <w:r w:rsidR="007A4654">
        <w:rPr>
          <w:rFonts w:ascii="Verdana" w:eastAsia="Verdana Pro" w:hAnsi="Verdana" w:cs="Verdana Pro"/>
        </w:rPr>
        <w:t xml:space="preserve">worthwhile </w:t>
      </w:r>
      <w:r w:rsidR="003901BF">
        <w:rPr>
          <w:rFonts w:ascii="Verdana" w:eastAsia="Verdana Pro" w:hAnsi="Verdana" w:cs="Verdana Pro"/>
        </w:rPr>
        <w:t xml:space="preserve">way of </w:t>
      </w:r>
      <w:r w:rsidR="007A4654">
        <w:rPr>
          <w:rFonts w:ascii="Verdana" w:eastAsia="Verdana Pro" w:hAnsi="Verdana" w:cs="Verdana Pro"/>
        </w:rPr>
        <w:t xml:space="preserve">thinking and </w:t>
      </w:r>
      <w:r w:rsidR="003901BF">
        <w:rPr>
          <w:rFonts w:ascii="Verdana" w:eastAsia="Verdana Pro" w:hAnsi="Verdana" w:cs="Verdana Pro"/>
        </w:rPr>
        <w:t>working.</w:t>
      </w:r>
    </w:p>
    <w:p w14:paraId="6832E94E" w14:textId="77777777" w:rsidR="0068085E" w:rsidRDefault="0068085E" w:rsidP="00C43EEE">
      <w:pPr>
        <w:spacing w:line="480" w:lineRule="auto"/>
        <w:rPr>
          <w:rFonts w:ascii="Verdana Pro" w:eastAsia="Verdana Pro" w:hAnsi="Verdana Pro" w:cs="Verdana Pro"/>
        </w:rPr>
      </w:pPr>
    </w:p>
    <w:p w14:paraId="2C8875B8" w14:textId="783374A7" w:rsidR="6FD00676" w:rsidRDefault="6FD00676" w:rsidP="75F91D19">
      <w:pPr>
        <w:spacing w:line="480" w:lineRule="auto"/>
        <w:rPr>
          <w:rFonts w:ascii="Verdana Pro" w:eastAsia="Verdana Pro" w:hAnsi="Verdana Pro" w:cs="Verdana Pro"/>
          <w:b/>
          <w:bCs/>
        </w:rPr>
      </w:pPr>
    </w:p>
    <w:p w14:paraId="0333089B" w14:textId="22052E5E" w:rsidR="008D5393" w:rsidRDefault="45C938BB" w:rsidP="75F91D19">
      <w:pPr>
        <w:spacing w:line="480" w:lineRule="auto"/>
        <w:rPr>
          <w:rFonts w:ascii="Verdana Pro" w:eastAsia="Verdana Pro" w:hAnsi="Verdana Pro" w:cs="Verdana Pro"/>
          <w:b/>
          <w:bCs/>
        </w:rPr>
      </w:pPr>
      <w:r w:rsidRPr="1AEB822A">
        <w:rPr>
          <w:rFonts w:ascii="Verdana Pro" w:eastAsia="Verdana Pro" w:hAnsi="Verdana Pro" w:cs="Verdana Pro"/>
          <w:b/>
          <w:bCs/>
        </w:rPr>
        <w:t>Bibliography:</w:t>
      </w:r>
    </w:p>
    <w:p w14:paraId="0EE48ABF" w14:textId="26D6B9B5" w:rsidR="6FD00676" w:rsidRDefault="6FD00676" w:rsidP="75F91D19">
      <w:pPr>
        <w:ind w:hanging="480"/>
        <w:rPr>
          <w:rFonts w:ascii="Verdana Pro" w:eastAsia="Verdana Pro" w:hAnsi="Verdana Pro" w:cs="Verdana Pro"/>
          <w:sz w:val="22"/>
          <w:szCs w:val="22"/>
        </w:rPr>
      </w:pPr>
    </w:p>
    <w:p w14:paraId="3A8151CA" w14:textId="77777777" w:rsidR="008C1F00" w:rsidRDefault="008C1F00" w:rsidP="75F91D19">
      <w:pPr>
        <w:ind w:hanging="480"/>
        <w:rPr>
          <w:rFonts w:ascii="Verdana Pro" w:eastAsia="Verdana Pro" w:hAnsi="Verdana Pro" w:cs="Verdana Pro"/>
          <w:sz w:val="22"/>
          <w:szCs w:val="22"/>
        </w:rPr>
      </w:pPr>
    </w:p>
    <w:p w14:paraId="5F818B95" w14:textId="77777777" w:rsidR="00EA2E49" w:rsidRPr="00EA2E49" w:rsidRDefault="00EA2E49" w:rsidP="00EA2E49">
      <w:pPr>
        <w:rPr>
          <w:rFonts w:ascii="Verdana Pro" w:eastAsia="Verdana Pro" w:hAnsi="Verdana Pro" w:cs="Verdana Pro"/>
          <w:sz w:val="22"/>
          <w:szCs w:val="22"/>
        </w:rPr>
      </w:pPr>
      <w:r w:rsidRPr="00EA2E49">
        <w:rPr>
          <w:rFonts w:ascii="Verdana Pro" w:eastAsia="Verdana Pro" w:hAnsi="Verdana Pro" w:cs="Verdana Pro"/>
          <w:sz w:val="22"/>
          <w:szCs w:val="22"/>
        </w:rPr>
        <w:t xml:space="preserve">Ashton, J. (2023) ‘Research Method: Social Practice Art as Research - Aspect’. Aspect, University of Manchester. Available at: </w:t>
      </w:r>
      <w:hyperlink r:id="rId7" w:history="1">
        <w:r w:rsidRPr="00EA2E49">
          <w:rPr>
            <w:rStyle w:val="Hyperlink"/>
            <w:rFonts w:ascii="Verdana Pro" w:eastAsia="Verdana Pro" w:hAnsi="Verdana Pro" w:cs="Verdana Pro"/>
            <w:sz w:val="22"/>
            <w:szCs w:val="22"/>
          </w:rPr>
          <w:t>https://aspect.ac.uk/resources/research-method-social-practice-art-as-research/</w:t>
        </w:r>
      </w:hyperlink>
      <w:r w:rsidRPr="00EA2E49">
        <w:rPr>
          <w:rFonts w:ascii="Verdana Pro" w:eastAsia="Verdana Pro" w:hAnsi="Verdana Pro" w:cs="Verdana Pro"/>
          <w:sz w:val="22"/>
          <w:szCs w:val="22"/>
        </w:rPr>
        <w:t xml:space="preserve"> (Accessed: 10 July 2023).</w:t>
      </w:r>
    </w:p>
    <w:p w14:paraId="29B2F97B" w14:textId="04A19B65" w:rsidR="4C2FCF1F" w:rsidRDefault="4C2FCF1F" w:rsidP="75F91D19">
      <w:pPr>
        <w:rPr>
          <w:rFonts w:ascii="Verdana Pro" w:eastAsia="Verdana Pro" w:hAnsi="Verdana Pro" w:cs="Verdana Pro"/>
          <w:sz w:val="22"/>
          <w:szCs w:val="22"/>
        </w:rPr>
      </w:pPr>
      <w:r w:rsidRPr="75F91D19">
        <w:rPr>
          <w:rFonts w:ascii="Verdana Pro" w:eastAsia="Verdana Pro" w:hAnsi="Verdana Pro" w:cs="Verdana Pro"/>
          <w:sz w:val="22"/>
          <w:szCs w:val="22"/>
        </w:rPr>
        <w:lastRenderedPageBreak/>
        <w:t>Austin, D., 2023. UAL Research Strategy 2023-2028: Changing the world through our creative endeavour. UAL. Available at: https://www.arts.ac.uk/about-ual/press-office/stories/ual-research-strategy-2023-2028-changing-the-world-through-our-creative-endeavour [accessed 7</w:t>
      </w:r>
      <w:r w:rsidR="00AF5460">
        <w:rPr>
          <w:rFonts w:ascii="Verdana Pro" w:eastAsia="Verdana Pro" w:hAnsi="Verdana Pro" w:cs="Verdana Pro"/>
          <w:sz w:val="22"/>
          <w:szCs w:val="22"/>
        </w:rPr>
        <w:t xml:space="preserve"> August 2023</w:t>
      </w:r>
      <w:r w:rsidRPr="75F91D19">
        <w:rPr>
          <w:rFonts w:ascii="Verdana Pro" w:eastAsia="Verdana Pro" w:hAnsi="Verdana Pro" w:cs="Verdana Pro"/>
          <w:sz w:val="22"/>
          <w:szCs w:val="22"/>
        </w:rPr>
        <w:t>].</w:t>
      </w:r>
    </w:p>
    <w:p w14:paraId="25708CD8" w14:textId="77777777" w:rsidR="00EA2E49" w:rsidRPr="008C1F00" w:rsidRDefault="00EA2E49" w:rsidP="00EA2E49">
      <w:pPr>
        <w:rPr>
          <w:rFonts w:ascii="Verdana Pro" w:eastAsia="Verdana Pro" w:hAnsi="Verdana Pro" w:cs="Verdana Pro"/>
          <w:sz w:val="22"/>
          <w:szCs w:val="22"/>
        </w:rPr>
      </w:pPr>
      <w:r w:rsidRPr="008C1F00">
        <w:rPr>
          <w:rFonts w:ascii="Verdana Pro" w:eastAsia="Verdana Pro" w:hAnsi="Verdana Pro" w:cs="Verdana Pro"/>
          <w:sz w:val="22"/>
          <w:szCs w:val="22"/>
        </w:rPr>
        <w:t>BBC Newsnight, 2022</w:t>
      </w:r>
      <w:r>
        <w:rPr>
          <w:rFonts w:ascii="Verdana Pro" w:eastAsia="Verdana Pro" w:hAnsi="Verdana Pro" w:cs="Verdana Pro"/>
          <w:sz w:val="22"/>
          <w:szCs w:val="22"/>
        </w:rPr>
        <w:t xml:space="preserve">, </w:t>
      </w:r>
      <w:r w:rsidRPr="008C1F00">
        <w:rPr>
          <w:rFonts w:ascii="Verdana Pro" w:eastAsia="Verdana Pro" w:hAnsi="Verdana Pro" w:cs="Verdana Pro"/>
          <w:sz w:val="22"/>
          <w:szCs w:val="22"/>
        </w:rPr>
        <w:t>Five years on revisiting the story of the 21st floor of Grenfell -</w:t>
      </w:r>
      <w:r>
        <w:rPr>
          <w:rFonts w:ascii="Verdana Pro" w:eastAsia="Verdana Pro" w:hAnsi="Verdana Pro" w:cs="Verdana Pro"/>
          <w:sz w:val="22"/>
          <w:szCs w:val="22"/>
        </w:rPr>
        <w:t xml:space="preserve"> </w:t>
      </w:r>
      <w:r w:rsidRPr="008C1F00">
        <w:rPr>
          <w:rFonts w:ascii="Verdana Pro" w:eastAsia="Verdana Pro" w:hAnsi="Verdana Pro" w:cs="Verdana Pro"/>
          <w:i/>
          <w:iCs/>
          <w:sz w:val="22"/>
          <w:szCs w:val="22"/>
        </w:rPr>
        <w:t>Newsnight</w:t>
      </w:r>
      <w:r w:rsidRPr="008C1F00">
        <w:rPr>
          <w:rFonts w:ascii="Verdana Pro" w:eastAsia="Verdana Pro" w:hAnsi="Verdana Pro" w:cs="Verdana Pro"/>
          <w:sz w:val="22"/>
          <w:szCs w:val="22"/>
        </w:rPr>
        <w:t xml:space="preserve"> (2022) 14 Jun 2022, available at: </w:t>
      </w:r>
    </w:p>
    <w:p w14:paraId="177959A3" w14:textId="2C6B6462" w:rsidR="00EA2E49" w:rsidRDefault="00AF5460" w:rsidP="75F91D19">
      <w:pPr>
        <w:rPr>
          <w:rFonts w:ascii="Verdana Pro" w:eastAsia="Verdana Pro" w:hAnsi="Verdana Pro" w:cs="Verdana Pro"/>
          <w:sz w:val="22"/>
          <w:szCs w:val="22"/>
        </w:rPr>
      </w:pPr>
      <w:hyperlink r:id="rId8" w:history="1">
        <w:r w:rsidRPr="00BF293E">
          <w:rPr>
            <w:rStyle w:val="Hyperlink"/>
            <w:rFonts w:ascii="Verdana Pro" w:eastAsia="Verdana Pro" w:hAnsi="Verdana Pro" w:cs="Verdana Pro"/>
            <w:sz w:val="22"/>
            <w:szCs w:val="22"/>
          </w:rPr>
          <w:t>https://www.youtube.com/watch?v=JrWDcGhDAi0</w:t>
        </w:r>
      </w:hyperlink>
    </w:p>
    <w:p w14:paraId="6F5527FB" w14:textId="77777777" w:rsidR="00AF5460" w:rsidRDefault="00AF5460" w:rsidP="00AF5460">
      <w:pPr>
        <w:rPr>
          <w:rFonts w:ascii="Verdana Pro" w:eastAsia="Verdana Pro" w:hAnsi="Verdana Pro" w:cs="Verdana Pro"/>
          <w:sz w:val="22"/>
          <w:szCs w:val="22"/>
        </w:rPr>
      </w:pPr>
      <w:r w:rsidRPr="00DF6532">
        <w:rPr>
          <w:rFonts w:ascii="Verdana Pro" w:eastAsia="Verdana Pro" w:hAnsi="Verdana Pro" w:cs="Verdana Pro"/>
          <w:sz w:val="22"/>
          <w:szCs w:val="22"/>
        </w:rPr>
        <w:t xml:space="preserve">Birrell, L. </w:t>
      </w:r>
      <w:r w:rsidRPr="00DF6532">
        <w:rPr>
          <w:rFonts w:ascii="Verdana Pro" w:eastAsia="Verdana Pro" w:hAnsi="Verdana Pro" w:cs="Verdana Pro"/>
          <w:i/>
          <w:iCs/>
          <w:sz w:val="22"/>
          <w:szCs w:val="22"/>
        </w:rPr>
        <w:t>et al.</w:t>
      </w:r>
      <w:r w:rsidRPr="00DF6532">
        <w:rPr>
          <w:rFonts w:ascii="Verdana Pro" w:eastAsia="Verdana Pro" w:hAnsi="Verdana Pro" w:cs="Verdana Pro"/>
          <w:sz w:val="22"/>
          <w:szCs w:val="22"/>
        </w:rPr>
        <w:t xml:space="preserve"> (no date) ‘The impact of arts-inclusive programs on young children’s mental health and wellbeing: a rapid review’, </w:t>
      </w:r>
      <w:r w:rsidRPr="00DF6532">
        <w:rPr>
          <w:rFonts w:ascii="Verdana Pro" w:eastAsia="Verdana Pro" w:hAnsi="Verdana Pro" w:cs="Verdana Pro"/>
          <w:i/>
          <w:iCs/>
          <w:sz w:val="22"/>
          <w:szCs w:val="22"/>
        </w:rPr>
        <w:t>Arts &amp; Health</w:t>
      </w:r>
      <w:r w:rsidRPr="00DF6532">
        <w:rPr>
          <w:rFonts w:ascii="Verdana Pro" w:eastAsia="Verdana Pro" w:hAnsi="Verdana Pro" w:cs="Verdana Pro"/>
          <w:sz w:val="22"/>
          <w:szCs w:val="22"/>
        </w:rPr>
        <w:t xml:space="preserve">, 0(0), pp. 1–23. Available at: </w:t>
      </w:r>
      <w:hyperlink r:id="rId9" w:history="1">
        <w:r w:rsidRPr="00DF6532">
          <w:rPr>
            <w:rStyle w:val="Hyperlink"/>
            <w:rFonts w:ascii="Verdana Pro" w:eastAsia="Verdana Pro" w:hAnsi="Verdana Pro" w:cs="Verdana Pro"/>
            <w:sz w:val="22"/>
            <w:szCs w:val="22"/>
          </w:rPr>
          <w:t>https://doi.org/10.1080/17533015.2024.2319032</w:t>
        </w:r>
      </w:hyperlink>
      <w:r>
        <w:rPr>
          <w:rFonts w:ascii="Verdana Pro" w:eastAsia="Verdana Pro" w:hAnsi="Verdana Pro" w:cs="Verdana Pro"/>
          <w:sz w:val="22"/>
          <w:szCs w:val="22"/>
        </w:rPr>
        <w:t xml:space="preserve"> </w:t>
      </w:r>
      <w:hyperlink r:id="rId10" w:history="1">
        <w:r w:rsidRPr="00DF6532">
          <w:rPr>
            <w:rStyle w:val="Hyperlink"/>
            <w:rFonts w:ascii="Verdana Pro" w:eastAsia="Verdana Pro" w:hAnsi="Verdana Pro" w:cs="Verdana Pro"/>
            <w:sz w:val="22"/>
            <w:szCs w:val="22"/>
          </w:rPr>
          <w:t>https://www.youtube.com/watch?v=TZLw6Kcnbqc</w:t>
        </w:r>
      </w:hyperlink>
      <w:r w:rsidRPr="00DF6532">
        <w:rPr>
          <w:rFonts w:ascii="Verdana Pro" w:eastAsia="Verdana Pro" w:hAnsi="Verdana Pro" w:cs="Verdana Pro"/>
          <w:sz w:val="22"/>
          <w:szCs w:val="22"/>
        </w:rPr>
        <w:t xml:space="preserve"> (Accessed: 6 September 2024).</w:t>
      </w:r>
    </w:p>
    <w:p w14:paraId="43E0D246" w14:textId="4F7F71E0" w:rsidR="0050205A" w:rsidRPr="00DF6532" w:rsidRDefault="0050205A" w:rsidP="00AF5460">
      <w:pPr>
        <w:rPr>
          <w:rFonts w:ascii="Verdana Pro" w:eastAsia="Verdana Pro" w:hAnsi="Verdana Pro" w:cs="Verdana Pro"/>
          <w:sz w:val="22"/>
          <w:szCs w:val="22"/>
        </w:rPr>
      </w:pPr>
      <w:proofErr w:type="spellStart"/>
      <w:r>
        <w:rPr>
          <w:rFonts w:ascii="Verdana" w:eastAsia="Verdana Pro" w:hAnsi="Verdana" w:cs="Verdana Pro"/>
        </w:rPr>
        <w:t>Braidotti</w:t>
      </w:r>
      <w:proofErr w:type="spellEnd"/>
      <w:r>
        <w:rPr>
          <w:rFonts w:ascii="Verdana" w:eastAsia="Verdana Pro" w:hAnsi="Verdana" w:cs="Verdana Pro"/>
        </w:rPr>
        <w:t>, R.</w:t>
      </w:r>
      <w:r w:rsidRPr="00F539DA">
        <w:rPr>
          <w:rFonts w:ascii="Verdana" w:eastAsia="Verdana Pro" w:hAnsi="Verdana" w:cs="Verdana Pro"/>
        </w:rPr>
        <w:t>,</w:t>
      </w:r>
      <w:r>
        <w:rPr>
          <w:rFonts w:ascii="Verdana" w:eastAsia="Verdana Pro" w:hAnsi="Verdana" w:cs="Verdana Pro"/>
        </w:rPr>
        <w:t xml:space="preserve"> (1994)</w:t>
      </w:r>
      <w:r w:rsidRPr="00F539DA">
        <w:rPr>
          <w:rFonts w:ascii="Verdana" w:eastAsia="Verdana Pro" w:hAnsi="Verdana" w:cs="Verdana Pro"/>
        </w:rPr>
        <w:t xml:space="preserve"> </w:t>
      </w:r>
      <w:r w:rsidRPr="00F539DA">
        <w:rPr>
          <w:rFonts w:ascii="Verdana" w:eastAsia="Verdana Pro" w:hAnsi="Verdana" w:cs="Verdana Pro"/>
          <w:i/>
          <w:iCs/>
        </w:rPr>
        <w:t>Nomadic Subjects</w:t>
      </w:r>
      <w:r w:rsidRPr="00F539DA">
        <w:rPr>
          <w:rFonts w:ascii="Verdana" w:eastAsia="Verdana Pro" w:hAnsi="Verdana" w:cs="Verdana Pro"/>
        </w:rPr>
        <w:t>, New York: Columbia University Press</w:t>
      </w:r>
      <w:r>
        <w:rPr>
          <w:rFonts w:ascii="Verdana" w:eastAsia="Verdana Pro" w:hAnsi="Verdana" w:cs="Verdana Pro"/>
        </w:rPr>
        <w:t>.</w:t>
      </w:r>
    </w:p>
    <w:p w14:paraId="30EBBDE6" w14:textId="77777777" w:rsidR="00AF5460" w:rsidRPr="00DF6532" w:rsidRDefault="00AF5460" w:rsidP="00AF5460">
      <w:pPr>
        <w:rPr>
          <w:rFonts w:ascii="Verdana Pro" w:eastAsia="Verdana Pro" w:hAnsi="Verdana Pro" w:cs="Verdana Pro"/>
          <w:sz w:val="22"/>
          <w:szCs w:val="22"/>
        </w:rPr>
      </w:pPr>
      <w:r w:rsidRPr="00DF6532">
        <w:rPr>
          <w:rFonts w:ascii="Verdana Pro" w:eastAsia="Verdana Pro" w:hAnsi="Verdana Pro" w:cs="Verdana Pro"/>
          <w:sz w:val="22"/>
          <w:szCs w:val="22"/>
        </w:rPr>
        <w:t xml:space="preserve">Daykin, N. </w:t>
      </w:r>
      <w:r w:rsidRPr="00DF6532">
        <w:rPr>
          <w:rFonts w:ascii="Verdana Pro" w:eastAsia="Verdana Pro" w:hAnsi="Verdana Pro" w:cs="Verdana Pro"/>
          <w:i/>
          <w:iCs/>
          <w:sz w:val="22"/>
          <w:szCs w:val="22"/>
        </w:rPr>
        <w:t>et al.</w:t>
      </w:r>
      <w:r w:rsidRPr="00DF6532">
        <w:rPr>
          <w:rFonts w:ascii="Verdana Pro" w:eastAsia="Verdana Pro" w:hAnsi="Verdana Pro" w:cs="Verdana Pro"/>
          <w:sz w:val="22"/>
          <w:szCs w:val="22"/>
        </w:rPr>
        <w:t xml:space="preserve"> (2017) ‘Creative and credible evaluation for arts, health and well-being: opportunities and challenges of co-production’, </w:t>
      </w:r>
      <w:r w:rsidRPr="00DF6532">
        <w:rPr>
          <w:rFonts w:ascii="Verdana Pro" w:eastAsia="Verdana Pro" w:hAnsi="Verdana Pro" w:cs="Verdana Pro"/>
          <w:i/>
          <w:iCs/>
          <w:sz w:val="22"/>
          <w:szCs w:val="22"/>
        </w:rPr>
        <w:t>Arts &amp; Health</w:t>
      </w:r>
      <w:r w:rsidRPr="00DF6532">
        <w:rPr>
          <w:rFonts w:ascii="Verdana Pro" w:eastAsia="Verdana Pro" w:hAnsi="Verdana Pro" w:cs="Verdana Pro"/>
          <w:sz w:val="22"/>
          <w:szCs w:val="22"/>
        </w:rPr>
        <w:t xml:space="preserve">, 9(2), pp. 123–138. Available at: </w:t>
      </w:r>
      <w:hyperlink r:id="rId11" w:history="1">
        <w:r w:rsidRPr="00DF6532">
          <w:rPr>
            <w:rStyle w:val="Hyperlink"/>
            <w:rFonts w:ascii="Verdana Pro" w:eastAsia="Verdana Pro" w:hAnsi="Verdana Pro" w:cs="Verdana Pro"/>
            <w:sz w:val="22"/>
            <w:szCs w:val="22"/>
          </w:rPr>
          <w:t>https://doi.org/10.1080/17533015.2016.1206948</w:t>
        </w:r>
      </w:hyperlink>
      <w:r>
        <w:rPr>
          <w:rFonts w:ascii="Verdana Pro" w:eastAsia="Verdana Pro" w:hAnsi="Verdana Pro" w:cs="Verdana Pro"/>
          <w:sz w:val="22"/>
          <w:szCs w:val="22"/>
        </w:rPr>
        <w:t xml:space="preserve"> </w:t>
      </w:r>
      <w:hyperlink r:id="rId12" w:history="1">
        <w:r w:rsidRPr="00DF6532">
          <w:rPr>
            <w:rStyle w:val="Hyperlink"/>
            <w:rFonts w:ascii="Verdana Pro" w:eastAsia="Verdana Pro" w:hAnsi="Verdana Pro" w:cs="Verdana Pro"/>
            <w:sz w:val="22"/>
            <w:szCs w:val="22"/>
          </w:rPr>
          <w:t>https://www.youtube.com/watch?v=TZLw6Kcnbqc</w:t>
        </w:r>
      </w:hyperlink>
      <w:r w:rsidRPr="00DF6532">
        <w:rPr>
          <w:rFonts w:ascii="Verdana Pro" w:eastAsia="Verdana Pro" w:hAnsi="Verdana Pro" w:cs="Verdana Pro"/>
          <w:sz w:val="22"/>
          <w:szCs w:val="22"/>
        </w:rPr>
        <w:t xml:space="preserve"> (Accessed: 6 September 2024).</w:t>
      </w:r>
    </w:p>
    <w:p w14:paraId="577902D6" w14:textId="71E0B867" w:rsidR="00747B9B" w:rsidRPr="00747B9B" w:rsidRDefault="00747B9B" w:rsidP="00747B9B">
      <w:pPr>
        <w:rPr>
          <w:rFonts w:ascii="Verdana Pro" w:eastAsia="Verdana Pro" w:hAnsi="Verdana Pro" w:cs="Verdana Pro"/>
          <w:sz w:val="22"/>
          <w:szCs w:val="22"/>
        </w:rPr>
      </w:pPr>
      <w:r w:rsidRPr="00747B9B">
        <w:rPr>
          <w:rFonts w:ascii="Verdana Pro" w:eastAsia="Verdana Pro" w:hAnsi="Verdana Pro" w:cs="Verdana Pro"/>
          <w:sz w:val="22"/>
          <w:szCs w:val="22"/>
        </w:rPr>
        <w:t xml:space="preserve">dos Anjos, M., (2023). </w:t>
      </w:r>
      <w:r w:rsidRPr="00747B9B">
        <w:rPr>
          <w:rFonts w:ascii="Verdana Pro" w:eastAsia="Verdana Pro" w:hAnsi="Verdana Pro" w:cs="Verdana Pro"/>
          <w:i/>
          <w:iCs/>
          <w:sz w:val="22"/>
          <w:szCs w:val="22"/>
        </w:rPr>
        <w:t xml:space="preserve">The Plantation and the Pool: Decolonial Strategies in Brazilian Contemporary </w:t>
      </w:r>
      <w:r w:rsidRPr="00747B9B">
        <w:rPr>
          <w:rFonts w:ascii="Verdana Pro" w:eastAsia="Verdana Pro" w:hAnsi="Verdana Pro" w:cs="Verdana Pro"/>
          <w:sz w:val="22"/>
          <w:szCs w:val="22"/>
        </w:rPr>
        <w:t>Art</w:t>
      </w:r>
      <w:r>
        <w:rPr>
          <w:rFonts w:ascii="Verdana Pro" w:eastAsia="Verdana Pro" w:hAnsi="Verdana Pro" w:cs="Verdana Pro"/>
          <w:sz w:val="22"/>
          <w:szCs w:val="22"/>
        </w:rPr>
        <w:t xml:space="preserve">, UAL </w:t>
      </w:r>
      <w:proofErr w:type="spellStart"/>
      <w:r>
        <w:rPr>
          <w:rFonts w:ascii="Verdana Pro" w:eastAsia="Verdana Pro" w:hAnsi="Verdana Pro" w:cs="Verdana Pro"/>
          <w:sz w:val="22"/>
          <w:szCs w:val="22"/>
        </w:rPr>
        <w:t>TrAIN</w:t>
      </w:r>
      <w:proofErr w:type="spellEnd"/>
      <w:r>
        <w:rPr>
          <w:rFonts w:ascii="Verdana Pro" w:eastAsia="Verdana Pro" w:hAnsi="Verdana Pro" w:cs="Verdana Pro"/>
          <w:sz w:val="22"/>
          <w:szCs w:val="22"/>
        </w:rPr>
        <w:t xml:space="preserve"> Research Centre. </w:t>
      </w:r>
      <w:r w:rsidRPr="00747B9B">
        <w:rPr>
          <w:rFonts w:ascii="Verdana Pro" w:eastAsia="Verdana Pro" w:hAnsi="Verdana Pro" w:cs="Verdana Pro"/>
          <w:sz w:val="22"/>
          <w:szCs w:val="22"/>
        </w:rPr>
        <w:t xml:space="preserve">Available at: </w:t>
      </w:r>
      <w:hyperlink r:id="rId13" w:history="1">
        <w:r w:rsidRPr="00747B9B">
          <w:rPr>
            <w:rStyle w:val="Hyperlink"/>
            <w:rFonts w:ascii="Verdana Pro" w:eastAsia="Verdana Pro" w:hAnsi="Verdana Pro" w:cs="Verdana Pro"/>
            <w:sz w:val="22"/>
            <w:szCs w:val="22"/>
          </w:rPr>
          <w:t>https://www.youtube.com/watch?v=aF2LMOjVu9g</w:t>
        </w:r>
      </w:hyperlink>
      <w:r w:rsidRPr="00747B9B">
        <w:rPr>
          <w:rFonts w:ascii="Verdana Pro" w:eastAsia="Verdana Pro" w:hAnsi="Verdana Pro" w:cs="Verdana Pro"/>
          <w:sz w:val="22"/>
          <w:szCs w:val="22"/>
        </w:rPr>
        <w:t xml:space="preserve"> (Accessed: 9 September 2024).</w:t>
      </w:r>
    </w:p>
    <w:p w14:paraId="68B9147D" w14:textId="412F2844" w:rsidR="002C7F0D" w:rsidRDefault="002C7F0D" w:rsidP="75F91D19">
      <w:pPr>
        <w:rPr>
          <w:rFonts w:ascii="Verdana Pro" w:eastAsia="Verdana Pro" w:hAnsi="Verdana Pro" w:cs="Verdana Pro"/>
          <w:sz w:val="22"/>
          <w:szCs w:val="22"/>
        </w:rPr>
      </w:pPr>
      <w:r w:rsidRPr="002C7F0D">
        <w:rPr>
          <w:rFonts w:ascii="Verdana Pro" w:eastAsia="Verdana Pro" w:hAnsi="Verdana Pro" w:cs="Verdana Pro"/>
          <w:sz w:val="22"/>
          <w:szCs w:val="22"/>
        </w:rPr>
        <w:t>Elo, M</w:t>
      </w:r>
      <w:r w:rsidR="00A70034">
        <w:rPr>
          <w:rFonts w:ascii="Verdana Pro" w:eastAsia="Verdana Pro" w:hAnsi="Verdana Pro" w:cs="Verdana Pro"/>
          <w:sz w:val="22"/>
          <w:szCs w:val="22"/>
        </w:rPr>
        <w:t>., 2018</w:t>
      </w:r>
      <w:r w:rsidRPr="002C7F0D">
        <w:rPr>
          <w:rFonts w:ascii="Verdana Pro" w:eastAsia="Verdana Pro" w:hAnsi="Verdana Pro" w:cs="Verdana Pro"/>
          <w:sz w:val="22"/>
          <w:szCs w:val="22"/>
        </w:rPr>
        <w:t>. “Ineffable Dispositions.” </w:t>
      </w:r>
      <w:r w:rsidRPr="002C7F0D">
        <w:rPr>
          <w:rFonts w:ascii="Verdana Pro" w:eastAsia="Verdana Pro" w:hAnsi="Verdana Pro" w:cs="Verdana Pro"/>
          <w:i/>
          <w:iCs/>
          <w:sz w:val="22"/>
          <w:szCs w:val="22"/>
        </w:rPr>
        <w:t xml:space="preserve">Transpositions: </w:t>
      </w:r>
      <w:proofErr w:type="spellStart"/>
      <w:r w:rsidRPr="002C7F0D">
        <w:rPr>
          <w:rFonts w:ascii="Verdana Pro" w:eastAsia="Verdana Pro" w:hAnsi="Verdana Pro" w:cs="Verdana Pro"/>
          <w:i/>
          <w:iCs/>
          <w:sz w:val="22"/>
          <w:szCs w:val="22"/>
        </w:rPr>
        <w:t>Aesthetico</w:t>
      </w:r>
      <w:proofErr w:type="spellEnd"/>
      <w:r w:rsidRPr="002C7F0D">
        <w:rPr>
          <w:rFonts w:ascii="Verdana Pro" w:eastAsia="Verdana Pro" w:hAnsi="Verdana Pro" w:cs="Verdana Pro"/>
          <w:i/>
          <w:iCs/>
          <w:sz w:val="22"/>
          <w:szCs w:val="22"/>
        </w:rPr>
        <w:t>-Epistemic Operators in Artistic Research</w:t>
      </w:r>
      <w:r w:rsidRPr="002C7F0D">
        <w:rPr>
          <w:rFonts w:ascii="Verdana Pro" w:eastAsia="Verdana Pro" w:hAnsi="Verdana Pro" w:cs="Verdana Pro"/>
          <w:sz w:val="22"/>
          <w:szCs w:val="22"/>
        </w:rPr>
        <w:t>, edited by Michael Schwab, Leuven University Press, pp. 281–96. </w:t>
      </w:r>
      <w:r w:rsidRPr="002C7F0D">
        <w:rPr>
          <w:rFonts w:ascii="Verdana Pro" w:eastAsia="Verdana Pro" w:hAnsi="Verdana Pro" w:cs="Verdana Pro"/>
          <w:i/>
          <w:iCs/>
          <w:sz w:val="22"/>
          <w:szCs w:val="22"/>
        </w:rPr>
        <w:t>JSTOR</w:t>
      </w:r>
      <w:r w:rsidRPr="002C7F0D">
        <w:rPr>
          <w:rFonts w:ascii="Verdana Pro" w:eastAsia="Verdana Pro" w:hAnsi="Verdana Pro" w:cs="Verdana Pro"/>
          <w:sz w:val="22"/>
          <w:szCs w:val="22"/>
        </w:rPr>
        <w:t xml:space="preserve">, </w:t>
      </w:r>
      <w:hyperlink r:id="rId14" w:history="1">
        <w:r w:rsidR="009020D0" w:rsidRPr="00BF293E">
          <w:rPr>
            <w:rStyle w:val="Hyperlink"/>
            <w:rFonts w:ascii="Verdana Pro" w:eastAsia="Verdana Pro" w:hAnsi="Verdana Pro" w:cs="Verdana Pro"/>
            <w:sz w:val="22"/>
            <w:szCs w:val="22"/>
          </w:rPr>
          <w:t>http://www.jstor.org/stable/j.ctv4s7k96.19. Accessed 17 July 2024</w:t>
        </w:r>
      </w:hyperlink>
      <w:r w:rsidRPr="002C7F0D">
        <w:rPr>
          <w:rFonts w:ascii="Verdana Pro" w:eastAsia="Verdana Pro" w:hAnsi="Verdana Pro" w:cs="Verdana Pro"/>
          <w:sz w:val="22"/>
          <w:szCs w:val="22"/>
        </w:rPr>
        <w:t>.</w:t>
      </w:r>
    </w:p>
    <w:p w14:paraId="644F6469" w14:textId="11C529F7" w:rsidR="00C50DCD" w:rsidRPr="00C50DCD" w:rsidRDefault="00C50DCD" w:rsidP="00C50DCD">
      <w:pPr>
        <w:rPr>
          <w:rFonts w:ascii="Verdana Pro" w:eastAsia="Verdana Pro" w:hAnsi="Verdana Pro" w:cs="Verdana Pro"/>
          <w:sz w:val="22"/>
          <w:szCs w:val="22"/>
        </w:rPr>
      </w:pPr>
      <w:r w:rsidRPr="00C50DCD">
        <w:rPr>
          <w:rFonts w:ascii="Verdana Pro" w:eastAsia="Verdana Pro" w:hAnsi="Verdana Pro" w:cs="Verdana Pro"/>
          <w:sz w:val="22"/>
          <w:szCs w:val="22"/>
        </w:rPr>
        <w:t>Fancourt</w:t>
      </w:r>
      <w:r>
        <w:rPr>
          <w:rFonts w:ascii="Verdana Pro" w:eastAsia="Verdana Pro" w:hAnsi="Verdana Pro" w:cs="Verdana Pro"/>
          <w:sz w:val="22"/>
          <w:szCs w:val="22"/>
        </w:rPr>
        <w:t>, D.</w:t>
      </w:r>
      <w:r w:rsidRPr="00C50DCD">
        <w:rPr>
          <w:rFonts w:ascii="Verdana Pro" w:eastAsia="Verdana Pro" w:hAnsi="Verdana Pro" w:cs="Verdana Pro"/>
          <w:sz w:val="22"/>
          <w:szCs w:val="22"/>
        </w:rPr>
        <w:t xml:space="preserve"> </w:t>
      </w:r>
      <w:r>
        <w:rPr>
          <w:rFonts w:ascii="Verdana Pro" w:eastAsia="Verdana Pro" w:hAnsi="Verdana Pro" w:cs="Verdana Pro"/>
          <w:sz w:val="22"/>
          <w:szCs w:val="22"/>
        </w:rPr>
        <w:t>and</w:t>
      </w:r>
      <w:r w:rsidRPr="00C50DCD">
        <w:rPr>
          <w:rFonts w:ascii="Verdana Pro" w:eastAsia="Verdana Pro" w:hAnsi="Verdana Pro" w:cs="Verdana Pro"/>
          <w:sz w:val="22"/>
          <w:szCs w:val="22"/>
        </w:rPr>
        <w:t xml:space="preserve"> Joss</w:t>
      </w:r>
      <w:r>
        <w:rPr>
          <w:rFonts w:ascii="Verdana Pro" w:eastAsia="Verdana Pro" w:hAnsi="Verdana Pro" w:cs="Verdana Pro"/>
          <w:sz w:val="22"/>
          <w:szCs w:val="22"/>
        </w:rPr>
        <w:t>, T.</w:t>
      </w:r>
      <w:r w:rsidRPr="00C50DCD">
        <w:rPr>
          <w:rFonts w:ascii="Verdana Pro" w:eastAsia="Verdana Pro" w:hAnsi="Verdana Pro" w:cs="Verdana Pro"/>
          <w:sz w:val="22"/>
          <w:szCs w:val="22"/>
        </w:rPr>
        <w:t xml:space="preserve"> (2015) Aesop: A framework for</w:t>
      </w:r>
    </w:p>
    <w:p w14:paraId="54CBFD50" w14:textId="77777777" w:rsidR="00C50DCD" w:rsidRPr="00C50DCD" w:rsidRDefault="00C50DCD" w:rsidP="00C50DCD">
      <w:pPr>
        <w:rPr>
          <w:rFonts w:ascii="Verdana Pro" w:eastAsia="Verdana Pro" w:hAnsi="Verdana Pro" w:cs="Verdana Pro"/>
          <w:sz w:val="22"/>
          <w:szCs w:val="22"/>
        </w:rPr>
      </w:pPr>
      <w:r w:rsidRPr="00C50DCD">
        <w:rPr>
          <w:rFonts w:ascii="Verdana Pro" w:eastAsia="Verdana Pro" w:hAnsi="Verdana Pro" w:cs="Verdana Pro"/>
          <w:sz w:val="22"/>
          <w:szCs w:val="22"/>
        </w:rPr>
        <w:t>developing and researching arts in health programmes, Arts &amp; Health, 7:1, 1-13, DOI:</w:t>
      </w:r>
    </w:p>
    <w:p w14:paraId="1E057432" w14:textId="2AF7D08C" w:rsidR="00C50DCD" w:rsidRDefault="00C50DCD" w:rsidP="00C50DCD">
      <w:pPr>
        <w:rPr>
          <w:rFonts w:ascii="Verdana Pro" w:eastAsia="Verdana Pro" w:hAnsi="Verdana Pro" w:cs="Verdana Pro"/>
          <w:sz w:val="22"/>
          <w:szCs w:val="22"/>
        </w:rPr>
      </w:pPr>
      <w:r w:rsidRPr="00C50DCD">
        <w:rPr>
          <w:rFonts w:ascii="Verdana Pro" w:eastAsia="Verdana Pro" w:hAnsi="Verdana Pro" w:cs="Verdana Pro"/>
          <w:sz w:val="22"/>
          <w:szCs w:val="22"/>
        </w:rPr>
        <w:t>10.1080/17533015.2014.924974</w:t>
      </w:r>
      <w:r>
        <w:rPr>
          <w:rFonts w:ascii="Verdana Pro" w:eastAsia="Verdana Pro" w:hAnsi="Verdana Pro" w:cs="Verdana Pro"/>
          <w:sz w:val="22"/>
          <w:szCs w:val="22"/>
        </w:rPr>
        <w:t xml:space="preserve"> (Accessed 7 Septem</w:t>
      </w:r>
      <w:r w:rsidR="005E4636">
        <w:rPr>
          <w:rFonts w:ascii="Verdana Pro" w:eastAsia="Verdana Pro" w:hAnsi="Verdana Pro" w:cs="Verdana Pro"/>
          <w:sz w:val="22"/>
          <w:szCs w:val="22"/>
        </w:rPr>
        <w:t>b</w:t>
      </w:r>
      <w:r>
        <w:rPr>
          <w:rFonts w:ascii="Verdana Pro" w:eastAsia="Verdana Pro" w:hAnsi="Verdana Pro" w:cs="Verdana Pro"/>
          <w:sz w:val="22"/>
          <w:szCs w:val="22"/>
        </w:rPr>
        <w:t>er 2024).</w:t>
      </w:r>
    </w:p>
    <w:p w14:paraId="7B9CC477" w14:textId="25AAB86B" w:rsidR="005E4636" w:rsidRDefault="005E4636" w:rsidP="00C50DCD">
      <w:pPr>
        <w:rPr>
          <w:rFonts w:ascii="Verdana Pro" w:eastAsia="Verdana Pro" w:hAnsi="Verdana Pro" w:cs="Verdana Pro"/>
          <w:sz w:val="22"/>
          <w:szCs w:val="22"/>
        </w:rPr>
      </w:pPr>
      <w:r>
        <w:rPr>
          <w:rFonts w:ascii="Verdana Pro" w:eastAsia="Verdana Pro" w:hAnsi="Verdana Pro" w:cs="Verdana Pro"/>
          <w:sz w:val="22"/>
          <w:szCs w:val="22"/>
        </w:rPr>
        <w:t xml:space="preserve">Foster, M, and Sajnani, N et al (N.D.) </w:t>
      </w:r>
      <w:r w:rsidRPr="005E4636">
        <w:rPr>
          <w:rFonts w:ascii="Verdana Pro" w:eastAsia="Verdana Pro" w:hAnsi="Verdana Pro" w:cs="Verdana Pro"/>
          <w:i/>
          <w:iCs/>
          <w:sz w:val="22"/>
          <w:szCs w:val="22"/>
        </w:rPr>
        <w:t>Hospital Murals Evaluation (</w:t>
      </w:r>
      <w:proofErr w:type="spellStart"/>
      <w:r w:rsidRPr="005E4636">
        <w:rPr>
          <w:rFonts w:ascii="Verdana Pro" w:eastAsia="Verdana Pro" w:hAnsi="Verdana Pro" w:cs="Verdana Pro"/>
          <w:i/>
          <w:iCs/>
          <w:sz w:val="22"/>
          <w:szCs w:val="22"/>
        </w:rPr>
        <w:t>HoME</w:t>
      </w:r>
      <w:proofErr w:type="spellEnd"/>
      <w:r w:rsidRPr="005E4636">
        <w:rPr>
          <w:rFonts w:ascii="Verdana Pro" w:eastAsia="Verdana Pro" w:hAnsi="Verdana Pro" w:cs="Verdana Pro"/>
          <w:i/>
          <w:iCs/>
          <w:sz w:val="22"/>
          <w:szCs w:val="22"/>
        </w:rPr>
        <w:t>)</w:t>
      </w:r>
      <w:r>
        <w:rPr>
          <w:rFonts w:ascii="Verdana Pro" w:eastAsia="Verdana Pro" w:hAnsi="Verdana Pro" w:cs="Verdana Pro"/>
          <w:i/>
          <w:iCs/>
          <w:sz w:val="22"/>
          <w:szCs w:val="22"/>
        </w:rPr>
        <w:t xml:space="preserve"> </w:t>
      </w:r>
      <w:r w:rsidRPr="005E4636">
        <w:rPr>
          <w:rFonts w:ascii="Verdana Pro" w:eastAsia="Verdana Pro" w:hAnsi="Verdana Pro" w:cs="Verdana Pro"/>
          <w:i/>
          <w:iCs/>
          <w:sz w:val="22"/>
          <w:szCs w:val="22"/>
        </w:rPr>
        <w:t>Protocol</w:t>
      </w:r>
      <w:r>
        <w:rPr>
          <w:rFonts w:ascii="Verdana Pro" w:eastAsia="Verdana Pro" w:hAnsi="Verdana Pro" w:cs="Verdana Pro"/>
          <w:i/>
          <w:iCs/>
          <w:sz w:val="22"/>
          <w:szCs w:val="22"/>
        </w:rPr>
        <w:t xml:space="preserve">, </w:t>
      </w:r>
      <w:r w:rsidRPr="005E4636">
        <w:rPr>
          <w:rFonts w:ascii="Verdana Pro" w:eastAsia="Verdana Pro" w:hAnsi="Verdana Pro" w:cs="Verdana Pro"/>
          <w:sz w:val="22"/>
          <w:szCs w:val="22"/>
        </w:rPr>
        <w:t xml:space="preserve">Available at: </w:t>
      </w:r>
      <w:hyperlink r:id="rId15" w:history="1">
        <w:r w:rsidRPr="005E4636">
          <w:rPr>
            <w:rStyle w:val="Hyperlink"/>
            <w:rFonts w:ascii="Verdana Pro" w:eastAsia="Verdana Pro" w:hAnsi="Verdana Pro" w:cs="Verdana Pro"/>
            <w:sz w:val="22"/>
            <w:szCs w:val="22"/>
          </w:rPr>
          <w:t>https://www.jameelartshealthlab.org/research/research-projects/home-project</w:t>
        </w:r>
      </w:hyperlink>
      <w:r w:rsidRPr="005E4636">
        <w:rPr>
          <w:rFonts w:ascii="Verdana Pro" w:eastAsia="Verdana Pro" w:hAnsi="Verdana Pro" w:cs="Verdana Pro"/>
          <w:sz w:val="22"/>
          <w:szCs w:val="22"/>
        </w:rPr>
        <w:t xml:space="preserve"> (Accessed: 9 September 2024).</w:t>
      </w:r>
    </w:p>
    <w:p w14:paraId="24C0E538" w14:textId="2171A249" w:rsidR="00DF6532" w:rsidRDefault="009020D0" w:rsidP="75F91D19">
      <w:pPr>
        <w:rPr>
          <w:rFonts w:ascii="Verdana Pro" w:eastAsia="Verdana Pro" w:hAnsi="Verdana Pro" w:cs="Verdana Pro"/>
          <w:sz w:val="22"/>
          <w:szCs w:val="22"/>
        </w:rPr>
      </w:pPr>
      <w:r w:rsidRPr="009020D0">
        <w:rPr>
          <w:rFonts w:ascii="Verdana Pro" w:eastAsia="Verdana Pro" w:hAnsi="Verdana Pro" w:cs="Verdana Pro"/>
          <w:sz w:val="22"/>
          <w:szCs w:val="22"/>
        </w:rPr>
        <w:t xml:space="preserve">Foucault, M. (1997) ‘The Ethics of the Concern for Self as a Practice of Freedom’, in </w:t>
      </w:r>
      <w:r w:rsidRPr="009020D0">
        <w:rPr>
          <w:rFonts w:ascii="Verdana Pro" w:eastAsia="Verdana Pro" w:hAnsi="Verdana Pro" w:cs="Verdana Pro"/>
          <w:i/>
          <w:iCs/>
          <w:sz w:val="22"/>
          <w:szCs w:val="22"/>
        </w:rPr>
        <w:t>Ethics: Subjectivity and Truth</w:t>
      </w:r>
      <w:r w:rsidRPr="009020D0">
        <w:rPr>
          <w:rFonts w:ascii="Verdana Pro" w:eastAsia="Verdana Pro" w:hAnsi="Verdana Pro" w:cs="Verdana Pro"/>
          <w:sz w:val="22"/>
          <w:szCs w:val="22"/>
        </w:rPr>
        <w:t>. New York: The New Press.</w:t>
      </w:r>
    </w:p>
    <w:p w14:paraId="470A125F" w14:textId="6275AF58" w:rsidR="00A846C2" w:rsidRDefault="00A846C2" w:rsidP="75F91D19">
      <w:pPr>
        <w:rPr>
          <w:rFonts w:ascii="Verdana Pro" w:eastAsia="Verdana Pro" w:hAnsi="Verdana Pro" w:cs="Verdana Pro"/>
          <w:sz w:val="22"/>
          <w:szCs w:val="22"/>
        </w:rPr>
      </w:pPr>
      <w:r w:rsidRPr="00A846C2">
        <w:rPr>
          <w:rFonts w:ascii="Verdana Pro" w:eastAsia="Verdana Pro" w:hAnsi="Verdana Pro" w:cs="Verdana Pro"/>
          <w:sz w:val="22"/>
          <w:szCs w:val="22"/>
        </w:rPr>
        <w:t xml:space="preserve">Griffin, A. (2017) ‘Grenfell Tower cladding that may have led to fire was chosen to improve appearance of Kensington block of flats’, </w:t>
      </w:r>
      <w:r w:rsidRPr="00A846C2">
        <w:rPr>
          <w:rFonts w:ascii="Verdana Pro" w:eastAsia="Verdana Pro" w:hAnsi="Verdana Pro" w:cs="Verdana Pro"/>
          <w:i/>
          <w:iCs/>
          <w:sz w:val="22"/>
          <w:szCs w:val="22"/>
        </w:rPr>
        <w:t>The Independent</w:t>
      </w:r>
      <w:r w:rsidRPr="00A846C2">
        <w:rPr>
          <w:rFonts w:ascii="Verdana Pro" w:eastAsia="Verdana Pro" w:hAnsi="Verdana Pro" w:cs="Verdana Pro"/>
          <w:sz w:val="22"/>
          <w:szCs w:val="22"/>
        </w:rPr>
        <w:t xml:space="preserve">, 15 June. Available at: </w:t>
      </w:r>
      <w:hyperlink r:id="rId16" w:history="1">
        <w:r w:rsidRPr="00A846C2">
          <w:rPr>
            <w:rStyle w:val="Hyperlink"/>
            <w:rFonts w:ascii="Verdana Pro" w:eastAsia="Verdana Pro" w:hAnsi="Verdana Pro" w:cs="Verdana Pro"/>
            <w:sz w:val="22"/>
            <w:szCs w:val="22"/>
          </w:rPr>
          <w:t>http://www.independent.co.uk/news/uk/home-news/grenfell-tower-cladding-fire-cause-improve-kensington-block-flats-appearance-blaze-24-storey-west-a7789951.html</w:t>
        </w:r>
      </w:hyperlink>
      <w:r w:rsidRPr="00A846C2">
        <w:rPr>
          <w:rFonts w:ascii="Verdana Pro" w:eastAsia="Verdana Pro" w:hAnsi="Verdana Pro" w:cs="Verdana Pro"/>
          <w:sz w:val="22"/>
          <w:szCs w:val="22"/>
        </w:rPr>
        <w:t xml:space="preserve"> (Accessed: 15 June 2017).</w:t>
      </w:r>
    </w:p>
    <w:p w14:paraId="032E9518" w14:textId="71F25A1A" w:rsidR="7EF188B5" w:rsidRDefault="7EF188B5" w:rsidP="75F91D19">
      <w:pPr>
        <w:rPr>
          <w:rFonts w:ascii="Verdana Pro" w:eastAsia="Verdana Pro" w:hAnsi="Verdana Pro" w:cs="Verdana Pro"/>
        </w:rPr>
      </w:pPr>
      <w:r w:rsidRPr="75F91D19">
        <w:rPr>
          <w:rFonts w:ascii="Verdana Pro" w:eastAsia="Verdana Pro" w:hAnsi="Verdana Pro" w:cs="Verdana Pro"/>
        </w:rPr>
        <w:t>Grosz, E.A., 2011. Becoming undone: Darwinian reflections on life, politics, and art. Duke University Press, Durham; London.</w:t>
      </w:r>
    </w:p>
    <w:p w14:paraId="7B9E50AD" w14:textId="529A0C36" w:rsidR="006F6995" w:rsidRDefault="62847A80" w:rsidP="00D5273A">
      <w:pPr>
        <w:rPr>
          <w:rFonts w:ascii="Verdana Pro" w:eastAsia="Verdana Pro" w:hAnsi="Verdana Pro" w:cs="Verdana Pro"/>
          <w:sz w:val="22"/>
          <w:szCs w:val="22"/>
        </w:rPr>
      </w:pPr>
      <w:proofErr w:type="spellStart"/>
      <w:r w:rsidRPr="75F91D19">
        <w:rPr>
          <w:rFonts w:ascii="Verdana Pro" w:eastAsia="Verdana Pro" w:hAnsi="Verdana Pro" w:cs="Verdana Pro"/>
        </w:rPr>
        <w:t>Kaethler</w:t>
      </w:r>
      <w:proofErr w:type="spellEnd"/>
      <w:r w:rsidRPr="75F91D19">
        <w:rPr>
          <w:rFonts w:ascii="Verdana Pro" w:eastAsia="Verdana Pro" w:hAnsi="Verdana Pro" w:cs="Verdana Pro"/>
        </w:rPr>
        <w:t>, M., 2021. Dancing dirty on the fringes, in: The Auto-Ethnographic Turn in Design. Valiz press, Amsterdam, pp. 48–60.</w:t>
      </w:r>
      <w:r w:rsidR="008C1F00">
        <w:rPr>
          <w:rFonts w:ascii="Verdana Pro" w:eastAsia="Verdana Pro" w:hAnsi="Verdana Pro" w:cs="Verdana Pro"/>
        </w:rPr>
        <w:br/>
      </w:r>
      <w:r w:rsidR="006F6995" w:rsidRPr="006F6995">
        <w:rPr>
          <w:rFonts w:ascii="Verdana Pro" w:eastAsia="Verdana Pro" w:hAnsi="Verdana Pro" w:cs="Verdana Pro"/>
          <w:sz w:val="22"/>
          <w:szCs w:val="22"/>
        </w:rPr>
        <w:t>L</w:t>
      </w:r>
      <w:r w:rsidR="006F6995">
        <w:rPr>
          <w:rFonts w:ascii="Verdana Pro" w:eastAsia="Verdana Pro" w:hAnsi="Verdana Pro" w:cs="Verdana Pro"/>
          <w:sz w:val="22"/>
          <w:szCs w:val="22"/>
        </w:rPr>
        <w:t>ocke</w:t>
      </w:r>
      <w:r w:rsidR="006F6995" w:rsidRPr="006F6995">
        <w:rPr>
          <w:rFonts w:ascii="Verdana Pro" w:eastAsia="Verdana Pro" w:hAnsi="Verdana Pro" w:cs="Verdana Pro"/>
          <w:sz w:val="22"/>
          <w:szCs w:val="22"/>
        </w:rPr>
        <w:t xml:space="preserve">, L. (2023) ‘A Personal Response to Steve McQueen’s “Grenfell”’, </w:t>
      </w:r>
      <w:r w:rsidR="006F6995" w:rsidRPr="006F6995">
        <w:rPr>
          <w:rFonts w:ascii="Verdana Pro" w:eastAsia="Verdana Pro" w:hAnsi="Verdana Pro" w:cs="Verdana Pro"/>
          <w:i/>
          <w:iCs/>
          <w:sz w:val="22"/>
          <w:szCs w:val="22"/>
        </w:rPr>
        <w:lastRenderedPageBreak/>
        <w:t>Third Text online</w:t>
      </w:r>
      <w:r w:rsidR="006F6995" w:rsidRPr="006F6995">
        <w:rPr>
          <w:rFonts w:ascii="Verdana Pro" w:eastAsia="Verdana Pro" w:hAnsi="Verdana Pro" w:cs="Verdana Pro"/>
          <w:sz w:val="22"/>
          <w:szCs w:val="22"/>
        </w:rPr>
        <w:t xml:space="preserve"> [Preprint]. Available at: </w:t>
      </w:r>
      <w:hyperlink r:id="rId17" w:history="1">
        <w:r w:rsidR="006F6995" w:rsidRPr="006F6995">
          <w:rPr>
            <w:rStyle w:val="Hyperlink"/>
            <w:rFonts w:ascii="Verdana Pro" w:eastAsia="Verdana Pro" w:hAnsi="Verdana Pro" w:cs="Verdana Pro"/>
            <w:sz w:val="22"/>
            <w:szCs w:val="22"/>
          </w:rPr>
          <w:t>http://thirdtext.org/locke-grenfell</w:t>
        </w:r>
      </w:hyperlink>
      <w:r w:rsidR="006F6995" w:rsidRPr="006F6995">
        <w:rPr>
          <w:rFonts w:ascii="Verdana Pro" w:eastAsia="Verdana Pro" w:hAnsi="Verdana Pro" w:cs="Verdana Pro"/>
          <w:sz w:val="22"/>
          <w:szCs w:val="22"/>
        </w:rPr>
        <w:t xml:space="preserve"> (Accessed: 10 July 2023).</w:t>
      </w:r>
    </w:p>
    <w:p w14:paraId="57B20B29" w14:textId="2F4795BD" w:rsidR="00F32B9F" w:rsidRDefault="00F32B9F" w:rsidP="00D5273A">
      <w:pPr>
        <w:rPr>
          <w:rFonts w:ascii="Verdana Pro" w:eastAsia="Verdana Pro" w:hAnsi="Verdana Pro" w:cs="Verdana Pro"/>
          <w:sz w:val="22"/>
          <w:szCs w:val="22"/>
        </w:rPr>
      </w:pPr>
      <w:r w:rsidRPr="00F32B9F">
        <w:rPr>
          <w:rFonts w:ascii="Verdana Pro" w:eastAsia="Verdana Pro" w:hAnsi="Verdana Pro" w:cs="Verdana Pro"/>
          <w:sz w:val="22"/>
          <w:szCs w:val="22"/>
        </w:rPr>
        <w:t xml:space="preserve">Locke, L., 2018. The Feral, the Art Object and the Social. Available at: </w:t>
      </w:r>
      <w:hyperlink r:id="rId18" w:history="1">
        <w:r w:rsidRPr="00F32B9F">
          <w:rPr>
            <w:rStyle w:val="Hyperlink"/>
            <w:rFonts w:ascii="Verdana Pro" w:eastAsia="Verdana Pro" w:hAnsi="Verdana Pro" w:cs="Verdana Pro"/>
            <w:sz w:val="22"/>
            <w:szCs w:val="22"/>
          </w:rPr>
          <w:t>https://ualresearchonline.arts.ac.uk/id/eprint/13476/</w:t>
        </w:r>
      </w:hyperlink>
      <w:r w:rsidRPr="00F32B9F">
        <w:rPr>
          <w:rFonts w:ascii="Verdana Pro" w:eastAsia="Verdana Pro" w:hAnsi="Verdana Pro" w:cs="Verdana Pro"/>
          <w:sz w:val="22"/>
          <w:szCs w:val="22"/>
        </w:rPr>
        <w:t xml:space="preserve"> (Accessed 17</w:t>
      </w:r>
      <w:r w:rsidR="00910FC0">
        <w:rPr>
          <w:rFonts w:ascii="Verdana Pro" w:eastAsia="Verdana Pro" w:hAnsi="Verdana Pro" w:cs="Verdana Pro"/>
          <w:sz w:val="22"/>
          <w:szCs w:val="22"/>
        </w:rPr>
        <w:t xml:space="preserve"> June 20</w:t>
      </w:r>
      <w:r w:rsidRPr="00F32B9F">
        <w:rPr>
          <w:rFonts w:ascii="Verdana Pro" w:eastAsia="Verdana Pro" w:hAnsi="Verdana Pro" w:cs="Verdana Pro"/>
          <w:sz w:val="22"/>
          <w:szCs w:val="22"/>
        </w:rPr>
        <w:t>24).</w:t>
      </w:r>
    </w:p>
    <w:p w14:paraId="4DA6DF40" w14:textId="686C82A6" w:rsidR="00A90702" w:rsidRDefault="00A90702" w:rsidP="00D5273A">
      <w:pPr>
        <w:rPr>
          <w:rFonts w:ascii="Verdana Pro" w:eastAsia="Verdana Pro" w:hAnsi="Verdana Pro" w:cs="Verdana Pro"/>
          <w:sz w:val="22"/>
          <w:szCs w:val="22"/>
        </w:rPr>
      </w:pPr>
      <w:r w:rsidRPr="00A90702">
        <w:rPr>
          <w:rFonts w:ascii="Verdana Pro" w:eastAsia="Verdana Pro" w:hAnsi="Verdana Pro" w:cs="Verdana Pro"/>
          <w:sz w:val="22"/>
          <w:szCs w:val="22"/>
        </w:rPr>
        <w:t>McQueen</w:t>
      </w:r>
      <w:r>
        <w:rPr>
          <w:rFonts w:ascii="Verdana Pro" w:eastAsia="Verdana Pro" w:hAnsi="Verdana Pro" w:cs="Verdana Pro"/>
          <w:sz w:val="22"/>
          <w:szCs w:val="22"/>
        </w:rPr>
        <w:t>, S.,</w:t>
      </w:r>
      <w:r w:rsidRPr="00A90702">
        <w:rPr>
          <w:rFonts w:ascii="Verdana Pro" w:eastAsia="Verdana Pro" w:hAnsi="Verdana Pro" w:cs="Verdana Pro"/>
          <w:sz w:val="22"/>
          <w:szCs w:val="22"/>
        </w:rPr>
        <w:t xml:space="preserve"> (2023)</w:t>
      </w:r>
      <w:r w:rsidRPr="00A90702">
        <w:rPr>
          <w:rFonts w:ascii="Verdana Pro" w:eastAsia="Verdana Pro" w:hAnsi="Verdana Pro" w:cs="Verdana Pro"/>
          <w:i/>
          <w:iCs/>
          <w:sz w:val="22"/>
          <w:szCs w:val="22"/>
        </w:rPr>
        <w:t xml:space="preserve"> Grenfell</w:t>
      </w:r>
      <w:r>
        <w:rPr>
          <w:rFonts w:ascii="Verdana Pro" w:eastAsia="Verdana Pro" w:hAnsi="Verdana Pro" w:cs="Verdana Pro"/>
          <w:i/>
          <w:iCs/>
          <w:sz w:val="22"/>
          <w:szCs w:val="22"/>
        </w:rPr>
        <w:t xml:space="preserve">, </w:t>
      </w:r>
      <w:r w:rsidRPr="00A90702">
        <w:rPr>
          <w:rFonts w:ascii="Verdana Pro" w:eastAsia="Verdana Pro" w:hAnsi="Verdana Pro" w:cs="Verdana Pro"/>
          <w:sz w:val="22"/>
          <w:szCs w:val="22"/>
        </w:rPr>
        <w:t xml:space="preserve">Serpentine Galleries. </w:t>
      </w:r>
      <w:r>
        <w:rPr>
          <w:rFonts w:ascii="Verdana Pro" w:eastAsia="Verdana Pro" w:hAnsi="Verdana Pro" w:cs="Verdana Pro"/>
          <w:sz w:val="22"/>
          <w:szCs w:val="22"/>
        </w:rPr>
        <w:t>See press release</w:t>
      </w:r>
      <w:r w:rsidRPr="00A90702">
        <w:rPr>
          <w:rFonts w:ascii="Verdana Pro" w:eastAsia="Verdana Pro" w:hAnsi="Verdana Pro" w:cs="Verdana Pro"/>
          <w:sz w:val="22"/>
          <w:szCs w:val="22"/>
        </w:rPr>
        <w:t xml:space="preserve">: </w:t>
      </w:r>
      <w:hyperlink r:id="rId19" w:history="1">
        <w:r w:rsidRPr="00A90702">
          <w:rPr>
            <w:rStyle w:val="Hyperlink"/>
            <w:rFonts w:ascii="Verdana Pro" w:eastAsia="Verdana Pro" w:hAnsi="Verdana Pro" w:cs="Verdana Pro"/>
            <w:sz w:val="22"/>
            <w:szCs w:val="22"/>
          </w:rPr>
          <w:t>https://www.serpentinegalleries.org/about/press/grenfellbystevemcqueen/</w:t>
        </w:r>
      </w:hyperlink>
      <w:r w:rsidRPr="00A90702">
        <w:rPr>
          <w:rFonts w:ascii="Verdana Pro" w:eastAsia="Verdana Pro" w:hAnsi="Verdana Pro" w:cs="Verdana Pro"/>
          <w:sz w:val="22"/>
          <w:szCs w:val="22"/>
        </w:rPr>
        <w:t xml:space="preserve"> (Accessed: 5 May 2023).</w:t>
      </w:r>
    </w:p>
    <w:p w14:paraId="397074B1" w14:textId="175038C3" w:rsidR="00D5273A" w:rsidRPr="00DF6532" w:rsidRDefault="00D5273A" w:rsidP="00D5273A">
      <w:pPr>
        <w:rPr>
          <w:rFonts w:ascii="Verdana Pro" w:eastAsia="Verdana Pro" w:hAnsi="Verdana Pro" w:cs="Verdana Pro"/>
          <w:sz w:val="22"/>
          <w:szCs w:val="22"/>
        </w:rPr>
      </w:pPr>
      <w:proofErr w:type="spellStart"/>
      <w:r w:rsidRPr="00D5273A">
        <w:rPr>
          <w:rFonts w:ascii="Verdana Pro" w:eastAsia="Verdana Pro" w:hAnsi="Verdana Pro" w:cs="Verdana Pro"/>
          <w:sz w:val="22"/>
          <w:szCs w:val="22"/>
        </w:rPr>
        <w:t>Offeh</w:t>
      </w:r>
      <w:proofErr w:type="spellEnd"/>
      <w:r w:rsidRPr="00D5273A">
        <w:rPr>
          <w:rFonts w:ascii="Verdana Pro" w:eastAsia="Verdana Pro" w:hAnsi="Verdana Pro" w:cs="Verdana Pro"/>
          <w:sz w:val="22"/>
          <w:szCs w:val="22"/>
        </w:rPr>
        <w:t>, H</w:t>
      </w:r>
      <w:r>
        <w:rPr>
          <w:rFonts w:ascii="Verdana Pro" w:eastAsia="Verdana Pro" w:hAnsi="Verdana Pro" w:cs="Verdana Pro"/>
          <w:i/>
          <w:iCs/>
          <w:sz w:val="22"/>
          <w:szCs w:val="22"/>
        </w:rPr>
        <w:t xml:space="preserve"> (2020) ‘</w:t>
      </w:r>
      <w:r w:rsidRPr="00DF6532">
        <w:rPr>
          <w:rFonts w:ascii="Verdana Pro" w:eastAsia="Verdana Pro" w:hAnsi="Verdana Pro" w:cs="Verdana Pro"/>
          <w:sz w:val="22"/>
          <w:szCs w:val="22"/>
        </w:rPr>
        <w:t>Beauty in the overlooked</w:t>
      </w:r>
      <w:r>
        <w:rPr>
          <w:rFonts w:ascii="Verdana Pro" w:eastAsia="Verdana Pro" w:hAnsi="Verdana Pro" w:cs="Verdana Pro"/>
          <w:sz w:val="22"/>
          <w:szCs w:val="22"/>
        </w:rPr>
        <w:t>’,</w:t>
      </w:r>
      <w:r w:rsidRPr="00DF6532">
        <w:rPr>
          <w:rFonts w:ascii="Verdana Pro" w:eastAsia="Verdana Pro" w:hAnsi="Verdana Pro" w:cs="Verdana Pro"/>
          <w:i/>
          <w:iCs/>
          <w:sz w:val="22"/>
          <w:szCs w:val="22"/>
        </w:rPr>
        <w:t xml:space="preserve"> Hospital Rooms Artist Stories</w:t>
      </w:r>
      <w:r w:rsidRPr="00DF6532">
        <w:rPr>
          <w:rFonts w:ascii="Verdana Pro" w:eastAsia="Verdana Pro" w:hAnsi="Verdana Pro" w:cs="Verdana Pro"/>
          <w:sz w:val="22"/>
          <w:szCs w:val="22"/>
        </w:rPr>
        <w:t xml:space="preserve"> (2020). Available at: </w:t>
      </w:r>
      <w:hyperlink r:id="rId20" w:history="1">
        <w:r w:rsidRPr="00DF6532">
          <w:rPr>
            <w:rStyle w:val="Hyperlink"/>
            <w:rFonts w:ascii="Verdana Pro" w:eastAsia="Verdana Pro" w:hAnsi="Verdana Pro" w:cs="Verdana Pro"/>
            <w:sz w:val="22"/>
            <w:szCs w:val="22"/>
          </w:rPr>
          <w:t>https://www.youtube.com/watch?v=TZLw6Kcnbqc</w:t>
        </w:r>
      </w:hyperlink>
      <w:r w:rsidRPr="00DF6532">
        <w:rPr>
          <w:rFonts w:ascii="Verdana Pro" w:eastAsia="Verdana Pro" w:hAnsi="Verdana Pro" w:cs="Verdana Pro"/>
          <w:sz w:val="22"/>
          <w:szCs w:val="22"/>
        </w:rPr>
        <w:t xml:space="preserve"> (Accessed: 6 September 2024).</w:t>
      </w:r>
    </w:p>
    <w:p w14:paraId="340ED0DC" w14:textId="77777777" w:rsidR="009020D0" w:rsidRPr="009020D0" w:rsidRDefault="009020D0" w:rsidP="009020D0">
      <w:pPr>
        <w:rPr>
          <w:rFonts w:ascii="Verdana Pro" w:eastAsia="Verdana Pro" w:hAnsi="Verdana Pro" w:cs="Verdana Pro"/>
          <w:sz w:val="22"/>
          <w:szCs w:val="22"/>
        </w:rPr>
      </w:pPr>
      <w:r w:rsidRPr="009020D0">
        <w:rPr>
          <w:rFonts w:ascii="Verdana Pro" w:eastAsia="Verdana Pro" w:hAnsi="Verdana Pro" w:cs="Verdana Pro"/>
          <w:sz w:val="22"/>
          <w:szCs w:val="22"/>
        </w:rPr>
        <w:t xml:space="preserve">Posselt, G. (2021) ‘Self-Care and Truth-Telling: Rethinking Care with Foucault’, </w:t>
      </w:r>
      <w:r w:rsidRPr="009020D0">
        <w:rPr>
          <w:rFonts w:ascii="Verdana Pro" w:eastAsia="Verdana Pro" w:hAnsi="Verdana Pro" w:cs="Verdana Pro"/>
          <w:i/>
          <w:iCs/>
          <w:sz w:val="22"/>
          <w:szCs w:val="22"/>
        </w:rPr>
        <w:t xml:space="preserve">Le </w:t>
      </w:r>
      <w:proofErr w:type="spellStart"/>
      <w:r w:rsidRPr="009020D0">
        <w:rPr>
          <w:rFonts w:ascii="Verdana Pro" w:eastAsia="Verdana Pro" w:hAnsi="Verdana Pro" w:cs="Verdana Pro"/>
          <w:i/>
          <w:iCs/>
          <w:sz w:val="22"/>
          <w:szCs w:val="22"/>
        </w:rPr>
        <w:t>foucaldien</w:t>
      </w:r>
      <w:proofErr w:type="spellEnd"/>
      <w:r w:rsidRPr="009020D0">
        <w:rPr>
          <w:rFonts w:ascii="Verdana Pro" w:eastAsia="Verdana Pro" w:hAnsi="Verdana Pro" w:cs="Verdana Pro"/>
          <w:sz w:val="22"/>
          <w:szCs w:val="22"/>
        </w:rPr>
        <w:t xml:space="preserve">, 7(1). Available at: </w:t>
      </w:r>
      <w:hyperlink r:id="rId21" w:history="1">
        <w:r w:rsidRPr="009020D0">
          <w:rPr>
            <w:rStyle w:val="Hyperlink"/>
            <w:rFonts w:ascii="Verdana Pro" w:eastAsia="Verdana Pro" w:hAnsi="Verdana Pro" w:cs="Verdana Pro"/>
            <w:sz w:val="22"/>
            <w:szCs w:val="22"/>
          </w:rPr>
          <w:t>https://doi.org/10.16995/lefou.107</w:t>
        </w:r>
      </w:hyperlink>
      <w:r w:rsidRPr="009020D0">
        <w:rPr>
          <w:rFonts w:ascii="Verdana Pro" w:eastAsia="Verdana Pro" w:hAnsi="Verdana Pro" w:cs="Verdana Pro"/>
          <w:sz w:val="22"/>
          <w:szCs w:val="22"/>
        </w:rPr>
        <w:t>.</w:t>
      </w:r>
    </w:p>
    <w:p w14:paraId="512C8C8E" w14:textId="2A398497" w:rsidR="008C1F00" w:rsidRDefault="008C1F00" w:rsidP="008C1F00">
      <w:pPr>
        <w:rPr>
          <w:rFonts w:ascii="Verdana Pro" w:eastAsia="Verdana Pro" w:hAnsi="Verdana Pro" w:cs="Verdana Pro"/>
          <w:lang w:val="en-US"/>
        </w:rPr>
      </w:pPr>
      <w:r w:rsidRPr="008C1F00">
        <w:rPr>
          <w:rFonts w:ascii="Verdana Pro" w:eastAsia="Verdana Pro" w:hAnsi="Verdana Pro" w:cs="Verdana Pro"/>
          <w:lang w:val="en-US"/>
        </w:rPr>
        <w:t>Preston,</w:t>
      </w:r>
      <w:r>
        <w:rPr>
          <w:rFonts w:ascii="Verdana Pro" w:eastAsia="Verdana Pro" w:hAnsi="Verdana Pro" w:cs="Verdana Pro"/>
          <w:lang w:val="en-US"/>
        </w:rPr>
        <w:t xml:space="preserve"> J., 2019,</w:t>
      </w:r>
      <w:r w:rsidRPr="008C1F00">
        <w:rPr>
          <w:rFonts w:ascii="Verdana Pro" w:eastAsia="Verdana Pro" w:hAnsi="Verdana Pro" w:cs="Verdana Pro"/>
          <w:lang w:val="en-US"/>
        </w:rPr>
        <w:t xml:space="preserve"> </w:t>
      </w:r>
      <w:r w:rsidRPr="008C1F00">
        <w:rPr>
          <w:rFonts w:ascii="Verdana Pro" w:eastAsia="Verdana Pro" w:hAnsi="Verdana Pro" w:cs="Verdana Pro"/>
          <w:i/>
          <w:iCs/>
          <w:lang w:val="en-US"/>
        </w:rPr>
        <w:t>Grenfell Tower: Preparedness, Race and Disaster Capitalism</w:t>
      </w:r>
      <w:r w:rsidRPr="008C1F00">
        <w:rPr>
          <w:rFonts w:ascii="Verdana Pro" w:eastAsia="Verdana Pro" w:hAnsi="Verdana Pro" w:cs="Verdana Pro"/>
          <w:lang w:val="en-US"/>
        </w:rPr>
        <w:t>, Palgrave Macmillan, Cham, Switzerland.</w:t>
      </w:r>
    </w:p>
    <w:p w14:paraId="49274DF8" w14:textId="68ED558B" w:rsidR="00FA501C" w:rsidRPr="008C1F00" w:rsidRDefault="00FA501C" w:rsidP="008C1F00">
      <w:pPr>
        <w:rPr>
          <w:rFonts w:ascii="Verdana Pro" w:eastAsia="Verdana Pro" w:hAnsi="Verdana Pro" w:cs="Verdana Pro"/>
        </w:rPr>
      </w:pPr>
      <w:r>
        <w:rPr>
          <w:rFonts w:ascii="Verdana Pro" w:eastAsia="Verdana Pro" w:hAnsi="Verdana Pro" w:cs="Verdana Pro"/>
        </w:rPr>
        <w:t xml:space="preserve">Shaw, T. to Hand, C., (2023) </w:t>
      </w:r>
      <w:r w:rsidRPr="00FA501C">
        <w:rPr>
          <w:rFonts w:ascii="Verdana Pro" w:eastAsia="Verdana Pro" w:hAnsi="Verdana Pro" w:cs="Verdana Pro"/>
        </w:rPr>
        <w:t>Transforming Mental Health: Creative Vision for Change,</w:t>
      </w:r>
      <w:r>
        <w:rPr>
          <w:rFonts w:ascii="Verdana Pro" w:eastAsia="Verdana Pro" w:hAnsi="Verdana Pro" w:cs="Verdana Pro"/>
        </w:rPr>
        <w:t xml:space="preserve"> </w:t>
      </w:r>
      <w:r w:rsidRPr="00FA501C">
        <w:rPr>
          <w:rFonts w:ascii="Verdana Pro" w:eastAsia="Verdana Pro" w:hAnsi="Verdana Pro" w:cs="Verdana Pro"/>
          <w:i/>
          <w:iCs/>
        </w:rPr>
        <w:t>Extraordinary Creatives</w:t>
      </w:r>
      <w:r>
        <w:rPr>
          <w:rFonts w:ascii="Verdana Pro" w:eastAsia="Verdana Pro" w:hAnsi="Verdana Pro" w:cs="Verdana Pro"/>
        </w:rPr>
        <w:t xml:space="preserve"> podcast</w:t>
      </w:r>
      <w:r w:rsidRPr="00FA501C">
        <w:rPr>
          <w:rFonts w:ascii="Verdana Pro" w:eastAsia="Verdana Pro" w:hAnsi="Verdana Pro" w:cs="Verdana Pro"/>
        </w:rPr>
        <w:t xml:space="preserve">. Available at: </w:t>
      </w:r>
      <w:hyperlink r:id="rId22" w:history="1">
        <w:r w:rsidRPr="00FA501C">
          <w:rPr>
            <w:rStyle w:val="Hyperlink"/>
            <w:rFonts w:ascii="Verdana Pro" w:eastAsia="Verdana Pro" w:hAnsi="Verdana Pro" w:cs="Verdana Pro"/>
          </w:rPr>
          <w:t>https://podcasts.apple.com/us/podcast/transforming-mental-health-tim-a-shaws-creative/id1709105337?i=1000629836659</w:t>
        </w:r>
      </w:hyperlink>
      <w:r w:rsidRPr="00FA501C">
        <w:rPr>
          <w:rFonts w:ascii="Verdana Pro" w:eastAsia="Verdana Pro" w:hAnsi="Verdana Pro" w:cs="Verdana Pro"/>
        </w:rPr>
        <w:t xml:space="preserve"> (Accessed: 9 September 2024).</w:t>
      </w:r>
    </w:p>
    <w:p w14:paraId="0048C7E9" w14:textId="77777777" w:rsidR="009020D0" w:rsidRDefault="009020D0" w:rsidP="009020D0">
      <w:pPr>
        <w:rPr>
          <w:rFonts w:ascii="Verdana Pro" w:eastAsia="Verdana Pro" w:hAnsi="Verdana Pro" w:cs="Verdana Pro"/>
          <w:sz w:val="22"/>
          <w:szCs w:val="22"/>
        </w:rPr>
      </w:pPr>
      <w:r w:rsidRPr="009020D0">
        <w:rPr>
          <w:rFonts w:ascii="Verdana Pro" w:eastAsia="Verdana Pro" w:hAnsi="Verdana Pro" w:cs="Verdana Pro"/>
          <w:sz w:val="22"/>
          <w:szCs w:val="22"/>
        </w:rPr>
        <w:t xml:space="preserve">Sjögren, H. (2014) ‘Educable </w:t>
      </w:r>
      <w:proofErr w:type="gramStart"/>
      <w:r w:rsidRPr="009020D0">
        <w:rPr>
          <w:rFonts w:ascii="Verdana Pro" w:eastAsia="Verdana Pro" w:hAnsi="Verdana Pro" w:cs="Verdana Pro"/>
          <w:sz w:val="22"/>
          <w:szCs w:val="22"/>
        </w:rPr>
        <w:t>Futures?:</w:t>
      </w:r>
      <w:proofErr w:type="gramEnd"/>
      <w:r w:rsidRPr="009020D0">
        <w:rPr>
          <w:rFonts w:ascii="Verdana Pro" w:eastAsia="Verdana Pro" w:hAnsi="Verdana Pro" w:cs="Verdana Pro"/>
          <w:sz w:val="22"/>
          <w:szCs w:val="22"/>
        </w:rPr>
        <w:t xml:space="preserve"> Managing Epistemological Uncertainties in Sustainability Education’, </w:t>
      </w:r>
      <w:r w:rsidRPr="009020D0">
        <w:rPr>
          <w:rFonts w:ascii="Verdana Pro" w:eastAsia="Verdana Pro" w:hAnsi="Verdana Pro" w:cs="Verdana Pro"/>
          <w:i/>
          <w:iCs/>
          <w:sz w:val="22"/>
          <w:szCs w:val="22"/>
        </w:rPr>
        <w:t>Resilience: A Journal of the Environmental Humanities</w:t>
      </w:r>
      <w:r w:rsidRPr="009020D0">
        <w:rPr>
          <w:rFonts w:ascii="Verdana Pro" w:eastAsia="Verdana Pro" w:hAnsi="Verdana Pro" w:cs="Verdana Pro"/>
          <w:sz w:val="22"/>
          <w:szCs w:val="22"/>
        </w:rPr>
        <w:t xml:space="preserve">, 1(2). Available at: </w:t>
      </w:r>
      <w:hyperlink r:id="rId23" w:history="1">
        <w:r w:rsidRPr="009020D0">
          <w:rPr>
            <w:rStyle w:val="Hyperlink"/>
            <w:rFonts w:ascii="Verdana Pro" w:eastAsia="Verdana Pro" w:hAnsi="Verdana Pro" w:cs="Verdana Pro"/>
            <w:sz w:val="22"/>
            <w:szCs w:val="22"/>
          </w:rPr>
          <w:t>https://doi.org/10.5250/resilience.1.2.005</w:t>
        </w:r>
      </w:hyperlink>
      <w:r w:rsidRPr="009020D0">
        <w:rPr>
          <w:rFonts w:ascii="Verdana Pro" w:eastAsia="Verdana Pro" w:hAnsi="Verdana Pro" w:cs="Verdana Pro"/>
          <w:sz w:val="22"/>
          <w:szCs w:val="22"/>
        </w:rPr>
        <w:t>.</w:t>
      </w:r>
    </w:p>
    <w:p w14:paraId="6C4B2B4F" w14:textId="44571910" w:rsidR="008E013A" w:rsidRPr="009020D0" w:rsidRDefault="008E013A" w:rsidP="009020D0">
      <w:pPr>
        <w:rPr>
          <w:rFonts w:ascii="Verdana Pro" w:eastAsia="Verdana Pro" w:hAnsi="Verdana Pro" w:cs="Verdana Pro"/>
          <w:sz w:val="22"/>
          <w:szCs w:val="22"/>
        </w:rPr>
      </w:pPr>
      <w:r w:rsidRPr="008E013A">
        <w:rPr>
          <w:rFonts w:ascii="Verdana Pro" w:eastAsia="Verdana Pro" w:hAnsi="Verdana Pro" w:cs="Verdana Pro"/>
          <w:sz w:val="22"/>
          <w:szCs w:val="22"/>
        </w:rPr>
        <w:t xml:space="preserve">Townsend, M. and Thorpe, V. (2023) ‘“Our identity is being stolen”: survivors plead for halt to dramas about Grenfell’, </w:t>
      </w:r>
      <w:r w:rsidRPr="008E013A">
        <w:rPr>
          <w:rFonts w:ascii="Verdana Pro" w:eastAsia="Verdana Pro" w:hAnsi="Verdana Pro" w:cs="Verdana Pro"/>
          <w:i/>
          <w:iCs/>
          <w:sz w:val="22"/>
          <w:szCs w:val="22"/>
        </w:rPr>
        <w:t>The Observer</w:t>
      </w:r>
      <w:r w:rsidRPr="008E013A">
        <w:rPr>
          <w:rFonts w:ascii="Verdana Pro" w:eastAsia="Verdana Pro" w:hAnsi="Verdana Pro" w:cs="Verdana Pro"/>
          <w:sz w:val="22"/>
          <w:szCs w:val="22"/>
        </w:rPr>
        <w:t xml:space="preserve">, 16 April. Available at: </w:t>
      </w:r>
      <w:hyperlink r:id="rId24" w:history="1">
        <w:r w:rsidRPr="008E013A">
          <w:rPr>
            <w:rStyle w:val="Hyperlink"/>
            <w:rFonts w:ascii="Verdana Pro" w:eastAsia="Verdana Pro" w:hAnsi="Verdana Pro" w:cs="Verdana Pro"/>
            <w:sz w:val="22"/>
            <w:szCs w:val="22"/>
          </w:rPr>
          <w:t>https://www.theguardian.com/uk-news/2023/apr/16/our-identity-is-being-stolen-survivors-plead-for-halt-to-dramas-about-grenfell</w:t>
        </w:r>
      </w:hyperlink>
      <w:r w:rsidRPr="008E013A">
        <w:rPr>
          <w:rFonts w:ascii="Verdana Pro" w:eastAsia="Verdana Pro" w:hAnsi="Verdana Pro" w:cs="Verdana Pro"/>
          <w:sz w:val="22"/>
          <w:szCs w:val="22"/>
        </w:rPr>
        <w:t xml:space="preserve"> (Accessed: 9 September 2024).</w:t>
      </w:r>
    </w:p>
    <w:p w14:paraId="6DF9770C" w14:textId="59282B36" w:rsidR="00287BD0" w:rsidRPr="00287BD0" w:rsidRDefault="00287BD0" w:rsidP="00287BD0">
      <w:pPr>
        <w:rPr>
          <w:rFonts w:ascii="Verdana Pro" w:eastAsia="Verdana Pro" w:hAnsi="Verdana Pro" w:cs="Verdana Pro"/>
        </w:rPr>
      </w:pPr>
      <w:r w:rsidRPr="00287BD0">
        <w:rPr>
          <w:rFonts w:ascii="Verdana Pro" w:eastAsia="Verdana Pro" w:hAnsi="Verdana Pro" w:cs="Verdana Pro"/>
        </w:rPr>
        <w:t>Wallentine, A.</w:t>
      </w:r>
      <w:r>
        <w:rPr>
          <w:rFonts w:ascii="Verdana Pro" w:eastAsia="Verdana Pro" w:hAnsi="Verdana Pro" w:cs="Verdana Pro"/>
        </w:rPr>
        <w:t xml:space="preserve"> </w:t>
      </w:r>
      <w:r w:rsidRPr="00287BD0">
        <w:rPr>
          <w:rFonts w:ascii="Verdana Pro" w:eastAsia="Verdana Pro" w:hAnsi="Verdana Pro" w:cs="Verdana Pro"/>
        </w:rPr>
        <w:t>(2024),</w:t>
      </w:r>
      <w:r>
        <w:rPr>
          <w:rFonts w:ascii="Verdana Pro" w:eastAsia="Verdana Pro" w:hAnsi="Verdana Pro" w:cs="Verdana Pro"/>
          <w:i/>
          <w:iCs/>
        </w:rPr>
        <w:t xml:space="preserve"> </w:t>
      </w:r>
      <w:r w:rsidRPr="00287BD0">
        <w:rPr>
          <w:rFonts w:ascii="Verdana Pro" w:eastAsia="Verdana Pro" w:hAnsi="Verdana Pro" w:cs="Verdana Pro"/>
          <w:i/>
          <w:iCs/>
        </w:rPr>
        <w:t>A history of art in hospitals</w:t>
      </w:r>
      <w:r>
        <w:rPr>
          <w:rFonts w:ascii="Verdana Pro" w:eastAsia="Verdana Pro" w:hAnsi="Verdana Pro" w:cs="Verdana Pro"/>
        </w:rPr>
        <w:t>,</w:t>
      </w:r>
      <w:r w:rsidRPr="00287BD0">
        <w:rPr>
          <w:rFonts w:ascii="Verdana Pro" w:eastAsia="Verdana Pro" w:hAnsi="Verdana Pro" w:cs="Verdana Pro"/>
        </w:rPr>
        <w:t xml:space="preserve"> </w:t>
      </w:r>
      <w:proofErr w:type="spellStart"/>
      <w:r w:rsidRPr="00287BD0">
        <w:rPr>
          <w:rFonts w:ascii="Verdana Pro" w:eastAsia="Verdana Pro" w:hAnsi="Verdana Pro" w:cs="Verdana Pro"/>
        </w:rPr>
        <w:t>Wellcome</w:t>
      </w:r>
      <w:proofErr w:type="spellEnd"/>
      <w:r w:rsidRPr="00287BD0">
        <w:rPr>
          <w:rFonts w:ascii="Verdana Pro" w:eastAsia="Verdana Pro" w:hAnsi="Verdana Pro" w:cs="Verdana Pro"/>
        </w:rPr>
        <w:t xml:space="preserve"> Collection</w:t>
      </w:r>
      <w:r>
        <w:rPr>
          <w:rFonts w:ascii="Verdana Pro" w:eastAsia="Verdana Pro" w:hAnsi="Verdana Pro" w:cs="Verdana Pro"/>
        </w:rPr>
        <w:t>, London</w:t>
      </w:r>
      <w:r w:rsidRPr="00287BD0">
        <w:rPr>
          <w:rFonts w:ascii="Verdana Pro" w:eastAsia="Verdana Pro" w:hAnsi="Verdana Pro" w:cs="Verdana Pro"/>
        </w:rPr>
        <w:t>. Availabl</w:t>
      </w:r>
      <w:r>
        <w:rPr>
          <w:rFonts w:ascii="Verdana Pro" w:eastAsia="Verdana Pro" w:hAnsi="Verdana Pro" w:cs="Verdana Pro"/>
        </w:rPr>
        <w:t xml:space="preserve">e </w:t>
      </w:r>
      <w:r w:rsidRPr="00287BD0">
        <w:rPr>
          <w:rFonts w:ascii="Verdana Pro" w:eastAsia="Verdana Pro" w:hAnsi="Verdana Pro" w:cs="Verdana Pro"/>
        </w:rPr>
        <w:t xml:space="preserve">at: </w:t>
      </w:r>
      <w:hyperlink r:id="rId25" w:history="1">
        <w:r w:rsidRPr="00287BD0">
          <w:rPr>
            <w:rStyle w:val="Hyperlink"/>
            <w:rFonts w:ascii="Verdana Pro" w:eastAsia="Verdana Pro" w:hAnsi="Verdana Pro" w:cs="Verdana Pro"/>
          </w:rPr>
          <w:t>https://wellcomecollection.org/articles/ZcDDSBAAACAAKL-_</w:t>
        </w:r>
      </w:hyperlink>
      <w:r w:rsidRPr="00287BD0">
        <w:rPr>
          <w:rFonts w:ascii="Verdana Pro" w:eastAsia="Verdana Pro" w:hAnsi="Verdana Pro" w:cs="Verdana Pro"/>
        </w:rPr>
        <w:t xml:space="preserve"> (Accessed: 7 September 2024).</w:t>
      </w:r>
    </w:p>
    <w:p w14:paraId="6265DF56" w14:textId="69E08C15" w:rsidR="3FEDDDA6" w:rsidRDefault="3FEDDDA6" w:rsidP="75F91D19">
      <w:pPr>
        <w:spacing w:line="480" w:lineRule="auto"/>
        <w:rPr>
          <w:rFonts w:ascii="Verdana Pro" w:eastAsia="Verdana Pro" w:hAnsi="Verdana Pro" w:cs="Verdana Pro"/>
        </w:rPr>
      </w:pPr>
    </w:p>
    <w:sectPr w:rsidR="3FEDDDA6" w:rsidSect="008202E7">
      <w:headerReference w:type="default" r:id="rId26"/>
      <w:footerReference w:type="default" r:id="rId2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C2D5" w14:textId="77777777" w:rsidR="00F87A5A" w:rsidRDefault="00F87A5A">
      <w:r>
        <w:separator/>
      </w:r>
    </w:p>
  </w:endnote>
  <w:endnote w:type="continuationSeparator" w:id="0">
    <w:p w14:paraId="2A0F7C74" w14:textId="77777777" w:rsidR="00F87A5A" w:rsidRDefault="00F8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Pro">
    <w:panose1 w:val="020B0604030504040204"/>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3FEDDDA6" w14:paraId="0CA599B8" w14:textId="77777777" w:rsidTr="3FEDDDA6">
      <w:trPr>
        <w:trHeight w:val="300"/>
      </w:trPr>
      <w:tc>
        <w:tcPr>
          <w:tcW w:w="2765" w:type="dxa"/>
        </w:tcPr>
        <w:p w14:paraId="3B28EBB2" w14:textId="5C8ED5D6" w:rsidR="3FEDDDA6" w:rsidRDefault="3FEDDDA6" w:rsidP="3FEDDDA6">
          <w:pPr>
            <w:pStyle w:val="Header"/>
            <w:ind w:left="-115"/>
          </w:pPr>
        </w:p>
      </w:tc>
      <w:tc>
        <w:tcPr>
          <w:tcW w:w="2765" w:type="dxa"/>
        </w:tcPr>
        <w:p w14:paraId="04DF2232" w14:textId="7E196ADC" w:rsidR="3FEDDDA6" w:rsidRDefault="3FEDDDA6" w:rsidP="3FEDDDA6">
          <w:pPr>
            <w:pStyle w:val="Header"/>
            <w:jc w:val="center"/>
          </w:pPr>
          <w:r>
            <w:fldChar w:fldCharType="begin"/>
          </w:r>
          <w:r>
            <w:instrText>PAGE</w:instrText>
          </w:r>
          <w:r>
            <w:fldChar w:fldCharType="separate"/>
          </w:r>
          <w:r w:rsidR="00BA4248">
            <w:rPr>
              <w:noProof/>
            </w:rPr>
            <w:t>1</w:t>
          </w:r>
          <w:r>
            <w:fldChar w:fldCharType="end"/>
          </w:r>
        </w:p>
      </w:tc>
      <w:tc>
        <w:tcPr>
          <w:tcW w:w="2765" w:type="dxa"/>
        </w:tcPr>
        <w:p w14:paraId="6B527758" w14:textId="0FB10A9B" w:rsidR="3FEDDDA6" w:rsidRDefault="3FEDDDA6" w:rsidP="3FEDDDA6">
          <w:pPr>
            <w:pStyle w:val="Header"/>
            <w:ind w:right="-115"/>
            <w:jc w:val="right"/>
          </w:pPr>
        </w:p>
      </w:tc>
    </w:tr>
  </w:tbl>
  <w:p w14:paraId="17688728" w14:textId="3A1EC24C" w:rsidR="3FEDDDA6" w:rsidRDefault="3FEDDDA6" w:rsidP="3FEDD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3E8E6" w14:textId="77777777" w:rsidR="00F87A5A" w:rsidRDefault="00F87A5A">
      <w:r>
        <w:separator/>
      </w:r>
    </w:p>
  </w:footnote>
  <w:footnote w:type="continuationSeparator" w:id="0">
    <w:p w14:paraId="54D89AD6" w14:textId="77777777" w:rsidR="00F87A5A" w:rsidRDefault="00F8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3FEDDDA6" w14:paraId="21EF6D73" w14:textId="77777777" w:rsidTr="3FEDDDA6">
      <w:trPr>
        <w:trHeight w:val="300"/>
      </w:trPr>
      <w:tc>
        <w:tcPr>
          <w:tcW w:w="2765" w:type="dxa"/>
        </w:tcPr>
        <w:p w14:paraId="249A900C" w14:textId="2D1F5F51" w:rsidR="3FEDDDA6" w:rsidRDefault="3FEDDDA6" w:rsidP="3FEDDDA6">
          <w:pPr>
            <w:pStyle w:val="Header"/>
            <w:ind w:left="-115"/>
          </w:pPr>
        </w:p>
      </w:tc>
      <w:tc>
        <w:tcPr>
          <w:tcW w:w="2765" w:type="dxa"/>
        </w:tcPr>
        <w:p w14:paraId="5ED3A91F" w14:textId="74C524AC" w:rsidR="3FEDDDA6" w:rsidRDefault="3FEDDDA6" w:rsidP="3FEDDDA6">
          <w:pPr>
            <w:pStyle w:val="Header"/>
            <w:jc w:val="center"/>
          </w:pPr>
        </w:p>
      </w:tc>
      <w:tc>
        <w:tcPr>
          <w:tcW w:w="2765" w:type="dxa"/>
        </w:tcPr>
        <w:p w14:paraId="71416E0F" w14:textId="3CDD57A0" w:rsidR="3FEDDDA6" w:rsidRDefault="3FEDDDA6" w:rsidP="3FEDDDA6">
          <w:pPr>
            <w:pStyle w:val="Header"/>
            <w:ind w:right="-115"/>
            <w:jc w:val="right"/>
          </w:pPr>
        </w:p>
      </w:tc>
    </w:tr>
  </w:tbl>
  <w:p w14:paraId="7DE03814" w14:textId="3991231F" w:rsidR="3FEDDDA6" w:rsidRDefault="3FEDDDA6" w:rsidP="3FEDD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E37"/>
    <w:multiLevelType w:val="hybridMultilevel"/>
    <w:tmpl w:val="08BEE4B0"/>
    <w:lvl w:ilvl="0" w:tplc="C4ACAE96">
      <w:start w:val="1"/>
      <w:numFmt w:val="decimal"/>
      <w:lvlText w:val="%1."/>
      <w:lvlJc w:val="left"/>
      <w:pPr>
        <w:ind w:left="720" w:hanging="360"/>
      </w:pPr>
    </w:lvl>
    <w:lvl w:ilvl="1" w:tplc="2A3CAE92">
      <w:start w:val="1"/>
      <w:numFmt w:val="lowerLetter"/>
      <w:lvlText w:val="%2."/>
      <w:lvlJc w:val="left"/>
      <w:pPr>
        <w:ind w:left="1440" w:hanging="360"/>
      </w:pPr>
    </w:lvl>
    <w:lvl w:ilvl="2" w:tplc="8A2AF946">
      <w:start w:val="1"/>
      <w:numFmt w:val="lowerRoman"/>
      <w:lvlText w:val="%3."/>
      <w:lvlJc w:val="right"/>
      <w:pPr>
        <w:ind w:left="2160" w:hanging="180"/>
      </w:pPr>
    </w:lvl>
    <w:lvl w:ilvl="3" w:tplc="B30E8DE4">
      <w:start w:val="1"/>
      <w:numFmt w:val="decimal"/>
      <w:lvlText w:val="%4."/>
      <w:lvlJc w:val="left"/>
      <w:pPr>
        <w:ind w:left="2880" w:hanging="360"/>
      </w:pPr>
    </w:lvl>
    <w:lvl w:ilvl="4" w:tplc="02666C42">
      <w:start w:val="1"/>
      <w:numFmt w:val="lowerLetter"/>
      <w:lvlText w:val="%5."/>
      <w:lvlJc w:val="left"/>
      <w:pPr>
        <w:ind w:left="3600" w:hanging="360"/>
      </w:pPr>
    </w:lvl>
    <w:lvl w:ilvl="5" w:tplc="95AA1984">
      <w:start w:val="1"/>
      <w:numFmt w:val="lowerRoman"/>
      <w:lvlText w:val="%6."/>
      <w:lvlJc w:val="right"/>
      <w:pPr>
        <w:ind w:left="4320" w:hanging="180"/>
      </w:pPr>
    </w:lvl>
    <w:lvl w:ilvl="6" w:tplc="27F2CC3E">
      <w:start w:val="1"/>
      <w:numFmt w:val="decimal"/>
      <w:lvlText w:val="%7."/>
      <w:lvlJc w:val="left"/>
      <w:pPr>
        <w:ind w:left="5040" w:hanging="360"/>
      </w:pPr>
    </w:lvl>
    <w:lvl w:ilvl="7" w:tplc="1CA8ACAE">
      <w:start w:val="1"/>
      <w:numFmt w:val="lowerLetter"/>
      <w:lvlText w:val="%8."/>
      <w:lvlJc w:val="left"/>
      <w:pPr>
        <w:ind w:left="5760" w:hanging="360"/>
      </w:pPr>
    </w:lvl>
    <w:lvl w:ilvl="8" w:tplc="2BE07712">
      <w:start w:val="1"/>
      <w:numFmt w:val="lowerRoman"/>
      <w:lvlText w:val="%9."/>
      <w:lvlJc w:val="right"/>
      <w:pPr>
        <w:ind w:left="6480" w:hanging="180"/>
      </w:pPr>
    </w:lvl>
  </w:abstractNum>
  <w:num w:numId="1" w16cid:durableId="20525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A4"/>
    <w:rsid w:val="0000147D"/>
    <w:rsid w:val="00020BAE"/>
    <w:rsid w:val="00021C53"/>
    <w:rsid w:val="0002385A"/>
    <w:rsid w:val="00023865"/>
    <w:rsid w:val="00035375"/>
    <w:rsid w:val="000360D7"/>
    <w:rsid w:val="00054173"/>
    <w:rsid w:val="0005756A"/>
    <w:rsid w:val="000820B0"/>
    <w:rsid w:val="00084DFA"/>
    <w:rsid w:val="00086AF0"/>
    <w:rsid w:val="000A02A1"/>
    <w:rsid w:val="000A5324"/>
    <w:rsid w:val="000C2958"/>
    <w:rsid w:val="000D6B12"/>
    <w:rsid w:val="000E2E24"/>
    <w:rsid w:val="001169A6"/>
    <w:rsid w:val="001248AB"/>
    <w:rsid w:val="00126A08"/>
    <w:rsid w:val="00127F79"/>
    <w:rsid w:val="001320E5"/>
    <w:rsid w:val="00142240"/>
    <w:rsid w:val="00156C49"/>
    <w:rsid w:val="00171ED7"/>
    <w:rsid w:val="00194A95"/>
    <w:rsid w:val="001A30DA"/>
    <w:rsid w:val="001E2041"/>
    <w:rsid w:val="001E5B8E"/>
    <w:rsid w:val="001F47E1"/>
    <w:rsid w:val="001F4E83"/>
    <w:rsid w:val="00217014"/>
    <w:rsid w:val="00233DDA"/>
    <w:rsid w:val="00234700"/>
    <w:rsid w:val="00242EC3"/>
    <w:rsid w:val="0024529A"/>
    <w:rsid w:val="002468D4"/>
    <w:rsid w:val="002564DF"/>
    <w:rsid w:val="00272A23"/>
    <w:rsid w:val="00273AEF"/>
    <w:rsid w:val="00277E86"/>
    <w:rsid w:val="00280301"/>
    <w:rsid w:val="00287BD0"/>
    <w:rsid w:val="00290501"/>
    <w:rsid w:val="002908B9"/>
    <w:rsid w:val="00291A6F"/>
    <w:rsid w:val="00294002"/>
    <w:rsid w:val="002A3E54"/>
    <w:rsid w:val="002A63B7"/>
    <w:rsid w:val="002B243A"/>
    <w:rsid w:val="002C3F2E"/>
    <w:rsid w:val="002C7D70"/>
    <w:rsid w:val="002C7F0D"/>
    <w:rsid w:val="002C926D"/>
    <w:rsid w:val="002D20F9"/>
    <w:rsid w:val="002D6493"/>
    <w:rsid w:val="002E375D"/>
    <w:rsid w:val="002F3612"/>
    <w:rsid w:val="00317E78"/>
    <w:rsid w:val="0034354D"/>
    <w:rsid w:val="003477A1"/>
    <w:rsid w:val="00361E66"/>
    <w:rsid w:val="003656EE"/>
    <w:rsid w:val="00376A7E"/>
    <w:rsid w:val="00381AD9"/>
    <w:rsid w:val="0038369A"/>
    <w:rsid w:val="003901BF"/>
    <w:rsid w:val="0039619C"/>
    <w:rsid w:val="003B390A"/>
    <w:rsid w:val="003E4AE9"/>
    <w:rsid w:val="003F18F7"/>
    <w:rsid w:val="00400301"/>
    <w:rsid w:val="00410341"/>
    <w:rsid w:val="0041460B"/>
    <w:rsid w:val="0041546D"/>
    <w:rsid w:val="004217AB"/>
    <w:rsid w:val="0042752E"/>
    <w:rsid w:val="00434A14"/>
    <w:rsid w:val="00477313"/>
    <w:rsid w:val="00482C34"/>
    <w:rsid w:val="00484DDE"/>
    <w:rsid w:val="004868C8"/>
    <w:rsid w:val="00493AEB"/>
    <w:rsid w:val="004979ED"/>
    <w:rsid w:val="004D1DE5"/>
    <w:rsid w:val="004E1179"/>
    <w:rsid w:val="004F041F"/>
    <w:rsid w:val="004F081C"/>
    <w:rsid w:val="0050205A"/>
    <w:rsid w:val="0050586C"/>
    <w:rsid w:val="00527F3B"/>
    <w:rsid w:val="0056277B"/>
    <w:rsid w:val="00567573"/>
    <w:rsid w:val="005D4336"/>
    <w:rsid w:val="005D64BA"/>
    <w:rsid w:val="005E049D"/>
    <w:rsid w:val="005E05F5"/>
    <w:rsid w:val="005E0AF9"/>
    <w:rsid w:val="005E4636"/>
    <w:rsid w:val="00600272"/>
    <w:rsid w:val="00604EF4"/>
    <w:rsid w:val="00610220"/>
    <w:rsid w:val="00612291"/>
    <w:rsid w:val="00613597"/>
    <w:rsid w:val="006157B4"/>
    <w:rsid w:val="00635AF6"/>
    <w:rsid w:val="00643C63"/>
    <w:rsid w:val="0068085E"/>
    <w:rsid w:val="00681B8E"/>
    <w:rsid w:val="0069327E"/>
    <w:rsid w:val="006A1A4D"/>
    <w:rsid w:val="006C237B"/>
    <w:rsid w:val="006C70AC"/>
    <w:rsid w:val="006D7B95"/>
    <w:rsid w:val="006E3F8E"/>
    <w:rsid w:val="006E4DE3"/>
    <w:rsid w:val="006F4D79"/>
    <w:rsid w:val="006F5CF0"/>
    <w:rsid w:val="006F6995"/>
    <w:rsid w:val="00705BC0"/>
    <w:rsid w:val="0070658F"/>
    <w:rsid w:val="00710050"/>
    <w:rsid w:val="007104CD"/>
    <w:rsid w:val="00714D39"/>
    <w:rsid w:val="0072049D"/>
    <w:rsid w:val="0072386C"/>
    <w:rsid w:val="00737034"/>
    <w:rsid w:val="00747B9B"/>
    <w:rsid w:val="007530DE"/>
    <w:rsid w:val="007715AB"/>
    <w:rsid w:val="007779BE"/>
    <w:rsid w:val="00781099"/>
    <w:rsid w:val="007A4654"/>
    <w:rsid w:val="007B4CD2"/>
    <w:rsid w:val="007E26F3"/>
    <w:rsid w:val="007E364E"/>
    <w:rsid w:val="008202E7"/>
    <w:rsid w:val="00826831"/>
    <w:rsid w:val="0083513E"/>
    <w:rsid w:val="00855A95"/>
    <w:rsid w:val="00868E12"/>
    <w:rsid w:val="008744F9"/>
    <w:rsid w:val="008A0EC1"/>
    <w:rsid w:val="008A2EDB"/>
    <w:rsid w:val="008B5C09"/>
    <w:rsid w:val="008C12E5"/>
    <w:rsid w:val="008C1E99"/>
    <w:rsid w:val="008C1F00"/>
    <w:rsid w:val="008C29F2"/>
    <w:rsid w:val="008C60FB"/>
    <w:rsid w:val="008D2E5A"/>
    <w:rsid w:val="008D5393"/>
    <w:rsid w:val="008E013A"/>
    <w:rsid w:val="008F277F"/>
    <w:rsid w:val="008F45EC"/>
    <w:rsid w:val="009020D0"/>
    <w:rsid w:val="00910FC0"/>
    <w:rsid w:val="009137EC"/>
    <w:rsid w:val="00926F7B"/>
    <w:rsid w:val="00984D37"/>
    <w:rsid w:val="009863A7"/>
    <w:rsid w:val="00987AE3"/>
    <w:rsid w:val="00992E1F"/>
    <w:rsid w:val="00996AEF"/>
    <w:rsid w:val="009A57E0"/>
    <w:rsid w:val="009C2522"/>
    <w:rsid w:val="009C6851"/>
    <w:rsid w:val="009E3FD1"/>
    <w:rsid w:val="009E5EBA"/>
    <w:rsid w:val="009F9E92"/>
    <w:rsid w:val="00A273DA"/>
    <w:rsid w:val="00A3256D"/>
    <w:rsid w:val="00A33946"/>
    <w:rsid w:val="00A43059"/>
    <w:rsid w:val="00A46847"/>
    <w:rsid w:val="00A50B2F"/>
    <w:rsid w:val="00A523B8"/>
    <w:rsid w:val="00A53AA1"/>
    <w:rsid w:val="00A70034"/>
    <w:rsid w:val="00A7306B"/>
    <w:rsid w:val="00A73A0A"/>
    <w:rsid w:val="00A846C2"/>
    <w:rsid w:val="00A86021"/>
    <w:rsid w:val="00A90702"/>
    <w:rsid w:val="00AA3E9A"/>
    <w:rsid w:val="00AB7D97"/>
    <w:rsid w:val="00AC67E2"/>
    <w:rsid w:val="00AC7DB1"/>
    <w:rsid w:val="00AE3CA4"/>
    <w:rsid w:val="00AF356E"/>
    <w:rsid w:val="00AF5460"/>
    <w:rsid w:val="00B0358C"/>
    <w:rsid w:val="00B14855"/>
    <w:rsid w:val="00B2613C"/>
    <w:rsid w:val="00B303BD"/>
    <w:rsid w:val="00B3417C"/>
    <w:rsid w:val="00B4787B"/>
    <w:rsid w:val="00B47EAF"/>
    <w:rsid w:val="00B527AA"/>
    <w:rsid w:val="00B67FE5"/>
    <w:rsid w:val="00B84726"/>
    <w:rsid w:val="00BA4248"/>
    <w:rsid w:val="00BC72A4"/>
    <w:rsid w:val="00BD1E04"/>
    <w:rsid w:val="00BD1E41"/>
    <w:rsid w:val="00BF42DB"/>
    <w:rsid w:val="00BF5A43"/>
    <w:rsid w:val="00C00237"/>
    <w:rsid w:val="00C22027"/>
    <w:rsid w:val="00C308D9"/>
    <w:rsid w:val="00C43EEE"/>
    <w:rsid w:val="00C461EB"/>
    <w:rsid w:val="00C50902"/>
    <w:rsid w:val="00C50DCD"/>
    <w:rsid w:val="00C51481"/>
    <w:rsid w:val="00C60627"/>
    <w:rsid w:val="00C814F8"/>
    <w:rsid w:val="00C8375E"/>
    <w:rsid w:val="00C86D89"/>
    <w:rsid w:val="00C92A25"/>
    <w:rsid w:val="00CA3AFD"/>
    <w:rsid w:val="00CA4171"/>
    <w:rsid w:val="00CB7C19"/>
    <w:rsid w:val="00CC6650"/>
    <w:rsid w:val="00CF0418"/>
    <w:rsid w:val="00D14B81"/>
    <w:rsid w:val="00D31E48"/>
    <w:rsid w:val="00D36755"/>
    <w:rsid w:val="00D517B5"/>
    <w:rsid w:val="00D5273A"/>
    <w:rsid w:val="00D61A2D"/>
    <w:rsid w:val="00D63332"/>
    <w:rsid w:val="00D86C0C"/>
    <w:rsid w:val="00D9624F"/>
    <w:rsid w:val="00DA5EA7"/>
    <w:rsid w:val="00DB749E"/>
    <w:rsid w:val="00DC0955"/>
    <w:rsid w:val="00DD2137"/>
    <w:rsid w:val="00DD7591"/>
    <w:rsid w:val="00DE0EFA"/>
    <w:rsid w:val="00DF02D3"/>
    <w:rsid w:val="00DF1D76"/>
    <w:rsid w:val="00DF2F2A"/>
    <w:rsid w:val="00DF5EC6"/>
    <w:rsid w:val="00DF6532"/>
    <w:rsid w:val="00E01D90"/>
    <w:rsid w:val="00E10B18"/>
    <w:rsid w:val="00E12C61"/>
    <w:rsid w:val="00E252D3"/>
    <w:rsid w:val="00E301F1"/>
    <w:rsid w:val="00E352D9"/>
    <w:rsid w:val="00E35938"/>
    <w:rsid w:val="00E437B2"/>
    <w:rsid w:val="00E532F6"/>
    <w:rsid w:val="00E53D75"/>
    <w:rsid w:val="00E60D13"/>
    <w:rsid w:val="00EA2E49"/>
    <w:rsid w:val="00EB07DC"/>
    <w:rsid w:val="00EB43EC"/>
    <w:rsid w:val="00EB4D49"/>
    <w:rsid w:val="00ED6635"/>
    <w:rsid w:val="00EF6D06"/>
    <w:rsid w:val="00F008DA"/>
    <w:rsid w:val="00F32B9F"/>
    <w:rsid w:val="00F539DA"/>
    <w:rsid w:val="00F67256"/>
    <w:rsid w:val="00F86A47"/>
    <w:rsid w:val="00F87A5A"/>
    <w:rsid w:val="00FA501C"/>
    <w:rsid w:val="00FB4CF7"/>
    <w:rsid w:val="00FC6446"/>
    <w:rsid w:val="00FC68E5"/>
    <w:rsid w:val="00FD07C5"/>
    <w:rsid w:val="00FD5CE1"/>
    <w:rsid w:val="00FD64CB"/>
    <w:rsid w:val="00FF025A"/>
    <w:rsid w:val="00FF7A92"/>
    <w:rsid w:val="01721CCA"/>
    <w:rsid w:val="01799A71"/>
    <w:rsid w:val="01A772E5"/>
    <w:rsid w:val="01A7BE53"/>
    <w:rsid w:val="01DFE20A"/>
    <w:rsid w:val="02480A19"/>
    <w:rsid w:val="02B0658D"/>
    <w:rsid w:val="02E3F98A"/>
    <w:rsid w:val="031CDF3E"/>
    <w:rsid w:val="03C424FA"/>
    <w:rsid w:val="04172B4C"/>
    <w:rsid w:val="0418ECB6"/>
    <w:rsid w:val="042BDF35"/>
    <w:rsid w:val="043B8EEB"/>
    <w:rsid w:val="04EBE472"/>
    <w:rsid w:val="052863F0"/>
    <w:rsid w:val="053A3D05"/>
    <w:rsid w:val="05986E3E"/>
    <w:rsid w:val="05B00C9D"/>
    <w:rsid w:val="0606FA90"/>
    <w:rsid w:val="0719CB49"/>
    <w:rsid w:val="0724538A"/>
    <w:rsid w:val="074CFDC4"/>
    <w:rsid w:val="07CF7BEC"/>
    <w:rsid w:val="07F59D20"/>
    <w:rsid w:val="08297AF0"/>
    <w:rsid w:val="0862C6DD"/>
    <w:rsid w:val="089C8D7E"/>
    <w:rsid w:val="096A0F1C"/>
    <w:rsid w:val="09DA8927"/>
    <w:rsid w:val="0A54045A"/>
    <w:rsid w:val="0A60B146"/>
    <w:rsid w:val="0A866069"/>
    <w:rsid w:val="0ADC918E"/>
    <w:rsid w:val="0BE89970"/>
    <w:rsid w:val="0C48CA27"/>
    <w:rsid w:val="0D428F31"/>
    <w:rsid w:val="0D90751D"/>
    <w:rsid w:val="0E54DA8D"/>
    <w:rsid w:val="0E7BEBD5"/>
    <w:rsid w:val="0FDB4404"/>
    <w:rsid w:val="1003C4FE"/>
    <w:rsid w:val="101720C7"/>
    <w:rsid w:val="111C3B4A"/>
    <w:rsid w:val="116A3329"/>
    <w:rsid w:val="11739338"/>
    <w:rsid w:val="118C2D3C"/>
    <w:rsid w:val="1194316A"/>
    <w:rsid w:val="11F080C6"/>
    <w:rsid w:val="13099EF9"/>
    <w:rsid w:val="132B6355"/>
    <w:rsid w:val="13EB14B5"/>
    <w:rsid w:val="14BB70F1"/>
    <w:rsid w:val="153AC333"/>
    <w:rsid w:val="160B620F"/>
    <w:rsid w:val="16A42464"/>
    <w:rsid w:val="16A7B5EF"/>
    <w:rsid w:val="16CEEB3E"/>
    <w:rsid w:val="171571DB"/>
    <w:rsid w:val="1799CBCA"/>
    <w:rsid w:val="17A4598E"/>
    <w:rsid w:val="17A729F0"/>
    <w:rsid w:val="17CCE908"/>
    <w:rsid w:val="17F62519"/>
    <w:rsid w:val="1814207B"/>
    <w:rsid w:val="1824CED3"/>
    <w:rsid w:val="1840FE2F"/>
    <w:rsid w:val="18456842"/>
    <w:rsid w:val="1892FF5D"/>
    <w:rsid w:val="1893D73B"/>
    <w:rsid w:val="18C0434C"/>
    <w:rsid w:val="18DB6867"/>
    <w:rsid w:val="1925B3AE"/>
    <w:rsid w:val="193FF04C"/>
    <w:rsid w:val="197DD910"/>
    <w:rsid w:val="19A66B85"/>
    <w:rsid w:val="1A2807F1"/>
    <w:rsid w:val="1A9836E1"/>
    <w:rsid w:val="1AEB822A"/>
    <w:rsid w:val="1B994984"/>
    <w:rsid w:val="1BF5C909"/>
    <w:rsid w:val="1C15B023"/>
    <w:rsid w:val="1D103D7B"/>
    <w:rsid w:val="1D5B9C32"/>
    <w:rsid w:val="1D667080"/>
    <w:rsid w:val="1ECE90B9"/>
    <w:rsid w:val="1ED437A6"/>
    <w:rsid w:val="1F0240E1"/>
    <w:rsid w:val="1F076CCC"/>
    <w:rsid w:val="1F866706"/>
    <w:rsid w:val="1FE530BC"/>
    <w:rsid w:val="1FFE8317"/>
    <w:rsid w:val="202337AA"/>
    <w:rsid w:val="207F7FF5"/>
    <w:rsid w:val="20902F5D"/>
    <w:rsid w:val="20BF67A6"/>
    <w:rsid w:val="20D84985"/>
    <w:rsid w:val="21C01A0A"/>
    <w:rsid w:val="22B96D4E"/>
    <w:rsid w:val="231498D5"/>
    <w:rsid w:val="2327B049"/>
    <w:rsid w:val="23497A05"/>
    <w:rsid w:val="238AE800"/>
    <w:rsid w:val="23B1F95C"/>
    <w:rsid w:val="23E80CC2"/>
    <w:rsid w:val="23FD8EBD"/>
    <w:rsid w:val="24172BE9"/>
    <w:rsid w:val="241EE471"/>
    <w:rsid w:val="243C83F4"/>
    <w:rsid w:val="24926EA6"/>
    <w:rsid w:val="25359757"/>
    <w:rsid w:val="2543792A"/>
    <w:rsid w:val="25B69469"/>
    <w:rsid w:val="25C650EB"/>
    <w:rsid w:val="25FAABDA"/>
    <w:rsid w:val="266B5BA3"/>
    <w:rsid w:val="268D3239"/>
    <w:rsid w:val="26D167B8"/>
    <w:rsid w:val="279973D1"/>
    <w:rsid w:val="286D3819"/>
    <w:rsid w:val="287B19EC"/>
    <w:rsid w:val="28C3380B"/>
    <w:rsid w:val="297015D8"/>
    <w:rsid w:val="2A3A12A3"/>
    <w:rsid w:val="2B3C4008"/>
    <w:rsid w:val="2B57BBE5"/>
    <w:rsid w:val="2B732094"/>
    <w:rsid w:val="2BE5EBA5"/>
    <w:rsid w:val="2C1D2ACD"/>
    <w:rsid w:val="2C304D9D"/>
    <w:rsid w:val="2C40CE24"/>
    <w:rsid w:val="2C48B327"/>
    <w:rsid w:val="2D383781"/>
    <w:rsid w:val="2D4DA928"/>
    <w:rsid w:val="2D725A58"/>
    <w:rsid w:val="2D9F8F0B"/>
    <w:rsid w:val="2E09129B"/>
    <w:rsid w:val="2E2399AF"/>
    <w:rsid w:val="2E2AF255"/>
    <w:rsid w:val="2E709959"/>
    <w:rsid w:val="2EC954C3"/>
    <w:rsid w:val="2ED3ECC1"/>
    <w:rsid w:val="2F045972"/>
    <w:rsid w:val="2F227882"/>
    <w:rsid w:val="2F276DC0"/>
    <w:rsid w:val="2F3B5F6C"/>
    <w:rsid w:val="2F46575A"/>
    <w:rsid w:val="2F67EE5F"/>
    <w:rsid w:val="2F7D8F7B"/>
    <w:rsid w:val="2FBC9068"/>
    <w:rsid w:val="2FD9EAB3"/>
    <w:rsid w:val="2FF2FF41"/>
    <w:rsid w:val="300FB12B"/>
    <w:rsid w:val="3017F46E"/>
    <w:rsid w:val="3022236C"/>
    <w:rsid w:val="308B826C"/>
    <w:rsid w:val="3103BEC0"/>
    <w:rsid w:val="315C68DE"/>
    <w:rsid w:val="3173BBBB"/>
    <w:rsid w:val="31E593DE"/>
    <w:rsid w:val="3210CDB2"/>
    <w:rsid w:val="329F8F21"/>
    <w:rsid w:val="32D76D92"/>
    <w:rsid w:val="33078292"/>
    <w:rsid w:val="333C3B44"/>
    <w:rsid w:val="33B7D846"/>
    <w:rsid w:val="33B9C987"/>
    <w:rsid w:val="33C4D013"/>
    <w:rsid w:val="341305B1"/>
    <w:rsid w:val="345DD5DF"/>
    <w:rsid w:val="34C40673"/>
    <w:rsid w:val="3523CE0F"/>
    <w:rsid w:val="3575B11E"/>
    <w:rsid w:val="35CAE88B"/>
    <w:rsid w:val="35E8792C"/>
    <w:rsid w:val="35ED6A5A"/>
    <w:rsid w:val="35F90B0F"/>
    <w:rsid w:val="363CC00C"/>
    <w:rsid w:val="36DB10B4"/>
    <w:rsid w:val="371D0B78"/>
    <w:rsid w:val="374493C7"/>
    <w:rsid w:val="37554356"/>
    <w:rsid w:val="377267BE"/>
    <w:rsid w:val="37DAED3A"/>
    <w:rsid w:val="381F5FBB"/>
    <w:rsid w:val="38310B69"/>
    <w:rsid w:val="383E04E8"/>
    <w:rsid w:val="392019EE"/>
    <w:rsid w:val="393E03F6"/>
    <w:rsid w:val="397E9C22"/>
    <w:rsid w:val="39CE14CC"/>
    <w:rsid w:val="39CF0C82"/>
    <w:rsid w:val="39F0CA36"/>
    <w:rsid w:val="3A1DAAA6"/>
    <w:rsid w:val="3A4F33FB"/>
    <w:rsid w:val="3A51742F"/>
    <w:rsid w:val="3B4D505F"/>
    <w:rsid w:val="3B822121"/>
    <w:rsid w:val="3C2084E9"/>
    <w:rsid w:val="3CA35670"/>
    <w:rsid w:val="3CB63CE4"/>
    <w:rsid w:val="3D144AAD"/>
    <w:rsid w:val="3D391F3A"/>
    <w:rsid w:val="3D3BD346"/>
    <w:rsid w:val="3D83D411"/>
    <w:rsid w:val="3D9C7F06"/>
    <w:rsid w:val="3D9EF5BB"/>
    <w:rsid w:val="3EEF3BD2"/>
    <w:rsid w:val="3F2A0F4C"/>
    <w:rsid w:val="3F5B2150"/>
    <w:rsid w:val="3FCFF9D5"/>
    <w:rsid w:val="3FE5EB8A"/>
    <w:rsid w:val="3FEDDDA6"/>
    <w:rsid w:val="4024C18C"/>
    <w:rsid w:val="404CA384"/>
    <w:rsid w:val="408FACB8"/>
    <w:rsid w:val="409B77A7"/>
    <w:rsid w:val="40A16D42"/>
    <w:rsid w:val="40AC107E"/>
    <w:rsid w:val="40E19CC2"/>
    <w:rsid w:val="4100DE57"/>
    <w:rsid w:val="4104AEF6"/>
    <w:rsid w:val="4168A662"/>
    <w:rsid w:val="41DEF996"/>
    <w:rsid w:val="4259EEFF"/>
    <w:rsid w:val="425A0B84"/>
    <w:rsid w:val="4279D48E"/>
    <w:rsid w:val="42C0A340"/>
    <w:rsid w:val="42F6D791"/>
    <w:rsid w:val="434F3AE1"/>
    <w:rsid w:val="43C3D6C8"/>
    <w:rsid w:val="43F7076C"/>
    <w:rsid w:val="44024953"/>
    <w:rsid w:val="44956296"/>
    <w:rsid w:val="44EC8C83"/>
    <w:rsid w:val="45341D4D"/>
    <w:rsid w:val="4566DA81"/>
    <w:rsid w:val="456E345A"/>
    <w:rsid w:val="4592FC9D"/>
    <w:rsid w:val="45C938BB"/>
    <w:rsid w:val="45F51B50"/>
    <w:rsid w:val="463132F7"/>
    <w:rsid w:val="4674611D"/>
    <w:rsid w:val="46C7EE43"/>
    <w:rsid w:val="46FB778A"/>
    <w:rsid w:val="472D7CA7"/>
    <w:rsid w:val="4742A461"/>
    <w:rsid w:val="4746AF9C"/>
    <w:rsid w:val="47A50306"/>
    <w:rsid w:val="47C6BC58"/>
    <w:rsid w:val="47F219A7"/>
    <w:rsid w:val="489747EB"/>
    <w:rsid w:val="48C94D08"/>
    <w:rsid w:val="4983D327"/>
    <w:rsid w:val="49B7F2D7"/>
    <w:rsid w:val="49DA312E"/>
    <w:rsid w:val="4A149967"/>
    <w:rsid w:val="4A8DACE3"/>
    <w:rsid w:val="4AD396D8"/>
    <w:rsid w:val="4B000E4A"/>
    <w:rsid w:val="4B2B1C6B"/>
    <w:rsid w:val="4B6ED073"/>
    <w:rsid w:val="4B9F3FF5"/>
    <w:rsid w:val="4C267048"/>
    <w:rsid w:val="4C2FCF1F"/>
    <w:rsid w:val="4C4B6D88"/>
    <w:rsid w:val="4C5B1492"/>
    <w:rsid w:val="4C75CC00"/>
    <w:rsid w:val="4CAD95A4"/>
    <w:rsid w:val="4CC1E6F7"/>
    <w:rsid w:val="4D0AA0D4"/>
    <w:rsid w:val="4D3C02D2"/>
    <w:rsid w:val="4D467C48"/>
    <w:rsid w:val="4DB16018"/>
    <w:rsid w:val="4DF2F119"/>
    <w:rsid w:val="4E1FE7BF"/>
    <w:rsid w:val="4E4F78EC"/>
    <w:rsid w:val="4E6E0D62"/>
    <w:rsid w:val="4F49BECE"/>
    <w:rsid w:val="4F9CE232"/>
    <w:rsid w:val="4FAA8043"/>
    <w:rsid w:val="4FEB494D"/>
    <w:rsid w:val="501A2764"/>
    <w:rsid w:val="5054E0F9"/>
    <w:rsid w:val="507E1D0A"/>
    <w:rsid w:val="511F8681"/>
    <w:rsid w:val="517C5003"/>
    <w:rsid w:val="518719AE"/>
    <w:rsid w:val="51A20223"/>
    <w:rsid w:val="5219ED6B"/>
    <w:rsid w:val="52558C26"/>
    <w:rsid w:val="5281AAA1"/>
    <w:rsid w:val="52DBDAA9"/>
    <w:rsid w:val="531D055C"/>
    <w:rsid w:val="53CC3C0D"/>
    <w:rsid w:val="54188A0F"/>
    <w:rsid w:val="54864ED1"/>
    <w:rsid w:val="548F91DF"/>
    <w:rsid w:val="5507D5DC"/>
    <w:rsid w:val="55845942"/>
    <w:rsid w:val="55DD639C"/>
    <w:rsid w:val="5610F643"/>
    <w:rsid w:val="5616B785"/>
    <w:rsid w:val="56489041"/>
    <w:rsid w:val="56ED5E8E"/>
    <w:rsid w:val="573DD362"/>
    <w:rsid w:val="575F7FC2"/>
    <w:rsid w:val="57E4D57D"/>
    <w:rsid w:val="582941D4"/>
    <w:rsid w:val="5849D4DC"/>
    <w:rsid w:val="5852D939"/>
    <w:rsid w:val="589AE3D6"/>
    <w:rsid w:val="58CCED22"/>
    <w:rsid w:val="58EB0927"/>
    <w:rsid w:val="595FE16B"/>
    <w:rsid w:val="597A0F08"/>
    <w:rsid w:val="5998B00E"/>
    <w:rsid w:val="59BA0B68"/>
    <w:rsid w:val="5A6882AD"/>
    <w:rsid w:val="5A7968BF"/>
    <w:rsid w:val="5AC8B491"/>
    <w:rsid w:val="5B0F5045"/>
    <w:rsid w:val="5B3C7769"/>
    <w:rsid w:val="5B6F0EBE"/>
    <w:rsid w:val="5BD0EF00"/>
    <w:rsid w:val="5C1B708B"/>
    <w:rsid w:val="5C5F8ED3"/>
    <w:rsid w:val="5C906A44"/>
    <w:rsid w:val="5D0ADF1F"/>
    <w:rsid w:val="5D152C66"/>
    <w:rsid w:val="5E052283"/>
    <w:rsid w:val="5E088F7B"/>
    <w:rsid w:val="5EA6AF80"/>
    <w:rsid w:val="5F3FC712"/>
    <w:rsid w:val="5F46B91B"/>
    <w:rsid w:val="5F90105E"/>
    <w:rsid w:val="5FF287D1"/>
    <w:rsid w:val="6051DC66"/>
    <w:rsid w:val="607C2114"/>
    <w:rsid w:val="60FF2681"/>
    <w:rsid w:val="6162F0E0"/>
    <w:rsid w:val="61D4906C"/>
    <w:rsid w:val="61EDACC7"/>
    <w:rsid w:val="62847A80"/>
    <w:rsid w:val="62CAD9CD"/>
    <w:rsid w:val="63AE0487"/>
    <w:rsid w:val="63FD920F"/>
    <w:rsid w:val="64159BA3"/>
    <w:rsid w:val="644509BE"/>
    <w:rsid w:val="644D062E"/>
    <w:rsid w:val="645D2450"/>
    <w:rsid w:val="6462A1B1"/>
    <w:rsid w:val="64D14377"/>
    <w:rsid w:val="64F05B09"/>
    <w:rsid w:val="651A8DDB"/>
    <w:rsid w:val="65E30D94"/>
    <w:rsid w:val="66EEBF4A"/>
    <w:rsid w:val="66F48CA7"/>
    <w:rsid w:val="6752FDA9"/>
    <w:rsid w:val="676E0BE2"/>
    <w:rsid w:val="67A58CB4"/>
    <w:rsid w:val="67D3A378"/>
    <w:rsid w:val="6804B285"/>
    <w:rsid w:val="683DAEE7"/>
    <w:rsid w:val="68F7C886"/>
    <w:rsid w:val="68FB1A4B"/>
    <w:rsid w:val="693BE153"/>
    <w:rsid w:val="69D92084"/>
    <w:rsid w:val="6A262AB7"/>
    <w:rsid w:val="6A450D68"/>
    <w:rsid w:val="6A4FAB19"/>
    <w:rsid w:val="6B1D986D"/>
    <w:rsid w:val="6B568091"/>
    <w:rsid w:val="6B81243F"/>
    <w:rsid w:val="6C1B8AEB"/>
    <w:rsid w:val="6C2524AA"/>
    <w:rsid w:val="6C50141A"/>
    <w:rsid w:val="6CBC7D57"/>
    <w:rsid w:val="6E04ECD7"/>
    <w:rsid w:val="6EF0DAC3"/>
    <w:rsid w:val="6F122597"/>
    <w:rsid w:val="6F2B6B63"/>
    <w:rsid w:val="6FB540E5"/>
    <w:rsid w:val="6FD00676"/>
    <w:rsid w:val="701D5DF0"/>
    <w:rsid w:val="7049ADCF"/>
    <w:rsid w:val="70FCC9A3"/>
    <w:rsid w:val="711A0B4C"/>
    <w:rsid w:val="715E90D0"/>
    <w:rsid w:val="716620E6"/>
    <w:rsid w:val="716EF8F2"/>
    <w:rsid w:val="71B57698"/>
    <w:rsid w:val="71B92E51"/>
    <w:rsid w:val="71ED2099"/>
    <w:rsid w:val="720BBE17"/>
    <w:rsid w:val="726A4C99"/>
    <w:rsid w:val="727DD5ED"/>
    <w:rsid w:val="72ECE1A7"/>
    <w:rsid w:val="730AC953"/>
    <w:rsid w:val="7326C352"/>
    <w:rsid w:val="7354FEB2"/>
    <w:rsid w:val="73C13366"/>
    <w:rsid w:val="73E10CB1"/>
    <w:rsid w:val="743A646E"/>
    <w:rsid w:val="74A699B4"/>
    <w:rsid w:val="74B339F6"/>
    <w:rsid w:val="74C19D4B"/>
    <w:rsid w:val="75A91AF5"/>
    <w:rsid w:val="75BA5610"/>
    <w:rsid w:val="75C864F0"/>
    <w:rsid w:val="75F91D19"/>
    <w:rsid w:val="76267556"/>
    <w:rsid w:val="76449252"/>
    <w:rsid w:val="766D44B8"/>
    <w:rsid w:val="767FD26B"/>
    <w:rsid w:val="76D62DF1"/>
    <w:rsid w:val="771048D4"/>
    <w:rsid w:val="772B43E6"/>
    <w:rsid w:val="77521DAF"/>
    <w:rsid w:val="779007D8"/>
    <w:rsid w:val="77AB74AB"/>
    <w:rsid w:val="77C052CA"/>
    <w:rsid w:val="78103483"/>
    <w:rsid w:val="78F1F6D2"/>
    <w:rsid w:val="79181F72"/>
    <w:rsid w:val="7927ED93"/>
    <w:rsid w:val="79309055"/>
    <w:rsid w:val="7976E8BC"/>
    <w:rsid w:val="799A213F"/>
    <w:rsid w:val="79A41DB1"/>
    <w:rsid w:val="7A21F08D"/>
    <w:rsid w:val="7A805482"/>
    <w:rsid w:val="7AA04C73"/>
    <w:rsid w:val="7AC3BDF4"/>
    <w:rsid w:val="7B03ACBB"/>
    <w:rsid w:val="7B34C395"/>
    <w:rsid w:val="7B3EE369"/>
    <w:rsid w:val="7B5E5870"/>
    <w:rsid w:val="7BA99F14"/>
    <w:rsid w:val="7C299794"/>
    <w:rsid w:val="7D053EE5"/>
    <w:rsid w:val="7D19E8BD"/>
    <w:rsid w:val="7D3D7827"/>
    <w:rsid w:val="7DD3D3FA"/>
    <w:rsid w:val="7EF188B5"/>
    <w:rsid w:val="7F14A1E5"/>
    <w:rsid w:val="7F219E3C"/>
    <w:rsid w:val="7F6EDEE7"/>
    <w:rsid w:val="7F9C9E6C"/>
    <w:rsid w:val="7FCEA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1D2004"/>
  <w14:defaultImageDpi w14:val="300"/>
  <w15:docId w15:val="{AAE0026F-D23F-9D42-9910-5B158B6F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376A7E"/>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7AA"/>
    <w:rPr>
      <w:rFonts w:ascii="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9E3FD1"/>
    <w:rPr>
      <w:color w:val="605E5C"/>
      <w:shd w:val="clear" w:color="auto" w:fill="E1DFDD"/>
    </w:rPr>
  </w:style>
  <w:style w:type="character" w:styleId="FollowedHyperlink">
    <w:name w:val="FollowedHyperlink"/>
    <w:basedOn w:val="DefaultParagraphFont"/>
    <w:uiPriority w:val="99"/>
    <w:semiHidden/>
    <w:unhideWhenUsed/>
    <w:rsid w:val="009E3FD1"/>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376A7E"/>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533">
      <w:bodyDiv w:val="1"/>
      <w:marLeft w:val="0"/>
      <w:marRight w:val="0"/>
      <w:marTop w:val="0"/>
      <w:marBottom w:val="0"/>
      <w:divBdr>
        <w:top w:val="none" w:sz="0" w:space="0" w:color="auto"/>
        <w:left w:val="none" w:sz="0" w:space="0" w:color="auto"/>
        <w:bottom w:val="none" w:sz="0" w:space="0" w:color="auto"/>
        <w:right w:val="none" w:sz="0" w:space="0" w:color="auto"/>
      </w:divBdr>
      <w:divsChild>
        <w:div w:id="1964380671">
          <w:marLeft w:val="0"/>
          <w:marRight w:val="0"/>
          <w:marTop w:val="0"/>
          <w:marBottom w:val="0"/>
          <w:divBdr>
            <w:top w:val="none" w:sz="0" w:space="0" w:color="auto"/>
            <w:left w:val="none" w:sz="0" w:space="0" w:color="auto"/>
            <w:bottom w:val="none" w:sz="0" w:space="0" w:color="auto"/>
            <w:right w:val="none" w:sz="0" w:space="0" w:color="auto"/>
          </w:divBdr>
          <w:divsChild>
            <w:div w:id="11019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4032">
      <w:bodyDiv w:val="1"/>
      <w:marLeft w:val="0"/>
      <w:marRight w:val="0"/>
      <w:marTop w:val="0"/>
      <w:marBottom w:val="0"/>
      <w:divBdr>
        <w:top w:val="none" w:sz="0" w:space="0" w:color="auto"/>
        <w:left w:val="none" w:sz="0" w:space="0" w:color="auto"/>
        <w:bottom w:val="none" w:sz="0" w:space="0" w:color="auto"/>
        <w:right w:val="none" w:sz="0" w:space="0" w:color="auto"/>
      </w:divBdr>
    </w:div>
    <w:div w:id="80688689">
      <w:bodyDiv w:val="1"/>
      <w:marLeft w:val="0"/>
      <w:marRight w:val="0"/>
      <w:marTop w:val="0"/>
      <w:marBottom w:val="0"/>
      <w:divBdr>
        <w:top w:val="none" w:sz="0" w:space="0" w:color="auto"/>
        <w:left w:val="none" w:sz="0" w:space="0" w:color="auto"/>
        <w:bottom w:val="none" w:sz="0" w:space="0" w:color="auto"/>
        <w:right w:val="none" w:sz="0" w:space="0" w:color="auto"/>
      </w:divBdr>
      <w:divsChild>
        <w:div w:id="1943151061">
          <w:marLeft w:val="0"/>
          <w:marRight w:val="0"/>
          <w:marTop w:val="0"/>
          <w:marBottom w:val="0"/>
          <w:divBdr>
            <w:top w:val="none" w:sz="0" w:space="0" w:color="auto"/>
            <w:left w:val="none" w:sz="0" w:space="0" w:color="auto"/>
            <w:bottom w:val="none" w:sz="0" w:space="0" w:color="auto"/>
            <w:right w:val="none" w:sz="0" w:space="0" w:color="auto"/>
          </w:divBdr>
          <w:divsChild>
            <w:div w:id="10747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7601">
      <w:bodyDiv w:val="1"/>
      <w:marLeft w:val="0"/>
      <w:marRight w:val="0"/>
      <w:marTop w:val="0"/>
      <w:marBottom w:val="0"/>
      <w:divBdr>
        <w:top w:val="none" w:sz="0" w:space="0" w:color="auto"/>
        <w:left w:val="none" w:sz="0" w:space="0" w:color="auto"/>
        <w:bottom w:val="none" w:sz="0" w:space="0" w:color="auto"/>
        <w:right w:val="none" w:sz="0" w:space="0" w:color="auto"/>
      </w:divBdr>
      <w:divsChild>
        <w:div w:id="783161175">
          <w:marLeft w:val="0"/>
          <w:marRight w:val="0"/>
          <w:marTop w:val="0"/>
          <w:marBottom w:val="0"/>
          <w:divBdr>
            <w:top w:val="none" w:sz="0" w:space="0" w:color="auto"/>
            <w:left w:val="none" w:sz="0" w:space="0" w:color="auto"/>
            <w:bottom w:val="none" w:sz="0" w:space="0" w:color="auto"/>
            <w:right w:val="none" w:sz="0" w:space="0" w:color="auto"/>
          </w:divBdr>
          <w:divsChild>
            <w:div w:id="3864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5302">
      <w:bodyDiv w:val="1"/>
      <w:marLeft w:val="0"/>
      <w:marRight w:val="0"/>
      <w:marTop w:val="0"/>
      <w:marBottom w:val="0"/>
      <w:divBdr>
        <w:top w:val="none" w:sz="0" w:space="0" w:color="auto"/>
        <w:left w:val="none" w:sz="0" w:space="0" w:color="auto"/>
        <w:bottom w:val="none" w:sz="0" w:space="0" w:color="auto"/>
        <w:right w:val="none" w:sz="0" w:space="0" w:color="auto"/>
      </w:divBdr>
      <w:divsChild>
        <w:div w:id="2107382613">
          <w:marLeft w:val="0"/>
          <w:marRight w:val="0"/>
          <w:marTop w:val="0"/>
          <w:marBottom w:val="0"/>
          <w:divBdr>
            <w:top w:val="none" w:sz="0" w:space="0" w:color="auto"/>
            <w:left w:val="none" w:sz="0" w:space="0" w:color="auto"/>
            <w:bottom w:val="none" w:sz="0" w:space="0" w:color="auto"/>
            <w:right w:val="none" w:sz="0" w:space="0" w:color="auto"/>
          </w:divBdr>
          <w:divsChild>
            <w:div w:id="447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373">
      <w:bodyDiv w:val="1"/>
      <w:marLeft w:val="0"/>
      <w:marRight w:val="0"/>
      <w:marTop w:val="0"/>
      <w:marBottom w:val="0"/>
      <w:divBdr>
        <w:top w:val="none" w:sz="0" w:space="0" w:color="auto"/>
        <w:left w:val="none" w:sz="0" w:space="0" w:color="auto"/>
        <w:bottom w:val="none" w:sz="0" w:space="0" w:color="auto"/>
        <w:right w:val="none" w:sz="0" w:space="0" w:color="auto"/>
      </w:divBdr>
      <w:divsChild>
        <w:div w:id="601837434">
          <w:marLeft w:val="0"/>
          <w:marRight w:val="0"/>
          <w:marTop w:val="0"/>
          <w:marBottom w:val="0"/>
          <w:divBdr>
            <w:top w:val="none" w:sz="0" w:space="0" w:color="auto"/>
            <w:left w:val="none" w:sz="0" w:space="0" w:color="auto"/>
            <w:bottom w:val="none" w:sz="0" w:space="0" w:color="auto"/>
            <w:right w:val="none" w:sz="0" w:space="0" w:color="auto"/>
          </w:divBdr>
          <w:divsChild>
            <w:div w:id="14709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66230">
      <w:bodyDiv w:val="1"/>
      <w:marLeft w:val="0"/>
      <w:marRight w:val="0"/>
      <w:marTop w:val="0"/>
      <w:marBottom w:val="0"/>
      <w:divBdr>
        <w:top w:val="none" w:sz="0" w:space="0" w:color="auto"/>
        <w:left w:val="none" w:sz="0" w:space="0" w:color="auto"/>
        <w:bottom w:val="none" w:sz="0" w:space="0" w:color="auto"/>
        <w:right w:val="none" w:sz="0" w:space="0" w:color="auto"/>
      </w:divBdr>
      <w:divsChild>
        <w:div w:id="911162079">
          <w:marLeft w:val="0"/>
          <w:marRight w:val="0"/>
          <w:marTop w:val="0"/>
          <w:marBottom w:val="0"/>
          <w:divBdr>
            <w:top w:val="none" w:sz="0" w:space="0" w:color="auto"/>
            <w:left w:val="none" w:sz="0" w:space="0" w:color="auto"/>
            <w:bottom w:val="none" w:sz="0" w:space="0" w:color="auto"/>
            <w:right w:val="none" w:sz="0" w:space="0" w:color="auto"/>
          </w:divBdr>
          <w:divsChild>
            <w:div w:id="5469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14005">
      <w:bodyDiv w:val="1"/>
      <w:marLeft w:val="0"/>
      <w:marRight w:val="0"/>
      <w:marTop w:val="0"/>
      <w:marBottom w:val="0"/>
      <w:divBdr>
        <w:top w:val="none" w:sz="0" w:space="0" w:color="auto"/>
        <w:left w:val="none" w:sz="0" w:space="0" w:color="auto"/>
        <w:bottom w:val="none" w:sz="0" w:space="0" w:color="auto"/>
        <w:right w:val="none" w:sz="0" w:space="0" w:color="auto"/>
      </w:divBdr>
      <w:divsChild>
        <w:div w:id="1807120487">
          <w:marLeft w:val="0"/>
          <w:marRight w:val="0"/>
          <w:marTop w:val="0"/>
          <w:marBottom w:val="0"/>
          <w:divBdr>
            <w:top w:val="none" w:sz="0" w:space="0" w:color="auto"/>
            <w:left w:val="none" w:sz="0" w:space="0" w:color="auto"/>
            <w:bottom w:val="none" w:sz="0" w:space="0" w:color="auto"/>
            <w:right w:val="none" w:sz="0" w:space="0" w:color="auto"/>
          </w:divBdr>
          <w:divsChild>
            <w:div w:id="11089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7675">
      <w:bodyDiv w:val="1"/>
      <w:marLeft w:val="0"/>
      <w:marRight w:val="0"/>
      <w:marTop w:val="0"/>
      <w:marBottom w:val="0"/>
      <w:divBdr>
        <w:top w:val="none" w:sz="0" w:space="0" w:color="auto"/>
        <w:left w:val="none" w:sz="0" w:space="0" w:color="auto"/>
        <w:bottom w:val="none" w:sz="0" w:space="0" w:color="auto"/>
        <w:right w:val="none" w:sz="0" w:space="0" w:color="auto"/>
      </w:divBdr>
    </w:div>
    <w:div w:id="792679024">
      <w:bodyDiv w:val="1"/>
      <w:marLeft w:val="0"/>
      <w:marRight w:val="0"/>
      <w:marTop w:val="0"/>
      <w:marBottom w:val="0"/>
      <w:divBdr>
        <w:top w:val="none" w:sz="0" w:space="0" w:color="auto"/>
        <w:left w:val="none" w:sz="0" w:space="0" w:color="auto"/>
        <w:bottom w:val="none" w:sz="0" w:space="0" w:color="auto"/>
        <w:right w:val="none" w:sz="0" w:space="0" w:color="auto"/>
      </w:divBdr>
      <w:divsChild>
        <w:div w:id="801578851">
          <w:marLeft w:val="0"/>
          <w:marRight w:val="0"/>
          <w:marTop w:val="0"/>
          <w:marBottom w:val="0"/>
          <w:divBdr>
            <w:top w:val="none" w:sz="0" w:space="0" w:color="auto"/>
            <w:left w:val="none" w:sz="0" w:space="0" w:color="auto"/>
            <w:bottom w:val="none" w:sz="0" w:space="0" w:color="auto"/>
            <w:right w:val="none" w:sz="0" w:space="0" w:color="auto"/>
          </w:divBdr>
          <w:divsChild>
            <w:div w:id="15548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6398">
      <w:bodyDiv w:val="1"/>
      <w:marLeft w:val="0"/>
      <w:marRight w:val="0"/>
      <w:marTop w:val="0"/>
      <w:marBottom w:val="0"/>
      <w:divBdr>
        <w:top w:val="none" w:sz="0" w:space="0" w:color="auto"/>
        <w:left w:val="none" w:sz="0" w:space="0" w:color="auto"/>
        <w:bottom w:val="none" w:sz="0" w:space="0" w:color="auto"/>
        <w:right w:val="none" w:sz="0" w:space="0" w:color="auto"/>
      </w:divBdr>
      <w:divsChild>
        <w:div w:id="999383208">
          <w:marLeft w:val="0"/>
          <w:marRight w:val="0"/>
          <w:marTop w:val="0"/>
          <w:marBottom w:val="0"/>
          <w:divBdr>
            <w:top w:val="none" w:sz="0" w:space="0" w:color="auto"/>
            <w:left w:val="none" w:sz="0" w:space="0" w:color="auto"/>
            <w:bottom w:val="none" w:sz="0" w:space="0" w:color="auto"/>
            <w:right w:val="none" w:sz="0" w:space="0" w:color="auto"/>
          </w:divBdr>
          <w:divsChild>
            <w:div w:id="8230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2822">
      <w:bodyDiv w:val="1"/>
      <w:marLeft w:val="0"/>
      <w:marRight w:val="0"/>
      <w:marTop w:val="0"/>
      <w:marBottom w:val="0"/>
      <w:divBdr>
        <w:top w:val="none" w:sz="0" w:space="0" w:color="auto"/>
        <w:left w:val="none" w:sz="0" w:space="0" w:color="auto"/>
        <w:bottom w:val="none" w:sz="0" w:space="0" w:color="auto"/>
        <w:right w:val="none" w:sz="0" w:space="0" w:color="auto"/>
      </w:divBdr>
      <w:divsChild>
        <w:div w:id="1154027089">
          <w:marLeft w:val="0"/>
          <w:marRight w:val="0"/>
          <w:marTop w:val="0"/>
          <w:marBottom w:val="0"/>
          <w:divBdr>
            <w:top w:val="none" w:sz="0" w:space="0" w:color="auto"/>
            <w:left w:val="none" w:sz="0" w:space="0" w:color="auto"/>
            <w:bottom w:val="none" w:sz="0" w:space="0" w:color="auto"/>
            <w:right w:val="none" w:sz="0" w:space="0" w:color="auto"/>
          </w:divBdr>
          <w:divsChild>
            <w:div w:id="1604805912">
              <w:marLeft w:val="0"/>
              <w:marRight w:val="0"/>
              <w:marTop w:val="0"/>
              <w:marBottom w:val="240"/>
              <w:divBdr>
                <w:top w:val="none" w:sz="0" w:space="0" w:color="auto"/>
                <w:left w:val="none" w:sz="0" w:space="0" w:color="auto"/>
                <w:bottom w:val="none" w:sz="0" w:space="0" w:color="auto"/>
                <w:right w:val="none" w:sz="0" w:space="0" w:color="auto"/>
              </w:divBdr>
            </w:div>
            <w:div w:id="1799833043">
              <w:marLeft w:val="0"/>
              <w:marRight w:val="0"/>
              <w:marTop w:val="0"/>
              <w:marBottom w:val="240"/>
              <w:divBdr>
                <w:top w:val="none" w:sz="0" w:space="0" w:color="auto"/>
                <w:left w:val="none" w:sz="0" w:space="0" w:color="auto"/>
                <w:bottom w:val="none" w:sz="0" w:space="0" w:color="auto"/>
                <w:right w:val="none" w:sz="0" w:space="0" w:color="auto"/>
              </w:divBdr>
            </w:div>
            <w:div w:id="967510714">
              <w:marLeft w:val="0"/>
              <w:marRight w:val="0"/>
              <w:marTop w:val="0"/>
              <w:marBottom w:val="240"/>
              <w:divBdr>
                <w:top w:val="none" w:sz="0" w:space="0" w:color="auto"/>
                <w:left w:val="none" w:sz="0" w:space="0" w:color="auto"/>
                <w:bottom w:val="none" w:sz="0" w:space="0" w:color="auto"/>
                <w:right w:val="none" w:sz="0" w:space="0" w:color="auto"/>
              </w:divBdr>
            </w:div>
            <w:div w:id="147944486">
              <w:marLeft w:val="0"/>
              <w:marRight w:val="0"/>
              <w:marTop w:val="0"/>
              <w:marBottom w:val="240"/>
              <w:divBdr>
                <w:top w:val="none" w:sz="0" w:space="0" w:color="auto"/>
                <w:left w:val="none" w:sz="0" w:space="0" w:color="auto"/>
                <w:bottom w:val="none" w:sz="0" w:space="0" w:color="auto"/>
                <w:right w:val="none" w:sz="0" w:space="0" w:color="auto"/>
              </w:divBdr>
            </w:div>
            <w:div w:id="2328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65688">
      <w:bodyDiv w:val="1"/>
      <w:marLeft w:val="0"/>
      <w:marRight w:val="0"/>
      <w:marTop w:val="0"/>
      <w:marBottom w:val="0"/>
      <w:divBdr>
        <w:top w:val="none" w:sz="0" w:space="0" w:color="auto"/>
        <w:left w:val="none" w:sz="0" w:space="0" w:color="auto"/>
        <w:bottom w:val="none" w:sz="0" w:space="0" w:color="auto"/>
        <w:right w:val="none" w:sz="0" w:space="0" w:color="auto"/>
      </w:divBdr>
      <w:divsChild>
        <w:div w:id="1046375143">
          <w:marLeft w:val="0"/>
          <w:marRight w:val="0"/>
          <w:marTop w:val="0"/>
          <w:marBottom w:val="0"/>
          <w:divBdr>
            <w:top w:val="none" w:sz="0" w:space="0" w:color="auto"/>
            <w:left w:val="none" w:sz="0" w:space="0" w:color="auto"/>
            <w:bottom w:val="none" w:sz="0" w:space="0" w:color="auto"/>
            <w:right w:val="none" w:sz="0" w:space="0" w:color="auto"/>
          </w:divBdr>
          <w:divsChild>
            <w:div w:id="11425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3227">
      <w:bodyDiv w:val="1"/>
      <w:marLeft w:val="0"/>
      <w:marRight w:val="0"/>
      <w:marTop w:val="0"/>
      <w:marBottom w:val="0"/>
      <w:divBdr>
        <w:top w:val="none" w:sz="0" w:space="0" w:color="auto"/>
        <w:left w:val="none" w:sz="0" w:space="0" w:color="auto"/>
        <w:bottom w:val="none" w:sz="0" w:space="0" w:color="auto"/>
        <w:right w:val="none" w:sz="0" w:space="0" w:color="auto"/>
      </w:divBdr>
      <w:divsChild>
        <w:div w:id="1464616580">
          <w:marLeft w:val="0"/>
          <w:marRight w:val="0"/>
          <w:marTop w:val="0"/>
          <w:marBottom w:val="0"/>
          <w:divBdr>
            <w:top w:val="none" w:sz="0" w:space="0" w:color="auto"/>
            <w:left w:val="none" w:sz="0" w:space="0" w:color="auto"/>
            <w:bottom w:val="none" w:sz="0" w:space="0" w:color="auto"/>
            <w:right w:val="none" w:sz="0" w:space="0" w:color="auto"/>
          </w:divBdr>
          <w:divsChild>
            <w:div w:id="13820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238">
      <w:bodyDiv w:val="1"/>
      <w:marLeft w:val="0"/>
      <w:marRight w:val="0"/>
      <w:marTop w:val="0"/>
      <w:marBottom w:val="0"/>
      <w:divBdr>
        <w:top w:val="none" w:sz="0" w:space="0" w:color="auto"/>
        <w:left w:val="none" w:sz="0" w:space="0" w:color="auto"/>
        <w:bottom w:val="none" w:sz="0" w:space="0" w:color="auto"/>
        <w:right w:val="none" w:sz="0" w:space="0" w:color="auto"/>
      </w:divBdr>
      <w:divsChild>
        <w:div w:id="1774669731">
          <w:marLeft w:val="0"/>
          <w:marRight w:val="0"/>
          <w:marTop w:val="0"/>
          <w:marBottom w:val="0"/>
          <w:divBdr>
            <w:top w:val="none" w:sz="0" w:space="0" w:color="auto"/>
            <w:left w:val="none" w:sz="0" w:space="0" w:color="auto"/>
            <w:bottom w:val="none" w:sz="0" w:space="0" w:color="auto"/>
            <w:right w:val="none" w:sz="0" w:space="0" w:color="auto"/>
          </w:divBdr>
          <w:divsChild>
            <w:div w:id="1878589898">
              <w:marLeft w:val="0"/>
              <w:marRight w:val="0"/>
              <w:marTop w:val="0"/>
              <w:marBottom w:val="240"/>
              <w:divBdr>
                <w:top w:val="none" w:sz="0" w:space="0" w:color="auto"/>
                <w:left w:val="none" w:sz="0" w:space="0" w:color="auto"/>
                <w:bottom w:val="none" w:sz="0" w:space="0" w:color="auto"/>
                <w:right w:val="none" w:sz="0" w:space="0" w:color="auto"/>
              </w:divBdr>
            </w:div>
            <w:div w:id="521289236">
              <w:marLeft w:val="0"/>
              <w:marRight w:val="0"/>
              <w:marTop w:val="0"/>
              <w:marBottom w:val="240"/>
              <w:divBdr>
                <w:top w:val="none" w:sz="0" w:space="0" w:color="auto"/>
                <w:left w:val="none" w:sz="0" w:space="0" w:color="auto"/>
                <w:bottom w:val="none" w:sz="0" w:space="0" w:color="auto"/>
                <w:right w:val="none" w:sz="0" w:space="0" w:color="auto"/>
              </w:divBdr>
            </w:div>
            <w:div w:id="5279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68412">
      <w:bodyDiv w:val="1"/>
      <w:marLeft w:val="0"/>
      <w:marRight w:val="0"/>
      <w:marTop w:val="0"/>
      <w:marBottom w:val="0"/>
      <w:divBdr>
        <w:top w:val="none" w:sz="0" w:space="0" w:color="auto"/>
        <w:left w:val="none" w:sz="0" w:space="0" w:color="auto"/>
        <w:bottom w:val="none" w:sz="0" w:space="0" w:color="auto"/>
        <w:right w:val="none" w:sz="0" w:space="0" w:color="auto"/>
      </w:divBdr>
      <w:divsChild>
        <w:div w:id="86465204">
          <w:marLeft w:val="0"/>
          <w:marRight w:val="0"/>
          <w:marTop w:val="0"/>
          <w:marBottom w:val="0"/>
          <w:divBdr>
            <w:top w:val="none" w:sz="0" w:space="0" w:color="auto"/>
            <w:left w:val="none" w:sz="0" w:space="0" w:color="auto"/>
            <w:bottom w:val="none" w:sz="0" w:space="0" w:color="auto"/>
            <w:right w:val="none" w:sz="0" w:space="0" w:color="auto"/>
          </w:divBdr>
          <w:divsChild>
            <w:div w:id="18894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3736">
      <w:bodyDiv w:val="1"/>
      <w:marLeft w:val="0"/>
      <w:marRight w:val="0"/>
      <w:marTop w:val="0"/>
      <w:marBottom w:val="0"/>
      <w:divBdr>
        <w:top w:val="none" w:sz="0" w:space="0" w:color="auto"/>
        <w:left w:val="none" w:sz="0" w:space="0" w:color="auto"/>
        <w:bottom w:val="none" w:sz="0" w:space="0" w:color="auto"/>
        <w:right w:val="none" w:sz="0" w:space="0" w:color="auto"/>
      </w:divBdr>
      <w:divsChild>
        <w:div w:id="294289309">
          <w:marLeft w:val="0"/>
          <w:marRight w:val="0"/>
          <w:marTop w:val="0"/>
          <w:marBottom w:val="0"/>
          <w:divBdr>
            <w:top w:val="none" w:sz="0" w:space="0" w:color="auto"/>
            <w:left w:val="none" w:sz="0" w:space="0" w:color="auto"/>
            <w:bottom w:val="none" w:sz="0" w:space="0" w:color="auto"/>
            <w:right w:val="none" w:sz="0" w:space="0" w:color="auto"/>
          </w:divBdr>
          <w:divsChild>
            <w:div w:id="199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3130">
      <w:bodyDiv w:val="1"/>
      <w:marLeft w:val="0"/>
      <w:marRight w:val="0"/>
      <w:marTop w:val="0"/>
      <w:marBottom w:val="0"/>
      <w:divBdr>
        <w:top w:val="none" w:sz="0" w:space="0" w:color="auto"/>
        <w:left w:val="none" w:sz="0" w:space="0" w:color="auto"/>
        <w:bottom w:val="none" w:sz="0" w:space="0" w:color="auto"/>
        <w:right w:val="none" w:sz="0" w:space="0" w:color="auto"/>
      </w:divBdr>
      <w:divsChild>
        <w:div w:id="2035883636">
          <w:marLeft w:val="0"/>
          <w:marRight w:val="0"/>
          <w:marTop w:val="0"/>
          <w:marBottom w:val="0"/>
          <w:divBdr>
            <w:top w:val="none" w:sz="0" w:space="0" w:color="auto"/>
            <w:left w:val="none" w:sz="0" w:space="0" w:color="auto"/>
            <w:bottom w:val="none" w:sz="0" w:space="0" w:color="auto"/>
            <w:right w:val="none" w:sz="0" w:space="0" w:color="auto"/>
          </w:divBdr>
          <w:divsChild>
            <w:div w:id="11668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6305">
      <w:bodyDiv w:val="1"/>
      <w:marLeft w:val="0"/>
      <w:marRight w:val="0"/>
      <w:marTop w:val="0"/>
      <w:marBottom w:val="0"/>
      <w:divBdr>
        <w:top w:val="none" w:sz="0" w:space="0" w:color="auto"/>
        <w:left w:val="none" w:sz="0" w:space="0" w:color="auto"/>
        <w:bottom w:val="none" w:sz="0" w:space="0" w:color="auto"/>
        <w:right w:val="none" w:sz="0" w:space="0" w:color="auto"/>
      </w:divBdr>
    </w:div>
    <w:div w:id="1462264445">
      <w:bodyDiv w:val="1"/>
      <w:marLeft w:val="0"/>
      <w:marRight w:val="0"/>
      <w:marTop w:val="0"/>
      <w:marBottom w:val="0"/>
      <w:divBdr>
        <w:top w:val="none" w:sz="0" w:space="0" w:color="auto"/>
        <w:left w:val="none" w:sz="0" w:space="0" w:color="auto"/>
        <w:bottom w:val="none" w:sz="0" w:space="0" w:color="auto"/>
        <w:right w:val="none" w:sz="0" w:space="0" w:color="auto"/>
      </w:divBdr>
      <w:divsChild>
        <w:div w:id="1638031149">
          <w:marLeft w:val="0"/>
          <w:marRight w:val="0"/>
          <w:marTop w:val="0"/>
          <w:marBottom w:val="0"/>
          <w:divBdr>
            <w:top w:val="none" w:sz="0" w:space="0" w:color="auto"/>
            <w:left w:val="none" w:sz="0" w:space="0" w:color="auto"/>
            <w:bottom w:val="none" w:sz="0" w:space="0" w:color="auto"/>
            <w:right w:val="none" w:sz="0" w:space="0" w:color="auto"/>
          </w:divBdr>
          <w:divsChild>
            <w:div w:id="327560858">
              <w:marLeft w:val="0"/>
              <w:marRight w:val="0"/>
              <w:marTop w:val="0"/>
              <w:marBottom w:val="240"/>
              <w:divBdr>
                <w:top w:val="none" w:sz="0" w:space="0" w:color="auto"/>
                <w:left w:val="none" w:sz="0" w:space="0" w:color="auto"/>
                <w:bottom w:val="none" w:sz="0" w:space="0" w:color="auto"/>
                <w:right w:val="none" w:sz="0" w:space="0" w:color="auto"/>
              </w:divBdr>
            </w:div>
            <w:div w:id="1394625041">
              <w:marLeft w:val="0"/>
              <w:marRight w:val="0"/>
              <w:marTop w:val="0"/>
              <w:marBottom w:val="240"/>
              <w:divBdr>
                <w:top w:val="none" w:sz="0" w:space="0" w:color="auto"/>
                <w:left w:val="none" w:sz="0" w:space="0" w:color="auto"/>
                <w:bottom w:val="none" w:sz="0" w:space="0" w:color="auto"/>
                <w:right w:val="none" w:sz="0" w:space="0" w:color="auto"/>
              </w:divBdr>
            </w:div>
            <w:div w:id="2108771649">
              <w:marLeft w:val="0"/>
              <w:marRight w:val="0"/>
              <w:marTop w:val="0"/>
              <w:marBottom w:val="240"/>
              <w:divBdr>
                <w:top w:val="none" w:sz="0" w:space="0" w:color="auto"/>
                <w:left w:val="none" w:sz="0" w:space="0" w:color="auto"/>
                <w:bottom w:val="none" w:sz="0" w:space="0" w:color="auto"/>
                <w:right w:val="none" w:sz="0" w:space="0" w:color="auto"/>
              </w:divBdr>
            </w:div>
            <w:div w:id="1751005996">
              <w:marLeft w:val="0"/>
              <w:marRight w:val="0"/>
              <w:marTop w:val="0"/>
              <w:marBottom w:val="240"/>
              <w:divBdr>
                <w:top w:val="none" w:sz="0" w:space="0" w:color="auto"/>
                <w:left w:val="none" w:sz="0" w:space="0" w:color="auto"/>
                <w:bottom w:val="none" w:sz="0" w:space="0" w:color="auto"/>
                <w:right w:val="none" w:sz="0" w:space="0" w:color="auto"/>
              </w:divBdr>
            </w:div>
            <w:div w:id="5130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4444">
      <w:bodyDiv w:val="1"/>
      <w:marLeft w:val="0"/>
      <w:marRight w:val="0"/>
      <w:marTop w:val="0"/>
      <w:marBottom w:val="0"/>
      <w:divBdr>
        <w:top w:val="none" w:sz="0" w:space="0" w:color="auto"/>
        <w:left w:val="none" w:sz="0" w:space="0" w:color="auto"/>
        <w:bottom w:val="none" w:sz="0" w:space="0" w:color="auto"/>
        <w:right w:val="none" w:sz="0" w:space="0" w:color="auto"/>
      </w:divBdr>
      <w:divsChild>
        <w:div w:id="934166041">
          <w:marLeft w:val="0"/>
          <w:marRight w:val="0"/>
          <w:marTop w:val="0"/>
          <w:marBottom w:val="0"/>
          <w:divBdr>
            <w:top w:val="none" w:sz="0" w:space="0" w:color="auto"/>
            <w:left w:val="none" w:sz="0" w:space="0" w:color="auto"/>
            <w:bottom w:val="none" w:sz="0" w:space="0" w:color="auto"/>
            <w:right w:val="none" w:sz="0" w:space="0" w:color="auto"/>
          </w:divBdr>
          <w:divsChild>
            <w:div w:id="20373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4404">
      <w:bodyDiv w:val="1"/>
      <w:marLeft w:val="0"/>
      <w:marRight w:val="0"/>
      <w:marTop w:val="0"/>
      <w:marBottom w:val="0"/>
      <w:divBdr>
        <w:top w:val="none" w:sz="0" w:space="0" w:color="auto"/>
        <w:left w:val="none" w:sz="0" w:space="0" w:color="auto"/>
        <w:bottom w:val="none" w:sz="0" w:space="0" w:color="auto"/>
        <w:right w:val="none" w:sz="0" w:space="0" w:color="auto"/>
      </w:divBdr>
      <w:divsChild>
        <w:div w:id="187524432">
          <w:marLeft w:val="0"/>
          <w:marRight w:val="0"/>
          <w:marTop w:val="0"/>
          <w:marBottom w:val="0"/>
          <w:divBdr>
            <w:top w:val="none" w:sz="0" w:space="0" w:color="auto"/>
            <w:left w:val="none" w:sz="0" w:space="0" w:color="auto"/>
            <w:bottom w:val="none" w:sz="0" w:space="0" w:color="auto"/>
            <w:right w:val="none" w:sz="0" w:space="0" w:color="auto"/>
          </w:divBdr>
          <w:divsChild>
            <w:div w:id="7882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5383">
      <w:bodyDiv w:val="1"/>
      <w:marLeft w:val="0"/>
      <w:marRight w:val="0"/>
      <w:marTop w:val="0"/>
      <w:marBottom w:val="0"/>
      <w:divBdr>
        <w:top w:val="none" w:sz="0" w:space="0" w:color="auto"/>
        <w:left w:val="none" w:sz="0" w:space="0" w:color="auto"/>
        <w:bottom w:val="none" w:sz="0" w:space="0" w:color="auto"/>
        <w:right w:val="none" w:sz="0" w:space="0" w:color="auto"/>
      </w:divBdr>
      <w:divsChild>
        <w:div w:id="1892617036">
          <w:marLeft w:val="0"/>
          <w:marRight w:val="0"/>
          <w:marTop w:val="0"/>
          <w:marBottom w:val="0"/>
          <w:divBdr>
            <w:top w:val="none" w:sz="0" w:space="0" w:color="auto"/>
            <w:left w:val="none" w:sz="0" w:space="0" w:color="auto"/>
            <w:bottom w:val="none" w:sz="0" w:space="0" w:color="auto"/>
            <w:right w:val="none" w:sz="0" w:space="0" w:color="auto"/>
          </w:divBdr>
          <w:divsChild>
            <w:div w:id="567687184">
              <w:marLeft w:val="0"/>
              <w:marRight w:val="0"/>
              <w:marTop w:val="0"/>
              <w:marBottom w:val="240"/>
              <w:divBdr>
                <w:top w:val="none" w:sz="0" w:space="0" w:color="auto"/>
                <w:left w:val="none" w:sz="0" w:space="0" w:color="auto"/>
                <w:bottom w:val="none" w:sz="0" w:space="0" w:color="auto"/>
                <w:right w:val="none" w:sz="0" w:space="0" w:color="auto"/>
              </w:divBdr>
            </w:div>
            <w:div w:id="1452703699">
              <w:marLeft w:val="0"/>
              <w:marRight w:val="0"/>
              <w:marTop w:val="0"/>
              <w:marBottom w:val="240"/>
              <w:divBdr>
                <w:top w:val="none" w:sz="0" w:space="0" w:color="auto"/>
                <w:left w:val="none" w:sz="0" w:space="0" w:color="auto"/>
                <w:bottom w:val="none" w:sz="0" w:space="0" w:color="auto"/>
                <w:right w:val="none" w:sz="0" w:space="0" w:color="auto"/>
              </w:divBdr>
            </w:div>
            <w:div w:id="15558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2831">
      <w:bodyDiv w:val="1"/>
      <w:marLeft w:val="0"/>
      <w:marRight w:val="0"/>
      <w:marTop w:val="0"/>
      <w:marBottom w:val="0"/>
      <w:divBdr>
        <w:top w:val="none" w:sz="0" w:space="0" w:color="auto"/>
        <w:left w:val="none" w:sz="0" w:space="0" w:color="auto"/>
        <w:bottom w:val="none" w:sz="0" w:space="0" w:color="auto"/>
        <w:right w:val="none" w:sz="0" w:space="0" w:color="auto"/>
      </w:divBdr>
    </w:div>
    <w:div w:id="1867674545">
      <w:bodyDiv w:val="1"/>
      <w:marLeft w:val="0"/>
      <w:marRight w:val="0"/>
      <w:marTop w:val="0"/>
      <w:marBottom w:val="0"/>
      <w:divBdr>
        <w:top w:val="none" w:sz="0" w:space="0" w:color="auto"/>
        <w:left w:val="none" w:sz="0" w:space="0" w:color="auto"/>
        <w:bottom w:val="none" w:sz="0" w:space="0" w:color="auto"/>
        <w:right w:val="none" w:sz="0" w:space="0" w:color="auto"/>
      </w:divBdr>
    </w:div>
    <w:div w:id="2119326039">
      <w:bodyDiv w:val="1"/>
      <w:marLeft w:val="0"/>
      <w:marRight w:val="0"/>
      <w:marTop w:val="0"/>
      <w:marBottom w:val="0"/>
      <w:divBdr>
        <w:top w:val="none" w:sz="0" w:space="0" w:color="auto"/>
        <w:left w:val="none" w:sz="0" w:space="0" w:color="auto"/>
        <w:bottom w:val="none" w:sz="0" w:space="0" w:color="auto"/>
        <w:right w:val="none" w:sz="0" w:space="0" w:color="auto"/>
      </w:divBdr>
      <w:divsChild>
        <w:div w:id="1534924528">
          <w:marLeft w:val="480"/>
          <w:marRight w:val="0"/>
          <w:marTop w:val="0"/>
          <w:marBottom w:val="0"/>
          <w:divBdr>
            <w:top w:val="none" w:sz="0" w:space="0" w:color="auto"/>
            <w:left w:val="none" w:sz="0" w:space="0" w:color="auto"/>
            <w:bottom w:val="none" w:sz="0" w:space="0" w:color="auto"/>
            <w:right w:val="none" w:sz="0" w:space="0" w:color="auto"/>
          </w:divBdr>
          <w:divsChild>
            <w:div w:id="300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rWDcGhDAi0" TargetMode="External"/><Relationship Id="rId13" Type="http://schemas.openxmlformats.org/officeDocument/2006/relationships/hyperlink" Target="https://www.youtube.com/watch?v=aF2LMOjVu9g" TargetMode="External"/><Relationship Id="rId18" Type="http://schemas.openxmlformats.org/officeDocument/2006/relationships/hyperlink" Target="https://ualresearchonline.arts.ac.uk/id/eprint/13476/"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6995/lefou.107" TargetMode="External"/><Relationship Id="rId7" Type="http://schemas.openxmlformats.org/officeDocument/2006/relationships/hyperlink" Target="https://aspect.ac.uk/resources/research-method-social-practice-art-as-research/" TargetMode="External"/><Relationship Id="rId12" Type="http://schemas.openxmlformats.org/officeDocument/2006/relationships/hyperlink" Target="https://www.youtube.com/watch?v=TZLw6Kcnbqc" TargetMode="External"/><Relationship Id="rId17" Type="http://schemas.openxmlformats.org/officeDocument/2006/relationships/hyperlink" Target="http://thirdtext.org/locke-grenfell" TargetMode="External"/><Relationship Id="rId25" Type="http://schemas.openxmlformats.org/officeDocument/2006/relationships/hyperlink" Target="https://wellcomecollection.org/articles/ZcDDSBAAACAAKL-_" TargetMode="External"/><Relationship Id="rId2" Type="http://schemas.openxmlformats.org/officeDocument/2006/relationships/styles" Target="styles.xml"/><Relationship Id="rId16" Type="http://schemas.openxmlformats.org/officeDocument/2006/relationships/hyperlink" Target="http://www.independent.co.uk/news/uk/home-news/grenfell-tower-cladding-fire-cause-improve-kensington-block-flats-appearance-blaze-24-storey-west-a7789951.html" TargetMode="External"/><Relationship Id="rId20" Type="http://schemas.openxmlformats.org/officeDocument/2006/relationships/hyperlink" Target="https://www.youtube.com/watch?v=TZLw6Kcnbq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533015.2016.1206948" TargetMode="External"/><Relationship Id="rId24" Type="http://schemas.openxmlformats.org/officeDocument/2006/relationships/hyperlink" Target="https://www.theguardian.com/uk-news/2023/apr/16/our-identity-is-being-stolen-survivors-plead-for-halt-to-dramas-about-grenfell" TargetMode="External"/><Relationship Id="rId5" Type="http://schemas.openxmlformats.org/officeDocument/2006/relationships/footnotes" Target="footnotes.xml"/><Relationship Id="rId15" Type="http://schemas.openxmlformats.org/officeDocument/2006/relationships/hyperlink" Target="https://www.jameelartshealthlab.org/research/research-projects/home-project" TargetMode="External"/><Relationship Id="rId23" Type="http://schemas.openxmlformats.org/officeDocument/2006/relationships/hyperlink" Target="https://doi.org/10.5250/resilience.1.2.005" TargetMode="External"/><Relationship Id="rId28" Type="http://schemas.openxmlformats.org/officeDocument/2006/relationships/fontTable" Target="fontTable.xml"/><Relationship Id="rId10" Type="http://schemas.openxmlformats.org/officeDocument/2006/relationships/hyperlink" Target="https://www.youtube.com/watch?v=TZLw6Kcnbqc" TargetMode="External"/><Relationship Id="rId19" Type="http://schemas.openxmlformats.org/officeDocument/2006/relationships/hyperlink" Target="https://www.serpentinegalleries.org/about/press/grenfellbystevemcqueen/" TargetMode="External"/><Relationship Id="rId4" Type="http://schemas.openxmlformats.org/officeDocument/2006/relationships/webSettings" Target="webSettings.xml"/><Relationship Id="rId9" Type="http://schemas.openxmlformats.org/officeDocument/2006/relationships/hyperlink" Target="https://doi.org/10.1080/17533015.2024.2319032" TargetMode="External"/><Relationship Id="rId14" Type="http://schemas.openxmlformats.org/officeDocument/2006/relationships/hyperlink" Target="http://www.jstor.org/stable/j.ctv4s7k96.19.%20Accessed%2017%20July%202024" TargetMode="External"/><Relationship Id="rId22" Type="http://schemas.openxmlformats.org/officeDocument/2006/relationships/hyperlink" Target="https://podcasts.apple.com/us/podcast/transforming-mental-health-tim-a-shaws-creative/id1709105337?i=100062983665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7185</Words>
  <Characters>40959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Lana Locke</cp:lastModifiedBy>
  <cp:revision>2</cp:revision>
  <dcterms:created xsi:type="dcterms:W3CDTF">2025-11-09T13:36:00Z</dcterms:created>
  <dcterms:modified xsi:type="dcterms:W3CDTF">2025-11-09T13:36:00Z</dcterms:modified>
</cp:coreProperties>
</file>