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60FED" w:rsidRDefault="00AB3630">
      <w:pPr>
        <w:rPr>
          <w:lang w:val="en-GB"/>
        </w:rPr>
      </w:pPr>
    </w:p>
    <w:p w:rsidR="00710D05" w:rsidRPr="00C33936" w:rsidRDefault="00710D05" w:rsidP="00710D05">
      <w:pPr>
        <w:widowControl w:val="0"/>
        <w:autoSpaceDE w:val="0"/>
        <w:autoSpaceDN w:val="0"/>
        <w:adjustRightInd w:val="0"/>
        <w:rPr>
          <w:rFonts w:ascii="Times" w:hAnsi="Times" w:cs="OpenSans"/>
          <w:b/>
          <w:color w:val="353B42"/>
          <w:sz w:val="28"/>
          <w:szCs w:val="28"/>
        </w:rPr>
      </w:pPr>
      <w:r w:rsidRPr="00C33936">
        <w:rPr>
          <w:rFonts w:ascii="Times" w:hAnsi="Times" w:cs="OpenSans"/>
          <w:b/>
          <w:color w:val="353B42"/>
          <w:sz w:val="28"/>
          <w:szCs w:val="28"/>
        </w:rPr>
        <w:t xml:space="preserve">Drawing </w:t>
      </w:r>
      <w:r>
        <w:rPr>
          <w:rFonts w:ascii="Times" w:hAnsi="Times" w:cs="OpenSans"/>
          <w:b/>
          <w:color w:val="353B42"/>
          <w:sz w:val="28"/>
          <w:szCs w:val="28"/>
        </w:rPr>
        <w:t>the</w:t>
      </w:r>
      <w:r w:rsidRPr="00C33936">
        <w:rPr>
          <w:rFonts w:ascii="Times" w:hAnsi="Times" w:cs="OpenSans"/>
          <w:b/>
          <w:color w:val="353B42"/>
          <w:sz w:val="28"/>
          <w:szCs w:val="28"/>
        </w:rPr>
        <w:t xml:space="preserve"> Borderline </w:t>
      </w:r>
    </w:p>
    <w:p w:rsidR="00710D05" w:rsidRPr="00C33936" w:rsidRDefault="00710D05" w:rsidP="00710D05">
      <w:pPr>
        <w:widowControl w:val="0"/>
        <w:tabs>
          <w:tab w:val="left" w:pos="2653"/>
        </w:tabs>
        <w:autoSpaceDE w:val="0"/>
        <w:autoSpaceDN w:val="0"/>
        <w:adjustRightInd w:val="0"/>
        <w:rPr>
          <w:rFonts w:ascii="Times" w:hAnsi="Times" w:cs="OpenSans"/>
          <w:b/>
          <w:color w:val="353B42"/>
          <w:sz w:val="28"/>
          <w:szCs w:val="28"/>
        </w:rPr>
      </w:pPr>
      <w:r w:rsidRPr="00C33936">
        <w:rPr>
          <w:rFonts w:ascii="Times" w:hAnsi="Times" w:cs="OpenSans"/>
          <w:b/>
          <w:color w:val="353B42"/>
          <w:sz w:val="28"/>
          <w:szCs w:val="28"/>
        </w:rPr>
        <w:tab/>
      </w:r>
    </w:p>
    <w:p w:rsidR="00710D05" w:rsidRPr="00C33936" w:rsidRDefault="00710D05" w:rsidP="00710D05">
      <w:pPr>
        <w:widowControl w:val="0"/>
        <w:autoSpaceDE w:val="0"/>
        <w:autoSpaceDN w:val="0"/>
        <w:adjustRightInd w:val="0"/>
        <w:outlineLvl w:val="0"/>
        <w:rPr>
          <w:rFonts w:ascii="Times" w:hAnsi="Times" w:cs="OpenSans"/>
          <w:b/>
          <w:color w:val="353B42"/>
          <w:sz w:val="28"/>
          <w:szCs w:val="28"/>
        </w:rPr>
      </w:pPr>
      <w:r w:rsidRPr="00C33936">
        <w:rPr>
          <w:rFonts w:ascii="Times" w:hAnsi="Times" w:cs="OpenSans"/>
          <w:b/>
          <w:color w:val="353B42"/>
          <w:sz w:val="28"/>
          <w:szCs w:val="28"/>
        </w:rPr>
        <w:t xml:space="preserve">Dr Eleanor Bowen </w:t>
      </w:r>
    </w:p>
    <w:p w:rsidR="00710D05" w:rsidRPr="00ED669A" w:rsidRDefault="00710D05" w:rsidP="00710D05">
      <w:pPr>
        <w:pStyle w:val="BodyText3"/>
        <w:rPr>
          <w:rFonts w:ascii="Times" w:hAnsi="Times"/>
          <w:b/>
          <w:color w:val="auto"/>
          <w:szCs w:val="24"/>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r w:rsidRPr="00ED669A">
        <w:rPr>
          <w:rFonts w:ascii="Times" w:hAnsi="Times"/>
        </w:rPr>
        <w:t>Initiating a phenomenology is something that we do. It involves a dynamic engagement between bodily actions and reflective processes. (</w:t>
      </w:r>
      <w:proofErr w:type="spellStart"/>
      <w:r w:rsidRPr="00ED669A">
        <w:rPr>
          <w:rFonts w:ascii="Times" w:hAnsi="Times"/>
        </w:rPr>
        <w:t>Kozel</w:t>
      </w:r>
      <w:proofErr w:type="spellEnd"/>
      <w:r w:rsidRPr="00ED669A">
        <w:rPr>
          <w:rFonts w:ascii="Times" w:hAnsi="Times"/>
        </w:rPr>
        <w:t>: 2006).</w:t>
      </w:r>
    </w:p>
    <w:p w:rsidR="00710D05" w:rsidRPr="00ED669A" w:rsidRDefault="00710D05" w:rsidP="00710D05">
      <w:pPr>
        <w:ind w:left="560"/>
        <w:rPr>
          <w:rFonts w:ascii="Times" w:hAnsi="Times"/>
        </w:rPr>
      </w:pPr>
    </w:p>
    <w:p w:rsidR="00710D05" w:rsidRPr="00395D6B" w:rsidRDefault="00710D05" w:rsidP="004A3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lang w:val="en-GB"/>
        </w:rPr>
      </w:pPr>
      <w:r w:rsidRPr="00395D6B">
        <w:rPr>
          <w:rFonts w:ascii="Times" w:hAnsi="Times"/>
        </w:rPr>
        <w:t>This is a reflection on ‘something I did’. In August 2009</w:t>
      </w:r>
      <w:r w:rsidR="00E97A8E">
        <w:rPr>
          <w:rFonts w:ascii="Times" w:hAnsi="Times"/>
        </w:rPr>
        <w:t xml:space="preserve">, </w:t>
      </w:r>
      <w:r w:rsidR="00E97A8E" w:rsidRPr="00395D6B">
        <w:rPr>
          <w:rFonts w:ascii="Times" w:hAnsi="Times"/>
        </w:rPr>
        <w:t>over a period of five days</w:t>
      </w:r>
      <w:r w:rsidR="00E97A8E">
        <w:rPr>
          <w:rFonts w:ascii="Times" w:hAnsi="Times"/>
        </w:rPr>
        <w:t>,</w:t>
      </w:r>
      <w:r w:rsidRPr="00395D6B">
        <w:rPr>
          <w:rFonts w:ascii="Times" w:hAnsi="Times"/>
        </w:rPr>
        <w:t xml:space="preserve"> I drew a one and a half kilomet</w:t>
      </w:r>
      <w:r w:rsidR="00CB29B7" w:rsidRPr="00395D6B">
        <w:rPr>
          <w:rFonts w:ascii="Times" w:hAnsi="Times"/>
        </w:rPr>
        <w:t>er line around HM Durham Prison</w:t>
      </w:r>
      <w:r w:rsidR="00875537">
        <w:rPr>
          <w:rFonts w:ascii="Times" w:hAnsi="Times"/>
        </w:rPr>
        <w:t xml:space="preserve">. As </w:t>
      </w:r>
      <w:r w:rsidR="004A3C22" w:rsidRPr="00395D6B">
        <w:rPr>
          <w:rFonts w:ascii="Times" w:hAnsi="Times"/>
          <w:lang w:val="en-GB"/>
        </w:rPr>
        <w:t>I was not permitted to mark t</w:t>
      </w:r>
      <w:r w:rsidR="00DF6A98">
        <w:rPr>
          <w:rFonts w:ascii="Times" w:hAnsi="Times"/>
          <w:lang w:val="en-GB"/>
        </w:rPr>
        <w:t>he surface of the prison itself,</w:t>
      </w:r>
      <w:r w:rsidR="004A3C22" w:rsidRPr="00395D6B">
        <w:rPr>
          <w:rFonts w:ascii="Times" w:hAnsi="Times"/>
          <w:lang w:val="en-GB"/>
        </w:rPr>
        <w:t xml:space="preserve"> </w:t>
      </w:r>
      <w:r w:rsidR="00AF7E4B" w:rsidRPr="00395D6B">
        <w:rPr>
          <w:rFonts w:ascii="Times" w:hAnsi="Times"/>
          <w:lang w:val="en-GB"/>
        </w:rPr>
        <w:t>the</w:t>
      </w:r>
      <w:r w:rsidR="004A3C22" w:rsidRPr="00395D6B">
        <w:rPr>
          <w:rFonts w:ascii="Times" w:hAnsi="Times"/>
          <w:lang w:val="en-GB"/>
        </w:rPr>
        <w:t xml:space="preserve"> drawn element comprised a frottaged line in brass-rubbing wax dragged along many joined le</w:t>
      </w:r>
      <w:r w:rsidR="009B482B">
        <w:rPr>
          <w:rFonts w:ascii="Times" w:hAnsi="Times"/>
          <w:lang w:val="en-GB"/>
        </w:rPr>
        <w:t xml:space="preserve">ngths of till </w:t>
      </w:r>
      <w:r w:rsidR="004A3C22" w:rsidRPr="00395D6B">
        <w:rPr>
          <w:rFonts w:ascii="Times" w:hAnsi="Times"/>
          <w:lang w:val="en-GB"/>
        </w:rPr>
        <w:t xml:space="preserve">roll secured around </w:t>
      </w:r>
      <w:r w:rsidR="001A4A7A" w:rsidRPr="00395D6B">
        <w:rPr>
          <w:rFonts w:ascii="Times" w:hAnsi="Times"/>
          <w:lang w:val="en-GB"/>
        </w:rPr>
        <w:t>the prison’s outer boundary</w:t>
      </w:r>
      <w:r w:rsidR="00CB29B7" w:rsidRPr="00395D6B">
        <w:rPr>
          <w:rFonts w:ascii="Times" w:hAnsi="Times"/>
          <w:lang w:val="en-GB"/>
        </w:rPr>
        <w:t>. This is</w:t>
      </w:r>
      <w:r w:rsidR="00B01839" w:rsidRPr="00395D6B">
        <w:rPr>
          <w:rFonts w:ascii="Times" w:hAnsi="Times"/>
          <w:lang w:val="en-GB"/>
        </w:rPr>
        <w:t xml:space="preserve"> </w:t>
      </w:r>
      <w:r w:rsidR="004A3C22" w:rsidRPr="00395D6B">
        <w:rPr>
          <w:rFonts w:ascii="Times" w:hAnsi="Times"/>
          <w:lang w:val="en-GB"/>
        </w:rPr>
        <w:t xml:space="preserve">an </w:t>
      </w:r>
      <w:r w:rsidRPr="00395D6B">
        <w:rPr>
          <w:rFonts w:ascii="Times" w:hAnsi="Times"/>
        </w:rPr>
        <w:t xml:space="preserve">act </w:t>
      </w:r>
      <w:r w:rsidRPr="00395D6B">
        <w:rPr>
          <w:rFonts w:ascii="Times" w:hAnsi="Times"/>
          <w:lang w:val="en-GB"/>
        </w:rPr>
        <w:t xml:space="preserve">whose existence </w:t>
      </w:r>
      <w:r w:rsidRPr="00395D6B">
        <w:rPr>
          <w:rFonts w:ascii="Times" w:hAnsi="Times"/>
        </w:rPr>
        <w:t>persists as the line manifests in several forms including photographs, AVI footage, sketchbook notes and drawings, audio recordings, slide prese</w:t>
      </w:r>
      <w:r w:rsidR="005F333A">
        <w:rPr>
          <w:rFonts w:ascii="Times" w:hAnsi="Times"/>
        </w:rPr>
        <w:t>ntations and a cardboard box of</w:t>
      </w:r>
      <w:r w:rsidR="00875537">
        <w:rPr>
          <w:rFonts w:ascii="Times" w:hAnsi="Times"/>
        </w:rPr>
        <w:t xml:space="preserve"> </w:t>
      </w:r>
      <w:r w:rsidRPr="00395D6B">
        <w:rPr>
          <w:rFonts w:ascii="Times" w:hAnsi="Times"/>
        </w:rPr>
        <w:t>paper till rolls carrying surface rubbings of the prison’s outer</w:t>
      </w:r>
      <w:r w:rsidR="00875537">
        <w:rPr>
          <w:rFonts w:ascii="Times" w:hAnsi="Times"/>
        </w:rPr>
        <w:t xml:space="preserve"> perimeter (walls, bars, doors);</w:t>
      </w:r>
      <w:r w:rsidRPr="00395D6B">
        <w:rPr>
          <w:rFonts w:ascii="Times" w:hAnsi="Times"/>
        </w:rPr>
        <w:t xml:space="preserve"> its outward face.</w:t>
      </w:r>
    </w:p>
    <w:p w:rsidR="00710D05" w:rsidRPr="00ED669A" w:rsidRDefault="00710D05" w:rsidP="00710D05">
      <w:pPr>
        <w:rPr>
          <w:rFonts w:ascii="Times" w:hAnsi="Times"/>
        </w:rPr>
      </w:pPr>
    </w:p>
    <w:p w:rsidR="00710D05" w:rsidRPr="00ED669A" w:rsidRDefault="00710D05" w:rsidP="00710D05">
      <w:pPr>
        <w:rPr>
          <w:rFonts w:ascii="Times" w:hAnsi="Times"/>
        </w:rPr>
      </w:pPr>
      <w:r w:rsidRPr="00ED669A">
        <w:rPr>
          <w:rFonts w:ascii="Times" w:hAnsi="Times"/>
          <w:noProof/>
          <w:lang w:val="en-GB" w:eastAsia="en-GB"/>
        </w:rPr>
        <w:drawing>
          <wp:anchor distT="0" distB="0" distL="114300" distR="114300" simplePos="0" relativeHeight="251667456" behindDoc="0" locked="0" layoutInCell="1" allowOverlap="1">
            <wp:simplePos x="0" y="0"/>
            <wp:positionH relativeFrom="column">
              <wp:posOffset>2797810</wp:posOffset>
            </wp:positionH>
            <wp:positionV relativeFrom="paragraph">
              <wp:posOffset>173990</wp:posOffset>
            </wp:positionV>
            <wp:extent cx="2451735" cy="1938020"/>
            <wp:effectExtent l="0" t="0" r="12065" b="0"/>
            <wp:wrapSquare wrapText="bothSides"/>
            <wp:docPr id="17" name="2  Walking the line.jpg" descr="\\localhost\Volumes\ELEANOR\drawing in theatre and performance\IMAGES\USE IN TEXT\2  Walking the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Walking the line.jpg" descr="\\localhost\Volumes\ELEANOR\drawing in theatre and performance\IMAGES\USE IN TEXT\2  Walking the lin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1735" cy="1938020"/>
                    </a:xfrm>
                    <a:prstGeom prst="rect">
                      <a:avLst/>
                    </a:prstGeom>
                    <a:noFill/>
                  </pic:spPr>
                </pic:pic>
              </a:graphicData>
            </a:graphic>
          </wp:anchor>
        </w:drawing>
      </w:r>
      <w:r w:rsidRPr="00ED669A">
        <w:rPr>
          <w:rFonts w:ascii="Times" w:hAnsi="Times"/>
          <w:noProof/>
          <w:lang w:val="en-GB" w:eastAsia="en-GB"/>
        </w:rPr>
        <w:drawing>
          <wp:anchor distT="0" distB="0" distL="114300" distR="114300" simplePos="0" relativeHeight="251666432" behindDoc="0" locked="0" layoutInCell="1" allowOverlap="1">
            <wp:simplePos x="0" y="0"/>
            <wp:positionH relativeFrom="column">
              <wp:posOffset>168275</wp:posOffset>
            </wp:positionH>
            <wp:positionV relativeFrom="paragraph">
              <wp:posOffset>169545</wp:posOffset>
            </wp:positionV>
            <wp:extent cx="2513965" cy="1945640"/>
            <wp:effectExtent l="0" t="0" r="635" b="10160"/>
            <wp:wrapSquare wrapText="bothSides"/>
            <wp:docPr id="16" name="1 Line, box of tapes.jpg" descr="\\localhost\Volumes\ELEANOR\drawing in theatre and performance\IMAGES\USE IN TEXT\1 Line, box of ta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Line, box of tapes.jpg" descr="\\localhost\Volumes\ELEANOR\drawing in theatre and performance\IMAGES\USE IN TEXT\1 Line, box of tap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3965" cy="1945640"/>
                    </a:xfrm>
                    <a:prstGeom prst="rect">
                      <a:avLst/>
                    </a:prstGeom>
                    <a:noFill/>
                  </pic:spPr>
                </pic:pic>
              </a:graphicData>
            </a:graphic>
          </wp:anchor>
        </w:drawing>
      </w:r>
    </w:p>
    <w:p w:rsidR="00710D05" w:rsidRPr="00ED669A" w:rsidRDefault="00710D05" w:rsidP="00710D05">
      <w:pPr>
        <w:rPr>
          <w:rFonts w:ascii="Times" w:hAnsi="Times"/>
          <w:lang w:val="en-GB"/>
        </w:rPr>
      </w:pPr>
      <w:r w:rsidRPr="00ED669A">
        <w:rPr>
          <w:rFonts w:ascii="Times" w:hAnsi="Times"/>
          <w:lang w:val="en-GB"/>
        </w:rPr>
        <w:t xml:space="preserve"> </w:t>
      </w:r>
    </w:p>
    <w:p w:rsidR="00710D05" w:rsidRPr="00ED669A" w:rsidRDefault="00710D05" w:rsidP="00710D05">
      <w:pPr>
        <w:outlineLvl w:val="0"/>
        <w:rPr>
          <w:rFonts w:ascii="Times" w:hAnsi="Times"/>
          <w:b/>
          <w:lang w:val="en-GB"/>
        </w:rPr>
      </w:pPr>
    </w:p>
    <w:p w:rsidR="00710D05" w:rsidRPr="00ED669A" w:rsidRDefault="00710D05" w:rsidP="00710D05">
      <w:pPr>
        <w:outlineLvl w:val="0"/>
        <w:rPr>
          <w:rFonts w:ascii="Times" w:hAnsi="Times"/>
          <w:b/>
          <w:lang w:val="en-GB"/>
        </w:rPr>
      </w:pPr>
    </w:p>
    <w:p w:rsidR="00710D05" w:rsidRPr="00ED669A" w:rsidRDefault="00710D05" w:rsidP="00710D05">
      <w:pPr>
        <w:outlineLvl w:val="0"/>
        <w:rPr>
          <w:rFonts w:ascii="Times" w:hAnsi="Times"/>
          <w:b/>
          <w:lang w:val="en-GB"/>
        </w:rPr>
      </w:pPr>
    </w:p>
    <w:p w:rsidR="00710D05" w:rsidRPr="00ED669A" w:rsidRDefault="00710D05" w:rsidP="00710D05">
      <w:pPr>
        <w:outlineLvl w:val="0"/>
        <w:rPr>
          <w:rFonts w:ascii="Times" w:hAnsi="Times"/>
          <w:b/>
          <w:lang w:val="en-GB"/>
        </w:rPr>
      </w:pPr>
    </w:p>
    <w:p w:rsidR="00710D05" w:rsidRPr="00ED669A" w:rsidRDefault="00710D05" w:rsidP="00710D05">
      <w:pPr>
        <w:outlineLvl w:val="0"/>
        <w:rPr>
          <w:rFonts w:ascii="Times" w:hAnsi="Times"/>
          <w:b/>
          <w:lang w:val="en-GB"/>
        </w:rPr>
      </w:pPr>
    </w:p>
    <w:p w:rsidR="00710D05" w:rsidRPr="00ED669A" w:rsidRDefault="00710D05" w:rsidP="00710D05">
      <w:pPr>
        <w:outlineLvl w:val="0"/>
        <w:rPr>
          <w:rFonts w:ascii="Times" w:hAnsi="Times"/>
          <w:b/>
          <w:lang w:val="en-GB"/>
        </w:rPr>
      </w:pPr>
    </w:p>
    <w:p w:rsidR="00710D05" w:rsidRPr="00ED669A" w:rsidRDefault="00710D05" w:rsidP="00710D05">
      <w:pPr>
        <w:outlineLvl w:val="0"/>
        <w:rPr>
          <w:rFonts w:ascii="Times" w:hAnsi="Times"/>
          <w:b/>
          <w:lang w:val="en-GB"/>
        </w:rPr>
      </w:pPr>
    </w:p>
    <w:p w:rsidR="00710D05" w:rsidRPr="00ED669A" w:rsidRDefault="00710D05" w:rsidP="00710D05">
      <w:pPr>
        <w:outlineLvl w:val="0"/>
        <w:rPr>
          <w:rFonts w:ascii="Times" w:hAnsi="Times"/>
          <w:b/>
          <w:lang w:val="en-GB"/>
        </w:rPr>
      </w:pPr>
    </w:p>
    <w:p w:rsidR="00710D05" w:rsidRPr="00ED669A" w:rsidRDefault="00710D05" w:rsidP="00710D05">
      <w:pPr>
        <w:spacing w:before="60" w:after="60" w:line="300" w:lineRule="exact"/>
        <w:contextualSpacing/>
        <w:rPr>
          <w:rFonts w:ascii="Times" w:hAnsi="Times"/>
          <w:lang w:val="en-GB"/>
        </w:rPr>
      </w:pPr>
    </w:p>
    <w:p w:rsidR="00710D05" w:rsidRPr="00ED669A" w:rsidRDefault="00710D05" w:rsidP="00710D05">
      <w:pPr>
        <w:spacing w:before="60" w:after="60" w:line="300" w:lineRule="exact"/>
        <w:contextualSpacing/>
        <w:rPr>
          <w:rFonts w:ascii="Times" w:hAnsi="Times"/>
          <w:lang w:val="en-GB"/>
        </w:rPr>
      </w:pPr>
    </w:p>
    <w:p w:rsidR="00710D05" w:rsidRPr="00ED669A" w:rsidRDefault="00710D05" w:rsidP="00710D05">
      <w:pPr>
        <w:spacing w:before="60" w:after="60" w:line="300" w:lineRule="exact"/>
        <w:contextualSpacing/>
        <w:rPr>
          <w:rFonts w:ascii="Times" w:hAnsi="Times"/>
          <w:lang w:val="en-GB"/>
        </w:rPr>
      </w:pPr>
    </w:p>
    <w:p w:rsidR="00710D05" w:rsidRPr="00ED669A" w:rsidRDefault="00710D05" w:rsidP="00710D05">
      <w:pPr>
        <w:spacing w:before="60" w:after="60" w:line="300" w:lineRule="exact"/>
        <w:contextualSpacing/>
        <w:rPr>
          <w:rFonts w:ascii="Times" w:hAnsi="Times"/>
          <w:lang w:val="en-GB"/>
        </w:rPr>
      </w:pPr>
      <w:r w:rsidRPr="00ED669A">
        <w:rPr>
          <w:rFonts w:ascii="Times" w:hAnsi="Times"/>
          <w:b/>
          <w:noProof/>
          <w:lang w:val="en-GB" w:eastAsia="en-GB"/>
        </w:rPr>
        <w:drawing>
          <wp:anchor distT="0" distB="0" distL="114300" distR="114300" simplePos="0" relativeHeight="251660288" behindDoc="0" locked="0" layoutInCell="1" allowOverlap="1">
            <wp:simplePos x="0" y="0"/>
            <wp:positionH relativeFrom="column">
              <wp:posOffset>2677795</wp:posOffset>
            </wp:positionH>
            <wp:positionV relativeFrom="paragraph">
              <wp:posOffset>122555</wp:posOffset>
            </wp:positionV>
            <wp:extent cx="2592705" cy="1943735"/>
            <wp:effectExtent l="0" t="0" r="0" b="12065"/>
            <wp:wrapSquare wrapText="bothSides"/>
            <wp:docPr id="14" name="4 Bars (AVI still).jpg" descr="\\localhost\Volumes\ELEANOR\drawing in theatre and performance\IMAGES\USE IN TEXT\4 Bars (AVI 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Bars (AVI still).jpg" descr="\\localhost\Volumes\ELEANOR\drawing in theatre and performance\IMAGES\USE IN TEXT\4 Bars (AVI stil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2705" cy="1943735"/>
                    </a:xfrm>
                    <a:prstGeom prst="rect">
                      <a:avLst/>
                    </a:prstGeom>
                    <a:noFill/>
                  </pic:spPr>
                </pic:pic>
              </a:graphicData>
            </a:graphic>
          </wp:anchor>
        </w:drawing>
      </w:r>
      <w:r w:rsidRPr="00ED669A">
        <w:rPr>
          <w:rFonts w:ascii="Times" w:hAnsi="Times"/>
          <w:b/>
          <w:noProof/>
          <w:lang w:val="en-GB" w:eastAsia="en-GB"/>
        </w:rPr>
        <w:drawing>
          <wp:anchor distT="0" distB="0" distL="114300" distR="114300" simplePos="0" relativeHeight="251659264" behindDoc="0" locked="0" layoutInCell="1" allowOverlap="1">
            <wp:simplePos x="0" y="0"/>
            <wp:positionH relativeFrom="column">
              <wp:posOffset>509905</wp:posOffset>
            </wp:positionH>
            <wp:positionV relativeFrom="paragraph">
              <wp:posOffset>5080</wp:posOffset>
            </wp:positionV>
            <wp:extent cx="1834515" cy="2399030"/>
            <wp:effectExtent l="0" t="0" r="0" b="0"/>
            <wp:wrapSquare wrapText="bothSides"/>
            <wp:docPr id="15" name="3 Line .jpg" descr="\\localhost\Volumes\ELEANOR\drawing in theatre and performance\IMAGES\USE IN TEXT\3 Lin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Line .jpg" descr="\\localhost\Volumes\ELEANOR\drawing in theatre and performance\IMAGES\USE IN TEXT\3 Line .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4515" cy="2399030"/>
                    </a:xfrm>
                    <a:prstGeom prst="rect">
                      <a:avLst/>
                    </a:prstGeom>
                    <a:noFill/>
                  </pic:spPr>
                </pic:pic>
              </a:graphicData>
            </a:graphic>
          </wp:anchor>
        </w:drawing>
      </w:r>
    </w:p>
    <w:p w:rsidR="00710D05" w:rsidRPr="00ED669A" w:rsidRDefault="00710D05" w:rsidP="00710D05">
      <w:pPr>
        <w:spacing w:before="60" w:after="60" w:line="300" w:lineRule="exact"/>
        <w:contextualSpacing/>
        <w:rPr>
          <w:rFonts w:ascii="Times" w:hAnsi="Times"/>
          <w:lang w:val="en-GB"/>
        </w:rPr>
      </w:pPr>
    </w:p>
    <w:p w:rsidR="00710D05" w:rsidRPr="00ED669A" w:rsidRDefault="00710D05" w:rsidP="00710D05">
      <w:pPr>
        <w:spacing w:before="60" w:after="60" w:line="300" w:lineRule="exact"/>
        <w:contextualSpacing/>
        <w:rPr>
          <w:rFonts w:ascii="Times" w:hAnsi="Times"/>
          <w:lang w:val="en-GB"/>
        </w:rPr>
      </w:pPr>
    </w:p>
    <w:p w:rsidR="00710D05" w:rsidRPr="00ED669A" w:rsidRDefault="00710D05" w:rsidP="00710D05">
      <w:pPr>
        <w:spacing w:before="60" w:after="60" w:line="300" w:lineRule="exact"/>
        <w:contextualSpacing/>
        <w:rPr>
          <w:rFonts w:ascii="Times" w:hAnsi="Times"/>
          <w:lang w:val="en-GB"/>
        </w:rPr>
      </w:pPr>
    </w:p>
    <w:p w:rsidR="00710D05" w:rsidRPr="00ED669A" w:rsidRDefault="00710D05" w:rsidP="00710D05">
      <w:pPr>
        <w:spacing w:before="60" w:after="60" w:line="300" w:lineRule="exact"/>
        <w:contextualSpacing/>
        <w:rPr>
          <w:rFonts w:ascii="Times" w:hAnsi="Times"/>
          <w:lang w:val="en-GB"/>
        </w:rPr>
      </w:pPr>
    </w:p>
    <w:p w:rsidR="00710D05" w:rsidRPr="00ED669A" w:rsidRDefault="00710D05" w:rsidP="00710D05">
      <w:pPr>
        <w:spacing w:before="60" w:after="60" w:line="300" w:lineRule="exact"/>
        <w:contextualSpacing/>
        <w:rPr>
          <w:rFonts w:ascii="Times" w:hAnsi="Times"/>
          <w:lang w:val="en-GB"/>
        </w:rPr>
      </w:pPr>
    </w:p>
    <w:p w:rsidR="00710D05" w:rsidRPr="00ED669A" w:rsidRDefault="00710D05" w:rsidP="00710D05">
      <w:pPr>
        <w:spacing w:before="60" w:after="60" w:line="300" w:lineRule="exact"/>
        <w:contextualSpacing/>
        <w:rPr>
          <w:rFonts w:ascii="Times" w:hAnsi="Times"/>
          <w:lang w:val="en-GB"/>
        </w:rPr>
      </w:pPr>
    </w:p>
    <w:p w:rsidR="00710D05" w:rsidRPr="00ED669A" w:rsidRDefault="00710D05" w:rsidP="00710D05">
      <w:pPr>
        <w:spacing w:before="60" w:after="60" w:line="300" w:lineRule="exact"/>
        <w:contextualSpacing/>
        <w:rPr>
          <w:rFonts w:ascii="Times" w:hAnsi="Times"/>
          <w:lang w:val="en-GB"/>
        </w:rPr>
      </w:pPr>
    </w:p>
    <w:p w:rsidR="00710D05" w:rsidRPr="00ED669A" w:rsidRDefault="00710D05" w:rsidP="00710D05">
      <w:pPr>
        <w:spacing w:before="60" w:after="60" w:line="300" w:lineRule="exact"/>
        <w:contextualSpacing/>
        <w:rPr>
          <w:rFonts w:ascii="Times" w:hAnsi="Times"/>
          <w:lang w:val="en-GB"/>
        </w:rPr>
      </w:pPr>
    </w:p>
    <w:p w:rsidR="00710D05" w:rsidRPr="00ED669A" w:rsidRDefault="00710D05" w:rsidP="00710D05">
      <w:pPr>
        <w:spacing w:before="60" w:after="60" w:line="300" w:lineRule="exact"/>
        <w:contextualSpacing/>
        <w:rPr>
          <w:rFonts w:ascii="Times" w:hAnsi="Times"/>
          <w:lang w:val="en-GB"/>
        </w:rPr>
      </w:pPr>
    </w:p>
    <w:p w:rsidR="00710D05" w:rsidRPr="00ED669A" w:rsidRDefault="00710D05" w:rsidP="00710D05">
      <w:pPr>
        <w:spacing w:before="60" w:after="60" w:line="300" w:lineRule="exact"/>
        <w:contextualSpacing/>
        <w:rPr>
          <w:rFonts w:ascii="Times" w:hAnsi="Times"/>
          <w:lang w:val="en-GB"/>
        </w:rPr>
      </w:pPr>
    </w:p>
    <w:p w:rsidR="00710D05" w:rsidRPr="00ED669A" w:rsidRDefault="00710D05" w:rsidP="00710D05">
      <w:pPr>
        <w:spacing w:before="60" w:after="60" w:line="300" w:lineRule="exact"/>
        <w:contextualSpacing/>
        <w:rPr>
          <w:rFonts w:ascii="Times" w:hAnsi="Times"/>
          <w:lang w:val="en-GB"/>
        </w:rPr>
      </w:pPr>
    </w:p>
    <w:p w:rsidR="00710D05" w:rsidRPr="00B41A3E" w:rsidRDefault="00710D05" w:rsidP="00710D05">
      <w:pPr>
        <w:spacing w:before="60" w:after="60" w:line="300" w:lineRule="exact"/>
        <w:contextualSpacing/>
        <w:rPr>
          <w:rFonts w:ascii="Times" w:hAnsi="Times"/>
          <w:lang w:val="en-GB"/>
        </w:rPr>
      </w:pPr>
    </w:p>
    <w:p w:rsidR="00710D05" w:rsidRDefault="00710D05" w:rsidP="00710D05">
      <w:pPr>
        <w:spacing w:before="60" w:after="60" w:line="300" w:lineRule="exact"/>
        <w:contextualSpacing/>
        <w:rPr>
          <w:rFonts w:ascii="Times" w:hAnsi="Times"/>
          <w:lang w:val="en-GB"/>
        </w:rPr>
      </w:pPr>
    </w:p>
    <w:p w:rsidR="00710D05" w:rsidRDefault="00710D05" w:rsidP="00710D05">
      <w:pPr>
        <w:spacing w:before="60" w:after="60" w:line="300" w:lineRule="exact"/>
        <w:contextualSpacing/>
        <w:rPr>
          <w:rFonts w:ascii="Times" w:hAnsi="Times"/>
          <w:lang w:val="en-GB"/>
        </w:rPr>
      </w:pPr>
    </w:p>
    <w:p w:rsidR="00710D05" w:rsidRPr="00B941FA" w:rsidRDefault="00710D05" w:rsidP="00710D05">
      <w:pPr>
        <w:spacing w:before="60" w:after="60" w:line="300" w:lineRule="exact"/>
        <w:contextualSpacing/>
        <w:rPr>
          <w:rFonts w:ascii="Times" w:hAnsi="Times"/>
          <w:lang w:val="en-GB"/>
        </w:rPr>
      </w:pPr>
      <w:r w:rsidRPr="00ED669A">
        <w:rPr>
          <w:rFonts w:ascii="Times" w:hAnsi="Times"/>
          <w:lang w:val="en-GB"/>
        </w:rPr>
        <w:t xml:space="preserve">Citing the example </w:t>
      </w:r>
      <w:r w:rsidRPr="00ED669A">
        <w:rPr>
          <w:rFonts w:ascii="Times" w:hAnsi="Times"/>
        </w:rPr>
        <w:t xml:space="preserve">of Jeremy Deller’s work </w:t>
      </w:r>
      <w:r w:rsidRPr="00ED669A">
        <w:rPr>
          <w:rFonts w:ascii="Times" w:hAnsi="Times"/>
          <w:i/>
        </w:rPr>
        <w:t>The Battle of Orgreave</w:t>
      </w:r>
      <w:r w:rsidRPr="00ED669A">
        <w:rPr>
          <w:rFonts w:ascii="Times" w:hAnsi="Times"/>
        </w:rPr>
        <w:t xml:space="preserve"> (2001)</w:t>
      </w:r>
      <w:r w:rsidRPr="00ED669A">
        <w:rPr>
          <w:rFonts w:ascii="Times" w:hAnsi="Times"/>
          <w:b/>
        </w:rPr>
        <w:t>,</w:t>
      </w:r>
      <w:r w:rsidRPr="00ED669A">
        <w:rPr>
          <w:rFonts w:ascii="Times" w:hAnsi="Times"/>
        </w:rPr>
        <w:t xml:space="preserve"> Claire Bishop describes the shift in arts practice from studio-based to ‘post-studio’ works that persist in different forms after the event </w:t>
      </w:r>
      <w:r>
        <w:rPr>
          <w:rFonts w:ascii="Times" w:hAnsi="Times"/>
        </w:rPr>
        <w:t xml:space="preserve">as </w:t>
      </w:r>
      <w:r w:rsidRPr="00ED669A">
        <w:rPr>
          <w:rFonts w:ascii="Times" w:hAnsi="Times"/>
        </w:rPr>
        <w:t xml:space="preserve">artworks with ‘multiple ontologies.’ </w:t>
      </w:r>
      <w:r w:rsidRPr="00ED669A">
        <w:rPr>
          <w:rFonts w:ascii="Times" w:hAnsi="Times"/>
          <w:lang w:val="en-GB"/>
        </w:rPr>
        <w:t>(Bishop, 2012).</w:t>
      </w:r>
    </w:p>
    <w:p w:rsidR="00710D05" w:rsidRDefault="00710D05" w:rsidP="00710D05">
      <w:pPr>
        <w:spacing w:before="60" w:after="60" w:line="300" w:lineRule="exact"/>
        <w:contextualSpacing/>
        <w:rPr>
          <w:rFonts w:ascii="Times" w:hAnsi="Times"/>
          <w:lang w:val="en-GB"/>
        </w:rPr>
      </w:pPr>
    </w:p>
    <w:p w:rsidR="00710D05" w:rsidRPr="00ED669A" w:rsidRDefault="00710D05" w:rsidP="00710D05">
      <w:pPr>
        <w:spacing w:before="60" w:after="60" w:line="300" w:lineRule="exact"/>
        <w:contextualSpacing/>
        <w:rPr>
          <w:rFonts w:ascii="Times" w:hAnsi="Times"/>
        </w:rPr>
      </w:pPr>
      <w:r w:rsidRPr="00ED669A">
        <w:rPr>
          <w:rFonts w:ascii="Times" w:hAnsi="Times"/>
          <w:lang w:val="en-GB"/>
        </w:rPr>
        <w:t xml:space="preserve">Dorita Hannah’s </w:t>
      </w:r>
      <w:r w:rsidRPr="00ED669A">
        <w:rPr>
          <w:rFonts w:ascii="Times" w:hAnsi="Times"/>
        </w:rPr>
        <w:t xml:space="preserve">argument for the ‘performativity’ (2015) of artworks such as Francis </w:t>
      </w:r>
      <w:proofErr w:type="spellStart"/>
      <w:r w:rsidRPr="00ED669A">
        <w:rPr>
          <w:rFonts w:ascii="Times" w:hAnsi="Times" w:cs="Times"/>
        </w:rPr>
        <w:t>Alÿs</w:t>
      </w:r>
      <w:proofErr w:type="spellEnd"/>
      <w:r w:rsidRPr="00ED669A">
        <w:rPr>
          <w:rFonts w:ascii="Times" w:hAnsi="Times" w:cs="Times"/>
        </w:rPr>
        <w:t>’</w:t>
      </w:r>
      <w:r w:rsidRPr="00ED669A">
        <w:rPr>
          <w:rFonts w:ascii="Times" w:hAnsi="Times"/>
        </w:rPr>
        <w:t xml:space="preserve">    </w:t>
      </w:r>
      <w:r w:rsidRPr="00ED669A">
        <w:rPr>
          <w:rFonts w:ascii="Times" w:hAnsi="Times"/>
          <w:i/>
        </w:rPr>
        <w:t xml:space="preserve">Green Line </w:t>
      </w:r>
      <w:r w:rsidRPr="00ED669A">
        <w:rPr>
          <w:rFonts w:ascii="Times" w:hAnsi="Times"/>
        </w:rPr>
        <w:t>(2004)</w:t>
      </w:r>
      <w:r w:rsidRPr="00ED669A">
        <w:rPr>
          <w:rFonts w:ascii="Times" w:hAnsi="Times"/>
          <w:i/>
        </w:rPr>
        <w:t xml:space="preserve"> </w:t>
      </w:r>
      <w:proofErr w:type="spellStart"/>
      <w:r w:rsidRPr="00ED669A">
        <w:rPr>
          <w:rFonts w:ascii="Times" w:hAnsi="Times"/>
          <w:i/>
        </w:rPr>
        <w:t>c</w:t>
      </w:r>
      <w:r w:rsidRPr="00ED669A">
        <w:rPr>
          <w:rFonts w:ascii="Times" w:hAnsi="Times"/>
        </w:rPr>
        <w:t>ontextualises</w:t>
      </w:r>
      <w:proofErr w:type="spellEnd"/>
      <w:r w:rsidRPr="00ED669A">
        <w:rPr>
          <w:rFonts w:ascii="Times" w:hAnsi="Times"/>
        </w:rPr>
        <w:t xml:space="preserve"> the </w:t>
      </w:r>
      <w:r>
        <w:rPr>
          <w:rFonts w:ascii="Times" w:hAnsi="Times"/>
        </w:rPr>
        <w:t xml:space="preserve">Durham </w:t>
      </w:r>
      <w:r w:rsidRPr="00ED669A">
        <w:rPr>
          <w:rFonts w:ascii="Times" w:hAnsi="Times"/>
        </w:rPr>
        <w:t xml:space="preserve">prison line in terms of performance and performance design. </w:t>
      </w:r>
      <w:proofErr w:type="spellStart"/>
      <w:r w:rsidR="00405C18" w:rsidRPr="00CB2532">
        <w:rPr>
          <w:rFonts w:ascii="Times" w:hAnsi="Times" w:cs="Times"/>
          <w:color w:val="262626"/>
        </w:rPr>
        <w:t>Alÿs</w:t>
      </w:r>
      <w:proofErr w:type="spellEnd"/>
      <w:r w:rsidR="00405C18" w:rsidRPr="00CB2532">
        <w:rPr>
          <w:rFonts w:ascii="Times" w:hAnsi="Times" w:cs="Times"/>
          <w:color w:val="262626"/>
        </w:rPr>
        <w:t xml:space="preserve">’ work comprised a 24-kilometer walk tracing the borderline mapped in green crayon by Moshe Dayan after the Israeli-Palestinian war of 1948. Carrying a leaking can of green paint, </w:t>
      </w:r>
      <w:proofErr w:type="spellStart"/>
      <w:r w:rsidR="00405C18" w:rsidRPr="00CB2532">
        <w:rPr>
          <w:rFonts w:ascii="Times" w:hAnsi="Times" w:cs="Times"/>
          <w:color w:val="262626"/>
        </w:rPr>
        <w:t>Alÿs</w:t>
      </w:r>
      <w:proofErr w:type="spellEnd"/>
      <w:r w:rsidR="00405C18" w:rsidRPr="00CB2532">
        <w:rPr>
          <w:rFonts w:ascii="Times" w:hAnsi="Times" w:cs="Times"/>
          <w:color w:val="262626"/>
        </w:rPr>
        <w:t xml:space="preserve"> traversed public and private spaces (‘roads, backyards, historic sites’), dribbling a continuous line behind him. (2015:3).</w:t>
      </w:r>
      <w:r w:rsidR="00405C18" w:rsidRPr="00CB2532">
        <w:rPr>
          <w:rFonts w:ascii="Times" w:hAnsi="Times"/>
          <w:lang w:val="en-GB"/>
        </w:rPr>
        <w:t xml:space="preserve"> </w:t>
      </w:r>
      <w:r w:rsidR="00405C18" w:rsidRPr="00CB2532">
        <w:rPr>
          <w:rFonts w:ascii="Times" w:hAnsi="Times" w:cs="Times"/>
          <w:color w:val="262626"/>
          <w:sz w:val="22"/>
          <w:szCs w:val="22"/>
        </w:rPr>
        <w:t>[</w:t>
      </w:r>
      <w:r w:rsidR="00405C18" w:rsidRPr="001214B9">
        <w:rPr>
          <w:rFonts w:ascii="Times" w:hAnsi="Times" w:cs="Times"/>
          <w:b/>
          <w:color w:val="262626"/>
          <w:sz w:val="22"/>
          <w:szCs w:val="22"/>
        </w:rPr>
        <w:t>1</w:t>
      </w:r>
      <w:r w:rsidR="00405C18" w:rsidRPr="00CB2532">
        <w:rPr>
          <w:rFonts w:ascii="Times" w:hAnsi="Times" w:cs="Times"/>
          <w:color w:val="262626"/>
          <w:sz w:val="22"/>
          <w:szCs w:val="22"/>
        </w:rPr>
        <w:t>]</w:t>
      </w:r>
      <w:r w:rsidR="00405C18">
        <w:rPr>
          <w:rFonts w:ascii="Times" w:hAnsi="Times" w:cs="Times"/>
          <w:color w:val="262626"/>
          <w:sz w:val="22"/>
          <w:szCs w:val="22"/>
        </w:rPr>
        <w:t xml:space="preserve">. </w:t>
      </w:r>
      <w:r w:rsidRPr="00ED669A">
        <w:rPr>
          <w:rFonts w:ascii="Times" w:hAnsi="Times" w:cs="Times"/>
          <w:color w:val="262626"/>
        </w:rPr>
        <w:t xml:space="preserve">Hannah asserts that works like </w:t>
      </w:r>
      <w:proofErr w:type="spellStart"/>
      <w:r w:rsidRPr="00ED669A">
        <w:rPr>
          <w:rFonts w:ascii="Times" w:hAnsi="Times" w:cs="Times"/>
          <w:color w:val="262626"/>
        </w:rPr>
        <w:t>Alÿs</w:t>
      </w:r>
      <w:proofErr w:type="spellEnd"/>
      <w:r w:rsidRPr="00ED669A">
        <w:rPr>
          <w:rFonts w:ascii="Times" w:hAnsi="Times"/>
          <w:lang w:val="en-GB"/>
        </w:rPr>
        <w:t>’ expand the scope of scenography beyond the traditional spaces of performance and address such ‘li</w:t>
      </w:r>
      <w:r>
        <w:rPr>
          <w:rFonts w:ascii="Times" w:hAnsi="Times"/>
          <w:lang w:val="en-GB"/>
        </w:rPr>
        <w:t xml:space="preserve">ved realities’ (2015:7) as the </w:t>
      </w:r>
      <w:r w:rsidRPr="00ED669A">
        <w:rPr>
          <w:rFonts w:ascii="Times" w:hAnsi="Times"/>
          <w:lang w:val="en-GB"/>
        </w:rPr>
        <w:t>politics of division.</w:t>
      </w:r>
      <w:r w:rsidRPr="002E72C9">
        <w:rPr>
          <w:rStyle w:val="EndnoteReference"/>
          <w:rFonts w:ascii="Times" w:hAnsi="Times" w:cs="Times"/>
          <w:b/>
          <w:color w:val="262626"/>
        </w:rPr>
        <w:t xml:space="preserve"> </w:t>
      </w:r>
    </w:p>
    <w:p w:rsidR="00710D05" w:rsidRPr="00ED669A" w:rsidRDefault="00710D05" w:rsidP="00710D05">
      <w:pPr>
        <w:rPr>
          <w:rFonts w:ascii="Times" w:hAnsi="Times"/>
          <w:lang w:val="en-GB"/>
        </w:rPr>
      </w:pPr>
    </w:p>
    <w:p w:rsidR="00710D05" w:rsidRPr="00023E08" w:rsidRDefault="00710D05" w:rsidP="00710D05">
      <w:pPr>
        <w:widowControl w:val="0"/>
        <w:autoSpaceDE w:val="0"/>
        <w:autoSpaceDN w:val="0"/>
        <w:adjustRightInd w:val="0"/>
        <w:rPr>
          <w:rFonts w:ascii="Times" w:hAnsi="Times" w:cs="Helvetica"/>
          <w:color w:val="1C1C1C"/>
        </w:rPr>
      </w:pPr>
      <w:r w:rsidRPr="00023E08">
        <w:rPr>
          <w:rFonts w:ascii="Times" w:hAnsi="Times" w:cs="Helvetica"/>
          <w:color w:val="1C1C1C"/>
        </w:rPr>
        <w:t xml:space="preserve">Ian Alan Paul views </w:t>
      </w:r>
      <w:proofErr w:type="spellStart"/>
      <w:r w:rsidRPr="00023E08">
        <w:rPr>
          <w:rFonts w:ascii="Times" w:hAnsi="Times" w:cs="Calibri Light"/>
        </w:rPr>
        <w:t>Alÿs</w:t>
      </w:r>
      <w:proofErr w:type="spellEnd"/>
      <w:r w:rsidRPr="00023E08">
        <w:rPr>
          <w:rFonts w:ascii="Times" w:hAnsi="Times" w:cs="Calibri Light"/>
        </w:rPr>
        <w:t xml:space="preserve">’ </w:t>
      </w:r>
      <w:r w:rsidRPr="00023E08">
        <w:rPr>
          <w:rFonts w:ascii="Times" w:hAnsi="Times" w:cs="Helvetica"/>
          <w:i/>
          <w:color w:val="1C1C1C"/>
        </w:rPr>
        <w:t>Green Line</w:t>
      </w:r>
      <w:r w:rsidRPr="00023E08">
        <w:rPr>
          <w:rFonts w:ascii="Times" w:hAnsi="Times" w:cs="Helvetica"/>
          <w:color w:val="1C1C1C"/>
        </w:rPr>
        <w:t xml:space="preserve"> in terms of ‘mark-as-action’</w:t>
      </w:r>
      <w:r>
        <w:rPr>
          <w:rFonts w:ascii="Times" w:hAnsi="Times" w:cs="Helvetica"/>
          <w:color w:val="1C1C1C"/>
        </w:rPr>
        <w:t xml:space="preserve"> </w:t>
      </w:r>
      <w:r w:rsidRPr="00A17C2D">
        <w:rPr>
          <w:rFonts w:ascii="Times" w:hAnsi="Times" w:cs="Helvetica"/>
          <w:color w:val="1C1C1C"/>
          <w:sz w:val="22"/>
          <w:szCs w:val="22"/>
        </w:rPr>
        <w:t>[</w:t>
      </w:r>
      <w:r w:rsidRPr="001214B9">
        <w:rPr>
          <w:rFonts w:ascii="Times" w:hAnsi="Times" w:cs="Helvetica"/>
          <w:b/>
          <w:color w:val="1C1C1C"/>
          <w:sz w:val="22"/>
          <w:szCs w:val="22"/>
        </w:rPr>
        <w:t>2</w:t>
      </w:r>
      <w:r w:rsidRPr="00A17C2D">
        <w:rPr>
          <w:rFonts w:ascii="Times" w:hAnsi="Times" w:cs="Helvetica"/>
          <w:color w:val="1C1C1C"/>
          <w:sz w:val="22"/>
          <w:szCs w:val="22"/>
        </w:rPr>
        <w:t>]</w:t>
      </w:r>
      <w:r w:rsidRPr="00023E08">
        <w:rPr>
          <w:rFonts w:ascii="Times" w:hAnsi="Times" w:cs="Helvetica"/>
          <w:color w:val="1C1C1C"/>
        </w:rPr>
        <w:t xml:space="preserve"> possessing a logic that aims, as does the prison line, to draw attention. However, unlike </w:t>
      </w:r>
      <w:proofErr w:type="spellStart"/>
      <w:r w:rsidRPr="00023E08">
        <w:rPr>
          <w:rFonts w:ascii="Times" w:hAnsi="Times" w:cs="Helvetica"/>
          <w:color w:val="1C1C1C"/>
        </w:rPr>
        <w:t>Alys</w:t>
      </w:r>
      <w:proofErr w:type="spellEnd"/>
      <w:r w:rsidRPr="00023E08">
        <w:rPr>
          <w:rFonts w:ascii="Times" w:hAnsi="Times" w:cs="Helvetica"/>
          <w:color w:val="1C1C1C"/>
        </w:rPr>
        <w:t>’ line, the prison line does not signify</w:t>
      </w:r>
      <w:r>
        <w:rPr>
          <w:rFonts w:ascii="Times" w:hAnsi="Times" w:cs="Helvetica"/>
          <w:color w:val="1C1C1C"/>
        </w:rPr>
        <w:t xml:space="preserve"> </w:t>
      </w:r>
      <w:r w:rsidRPr="00023E08">
        <w:rPr>
          <w:rFonts w:ascii="Times" w:hAnsi="Times" w:cs="Helvetica"/>
          <w:color w:val="1C1C1C"/>
        </w:rPr>
        <w:t xml:space="preserve">events or histories, but draws attention to the agency of line itself. </w:t>
      </w:r>
      <w:r>
        <w:rPr>
          <w:rFonts w:ascii="Times" w:hAnsi="Times" w:cs="Helvetica"/>
          <w:color w:val="1C1C1C"/>
        </w:rPr>
        <w:t xml:space="preserve"> </w:t>
      </w:r>
      <w:r w:rsidRPr="00023E08">
        <w:rPr>
          <w:rFonts w:ascii="Times" w:hAnsi="Times" w:cs="Helvetica"/>
          <w:i/>
          <w:color w:val="1C1C1C"/>
        </w:rPr>
        <w:t>Cut / seam / wall.</w:t>
      </w:r>
    </w:p>
    <w:p w:rsidR="00512E6B" w:rsidRDefault="00512E6B" w:rsidP="00710D05">
      <w:pPr>
        <w:widowControl w:val="0"/>
        <w:autoSpaceDE w:val="0"/>
        <w:autoSpaceDN w:val="0"/>
        <w:adjustRightInd w:val="0"/>
        <w:spacing w:after="240"/>
        <w:rPr>
          <w:rFonts w:ascii="Times" w:hAnsi="Times" w:cs="Times"/>
          <w:color w:val="262626"/>
        </w:rPr>
      </w:pPr>
    </w:p>
    <w:p w:rsidR="00710D05" w:rsidRPr="003F67AF" w:rsidRDefault="00710D05" w:rsidP="003F67AF">
      <w:pPr>
        <w:widowControl w:val="0"/>
        <w:autoSpaceDE w:val="0"/>
        <w:autoSpaceDN w:val="0"/>
        <w:adjustRightInd w:val="0"/>
        <w:spacing w:after="240"/>
        <w:rPr>
          <w:rFonts w:ascii="Times" w:hAnsi="Times" w:cs="Times"/>
          <w:color w:val="262626"/>
        </w:rPr>
      </w:pPr>
      <w:proofErr w:type="spellStart"/>
      <w:r w:rsidRPr="00ED669A">
        <w:rPr>
          <w:rFonts w:ascii="Times" w:hAnsi="Times" w:cs="Times"/>
          <w:color w:val="262626"/>
        </w:rPr>
        <w:t>Alÿs</w:t>
      </w:r>
      <w:proofErr w:type="spellEnd"/>
      <w:r w:rsidRPr="00ED669A">
        <w:rPr>
          <w:rFonts w:ascii="Times" w:hAnsi="Times" w:cs="Times"/>
          <w:color w:val="262626"/>
        </w:rPr>
        <w:t xml:space="preserve">’ line triggered responses, invited or otherwise, eliciting for this work the ‘multiple ontology’ attributed by Bishop to Deller’s Battle of Orgreave. </w:t>
      </w:r>
      <w:r w:rsidRPr="00ED669A">
        <w:rPr>
          <w:rFonts w:ascii="Times" w:hAnsi="Times"/>
          <w:lang w:val="en-GB"/>
        </w:rPr>
        <w:t>(2012:30)</w:t>
      </w:r>
      <w:r>
        <w:rPr>
          <w:rFonts w:ascii="Times" w:hAnsi="Times"/>
          <w:lang w:val="en-GB"/>
        </w:rPr>
        <w:t xml:space="preserve"> </w:t>
      </w:r>
      <w:r w:rsidRPr="001214B9">
        <w:rPr>
          <w:rFonts w:ascii="Times" w:hAnsi="Times"/>
          <w:sz w:val="22"/>
          <w:szCs w:val="22"/>
          <w:lang w:val="en-GB"/>
        </w:rPr>
        <w:t>[</w:t>
      </w:r>
      <w:r w:rsidRPr="001214B9">
        <w:rPr>
          <w:rFonts w:ascii="Times" w:hAnsi="Times"/>
          <w:b/>
          <w:sz w:val="22"/>
          <w:szCs w:val="22"/>
          <w:lang w:val="en-GB"/>
        </w:rPr>
        <w:t>3</w:t>
      </w:r>
      <w:r w:rsidRPr="001214B9">
        <w:rPr>
          <w:rFonts w:ascii="Times" w:hAnsi="Times"/>
          <w:sz w:val="22"/>
          <w:szCs w:val="22"/>
          <w:lang w:val="en-GB"/>
        </w:rPr>
        <w:t>].</w:t>
      </w:r>
      <w:r w:rsidRPr="001214B9">
        <w:rPr>
          <w:rFonts w:ascii="Times" w:hAnsi="Times"/>
        </w:rPr>
        <w:t xml:space="preserve"> </w:t>
      </w:r>
      <w:r w:rsidRPr="00ED669A">
        <w:rPr>
          <w:rFonts w:ascii="Times" w:hAnsi="Times"/>
        </w:rPr>
        <w:t>The notio</w:t>
      </w:r>
      <w:r w:rsidR="00875537">
        <w:rPr>
          <w:rFonts w:ascii="Times" w:hAnsi="Times"/>
        </w:rPr>
        <w:t>n that an artist might trigger rather than author</w:t>
      </w:r>
      <w:r w:rsidRPr="00ED669A">
        <w:rPr>
          <w:rFonts w:ascii="Times" w:hAnsi="Times"/>
        </w:rPr>
        <w:t xml:space="preserve"> a work, with the implication of multiple outcomes, is useful in relation </w:t>
      </w:r>
      <w:r w:rsidRPr="00ED669A">
        <w:rPr>
          <w:rFonts w:ascii="Times" w:hAnsi="Times"/>
          <w:lang w:val="en-GB"/>
        </w:rPr>
        <w:t>to the ‘potentially solipsistic position of one who draws’</w:t>
      </w:r>
      <w:r>
        <w:rPr>
          <w:rFonts w:ascii="Times" w:hAnsi="Times"/>
          <w:lang w:val="en-GB"/>
        </w:rPr>
        <w:t>.</w:t>
      </w:r>
      <w:r w:rsidRPr="00744803">
        <w:rPr>
          <w:rFonts w:ascii="Times" w:hAnsi="Times"/>
          <w:b/>
          <w:lang w:val="en-GB"/>
        </w:rPr>
        <w:t xml:space="preserve"> </w:t>
      </w:r>
      <w:r w:rsidRPr="00ED669A">
        <w:rPr>
          <w:rFonts w:ascii="Times" w:hAnsi="Times"/>
          <w:lang w:val="en-GB"/>
        </w:rPr>
        <w:t>(Bowen, 2012:1)</w:t>
      </w:r>
      <w:r>
        <w:rPr>
          <w:rFonts w:ascii="Times" w:hAnsi="Times"/>
          <w:lang w:val="en-GB"/>
        </w:rPr>
        <w:t xml:space="preserve"> </w:t>
      </w:r>
      <w:r w:rsidRPr="001214B9">
        <w:rPr>
          <w:rFonts w:ascii="Times" w:hAnsi="Times"/>
          <w:sz w:val="22"/>
          <w:szCs w:val="22"/>
          <w:lang w:val="en-GB"/>
        </w:rPr>
        <w:t>[</w:t>
      </w:r>
      <w:r w:rsidRPr="001214B9">
        <w:rPr>
          <w:rFonts w:ascii="Times" w:hAnsi="Times"/>
          <w:b/>
          <w:sz w:val="22"/>
          <w:szCs w:val="22"/>
          <w:lang w:val="en-GB"/>
        </w:rPr>
        <w:t>4</w:t>
      </w:r>
      <w:r w:rsidRPr="001214B9">
        <w:rPr>
          <w:rFonts w:ascii="Times" w:hAnsi="Times"/>
          <w:sz w:val="22"/>
          <w:szCs w:val="22"/>
          <w:lang w:val="en-GB"/>
        </w:rPr>
        <w:t>].</w:t>
      </w:r>
      <w:r>
        <w:rPr>
          <w:rFonts w:ascii="Times" w:hAnsi="Times"/>
          <w:b/>
          <w:lang w:val="en-GB"/>
        </w:rPr>
        <w:t xml:space="preserve"> </w:t>
      </w:r>
      <w:r w:rsidRPr="00ED669A">
        <w:rPr>
          <w:rFonts w:ascii="Times" w:hAnsi="Times" w:cs="Times"/>
          <w:color w:val="262626"/>
        </w:rPr>
        <w:t>In his work, Deller triggers</w:t>
      </w:r>
      <w:r w:rsidRPr="00ED669A">
        <w:rPr>
          <w:rFonts w:ascii="Times" w:hAnsi="Times"/>
        </w:rPr>
        <w:t xml:space="preserve"> a </w:t>
      </w:r>
      <w:r w:rsidRPr="00ED669A">
        <w:rPr>
          <w:rFonts w:ascii="Times" w:hAnsi="Times"/>
          <w:lang w:val="en-GB"/>
        </w:rPr>
        <w:t>live re-enactment</w:t>
      </w:r>
      <w:r w:rsidRPr="00ED669A">
        <w:rPr>
          <w:rFonts w:ascii="Times" w:hAnsi="Times"/>
        </w:rPr>
        <w:t xml:space="preserve"> of the original battle between police and pickets during the 1984 miners’ strike, a complex event accruing material</w:t>
      </w:r>
      <w:r w:rsidRPr="00ED669A">
        <w:rPr>
          <w:rFonts w:ascii="Times" w:hAnsi="Times" w:cs="Times"/>
          <w:color w:val="262626"/>
        </w:rPr>
        <w:t xml:space="preserve"> comprising</w:t>
      </w:r>
      <w:r w:rsidRPr="00ED669A">
        <w:rPr>
          <w:rFonts w:ascii="Times" w:hAnsi="Times"/>
          <w:lang w:val="en-GB"/>
        </w:rPr>
        <w:t xml:space="preserve"> a feature-length film, a publication of oral history and an archive</w:t>
      </w:r>
      <w:r w:rsidRPr="00ED669A">
        <w:rPr>
          <w:rFonts w:ascii="Times" w:hAnsi="Times" w:cs="Times"/>
          <w:color w:val="262626"/>
        </w:rPr>
        <w:t xml:space="preserve">. </w:t>
      </w:r>
      <w:r w:rsidRPr="00ED669A">
        <w:rPr>
          <w:rFonts w:ascii="Times" w:hAnsi="Times"/>
          <w:lang w:val="en-GB"/>
        </w:rPr>
        <w:t>(2012:32</w:t>
      </w:r>
      <w:r w:rsidRPr="00ED669A">
        <w:rPr>
          <w:rStyle w:val="CommentReference"/>
          <w:rFonts w:ascii="Times" w:hAnsi="Times"/>
        </w:rPr>
        <w:t xml:space="preserve">). </w:t>
      </w:r>
      <w:r w:rsidRPr="00ED669A">
        <w:rPr>
          <w:rFonts w:ascii="Times" w:hAnsi="Times"/>
          <w:lang w:val="en-GB"/>
        </w:rPr>
        <w:t xml:space="preserve">To trigger is to set in motion, rather than to make a definitive response. </w:t>
      </w:r>
      <w:proofErr w:type="spellStart"/>
      <w:r w:rsidRPr="00ED669A">
        <w:rPr>
          <w:rFonts w:ascii="Times" w:hAnsi="Times" w:cs="Times"/>
          <w:color w:val="262626"/>
        </w:rPr>
        <w:t>Alÿs</w:t>
      </w:r>
      <w:proofErr w:type="spellEnd"/>
      <w:r>
        <w:rPr>
          <w:rFonts w:ascii="Times" w:hAnsi="Times" w:cs="Times"/>
          <w:color w:val="262626"/>
        </w:rPr>
        <w:t xml:space="preserve">’ </w:t>
      </w:r>
      <w:r w:rsidRPr="00ED669A">
        <w:rPr>
          <w:rFonts w:ascii="Times" w:hAnsi="Times" w:cs="Times"/>
          <w:color w:val="262626"/>
        </w:rPr>
        <w:t>work, despite the line itself having long disappeared, maintains a live existence through accrued material such as document</w:t>
      </w:r>
      <w:r>
        <w:rPr>
          <w:rFonts w:ascii="Times" w:hAnsi="Times" w:cs="Times"/>
          <w:color w:val="262626"/>
        </w:rPr>
        <w:t xml:space="preserve">ary footage, filmed interviews </w:t>
      </w:r>
      <w:r w:rsidRPr="00ED669A">
        <w:rPr>
          <w:rFonts w:ascii="Times" w:hAnsi="Times" w:cs="Times"/>
          <w:color w:val="262626"/>
        </w:rPr>
        <w:t>with, amongst others, an art historian, an anthropologist, a histori</w:t>
      </w:r>
      <w:r>
        <w:rPr>
          <w:rFonts w:ascii="Times" w:hAnsi="Times" w:cs="Times"/>
          <w:color w:val="262626"/>
        </w:rPr>
        <w:t>an and ‘activists’</w:t>
      </w:r>
      <w:r w:rsidRPr="00ED669A">
        <w:rPr>
          <w:rFonts w:ascii="Times" w:hAnsi="Times" w:cs="Times"/>
          <w:color w:val="262626"/>
        </w:rPr>
        <w:t>, media reports, photographs and a website.</w:t>
      </w:r>
      <w:r>
        <w:rPr>
          <w:rFonts w:ascii="Times" w:hAnsi="Times" w:cs="Times"/>
          <w:color w:val="262626"/>
        </w:rPr>
        <w:t xml:space="preserve"> </w:t>
      </w:r>
      <w:r w:rsidRPr="00ED669A">
        <w:rPr>
          <w:rFonts w:ascii="Times" w:hAnsi="Times"/>
          <w:lang w:val="en-GB"/>
        </w:rPr>
        <w:t xml:space="preserve">Thus a </w:t>
      </w:r>
      <w:r>
        <w:rPr>
          <w:rFonts w:ascii="Times" w:hAnsi="Times"/>
          <w:lang w:val="en-GB"/>
        </w:rPr>
        <w:t>single</w:t>
      </w:r>
      <w:r w:rsidRPr="00ED669A">
        <w:rPr>
          <w:rFonts w:ascii="Times" w:hAnsi="Times"/>
          <w:lang w:val="en-GB"/>
        </w:rPr>
        <w:t xml:space="preserve"> act</w:t>
      </w:r>
      <w:r>
        <w:rPr>
          <w:rFonts w:ascii="Times" w:hAnsi="Times"/>
          <w:lang w:val="en-GB"/>
        </w:rPr>
        <w:t xml:space="preserve"> </w:t>
      </w:r>
      <w:r w:rsidRPr="00ED669A">
        <w:rPr>
          <w:rFonts w:ascii="Times" w:hAnsi="Times"/>
          <w:lang w:val="en-GB"/>
        </w:rPr>
        <w:t xml:space="preserve">with a clear conceptual aim, such as a line along a particular route, can set in motion responses around that act, keeping it alive. </w:t>
      </w:r>
    </w:p>
    <w:p w:rsidR="00710D05" w:rsidRPr="00ED669A" w:rsidRDefault="00710D05" w:rsidP="00710D05">
      <w:pPr>
        <w:widowControl w:val="0"/>
        <w:autoSpaceDE w:val="0"/>
        <w:autoSpaceDN w:val="0"/>
        <w:adjustRightInd w:val="0"/>
        <w:spacing w:after="240"/>
        <w:rPr>
          <w:rFonts w:ascii="Times" w:hAnsi="Times" w:cs="Arial"/>
          <w:sz w:val="28"/>
          <w:szCs w:val="28"/>
        </w:rPr>
      </w:pPr>
      <w:r w:rsidRPr="00ED669A">
        <w:rPr>
          <w:rFonts w:ascii="Times" w:hAnsi="Times" w:cs="Times"/>
          <w:b/>
          <w:color w:val="262626"/>
          <w:sz w:val="28"/>
          <w:szCs w:val="28"/>
        </w:rPr>
        <w:t xml:space="preserve">The borderline experience of drawing a line around HM Durham Prison, considered through some of the material drawn </w:t>
      </w:r>
    </w:p>
    <w:p w:rsidR="00710D05" w:rsidRPr="00E22403" w:rsidRDefault="00710D05" w:rsidP="00710D05">
      <w:pPr>
        <w:rPr>
          <w:rFonts w:ascii="Times" w:hAnsi="Times" w:cs="Times"/>
          <w:color w:val="262626"/>
        </w:rPr>
      </w:pPr>
      <w:r w:rsidRPr="00ED669A">
        <w:rPr>
          <w:rFonts w:ascii="Times" w:hAnsi="Times" w:cs="Times"/>
          <w:color w:val="262626"/>
        </w:rPr>
        <w:t xml:space="preserve">The line I drew round Durham prison in August 2009 currently exists in terms of its accumulated traces, the detritus that can most closely articulate a subject, history from below. </w:t>
      </w:r>
      <w:r w:rsidRPr="00ED669A">
        <w:rPr>
          <w:rFonts w:ascii="Times" w:hAnsi="Times"/>
        </w:rPr>
        <w:t xml:space="preserve">‘Detritus’ here is the material thrown up by excavation, or by cutting a line through matter. </w:t>
      </w:r>
      <w:r w:rsidRPr="00ED669A">
        <w:rPr>
          <w:rFonts w:ascii="Times" w:hAnsi="Times"/>
          <w:lang w:val="en-GB"/>
        </w:rPr>
        <w:t>As in archaeology, buried material is the stuff of excavation and a primary source of knowledge, constituting real histories that m</w:t>
      </w:r>
      <w:r>
        <w:rPr>
          <w:rFonts w:ascii="Times" w:hAnsi="Times"/>
          <w:lang w:val="en-GB"/>
        </w:rPr>
        <w:t xml:space="preserve">ay challenge received narrative. </w:t>
      </w:r>
      <w:r w:rsidRPr="00143C31">
        <w:rPr>
          <w:rFonts w:ascii="Times" w:hAnsi="Times"/>
          <w:sz w:val="22"/>
          <w:szCs w:val="22"/>
          <w:lang w:val="en-GB"/>
        </w:rPr>
        <w:t>[</w:t>
      </w:r>
      <w:r w:rsidRPr="00143C31">
        <w:rPr>
          <w:rFonts w:ascii="Times" w:hAnsi="Times"/>
          <w:b/>
          <w:sz w:val="22"/>
          <w:szCs w:val="22"/>
          <w:lang w:val="en-GB"/>
        </w:rPr>
        <w:t>5</w:t>
      </w:r>
      <w:r w:rsidRPr="00143C31">
        <w:rPr>
          <w:rFonts w:ascii="Times" w:hAnsi="Times"/>
          <w:sz w:val="22"/>
          <w:szCs w:val="22"/>
          <w:lang w:val="en-GB"/>
        </w:rPr>
        <w:t xml:space="preserve">]. </w:t>
      </w:r>
      <w:r w:rsidRPr="00ED669A">
        <w:rPr>
          <w:rFonts w:ascii="Times" w:hAnsi="Times" w:cs="Times"/>
          <w:color w:val="262626"/>
        </w:rPr>
        <w:t xml:space="preserve">In this respect, the line echoes Deller’s intention in </w:t>
      </w:r>
      <w:r w:rsidRPr="00ED669A">
        <w:rPr>
          <w:rFonts w:ascii="Times" w:hAnsi="Times" w:cs="Times"/>
          <w:i/>
          <w:color w:val="262626"/>
        </w:rPr>
        <w:t>The Battle of Orgreave</w:t>
      </w:r>
      <w:r w:rsidRPr="00ED669A">
        <w:rPr>
          <w:rFonts w:ascii="Times" w:hAnsi="Times" w:cs="Times"/>
          <w:color w:val="262626"/>
        </w:rPr>
        <w:t xml:space="preserve"> to evoke ‘history pain</w:t>
      </w:r>
      <w:r>
        <w:rPr>
          <w:rFonts w:ascii="Times" w:hAnsi="Times" w:cs="Times"/>
          <w:color w:val="262626"/>
        </w:rPr>
        <w:t>ting from below’</w:t>
      </w:r>
      <w:r w:rsidRPr="00ED669A">
        <w:rPr>
          <w:rFonts w:ascii="Times" w:hAnsi="Times" w:cs="Times"/>
          <w:color w:val="262626"/>
        </w:rPr>
        <w:t>, an image built on narratives emerging from the experiences of those who were there.</w:t>
      </w:r>
      <w:r w:rsidRPr="00ED669A">
        <w:rPr>
          <w:rFonts w:ascii="Times" w:hAnsi="Times"/>
          <w:lang w:val="en-GB"/>
        </w:rPr>
        <w:t xml:space="preserve"> </w:t>
      </w:r>
    </w:p>
    <w:p w:rsidR="00710D05" w:rsidRPr="00ED669A" w:rsidRDefault="00710D05" w:rsidP="00710D05">
      <w:pPr>
        <w:rPr>
          <w:rFonts w:ascii="Times" w:hAnsi="Times" w:cs="Times"/>
          <w:b/>
          <w:color w:val="262626"/>
        </w:rPr>
      </w:pPr>
    </w:p>
    <w:p w:rsidR="00710D05" w:rsidRPr="00ED669A" w:rsidRDefault="00710D05" w:rsidP="00710D05">
      <w:pPr>
        <w:rPr>
          <w:rFonts w:ascii="Times" w:hAnsi="Times" w:cs="Times"/>
          <w:color w:val="262626"/>
        </w:rPr>
      </w:pPr>
      <w:r w:rsidRPr="00ED669A">
        <w:rPr>
          <w:rFonts w:ascii="Times" w:hAnsi="Times" w:cs="Times"/>
          <w:color w:val="262626"/>
        </w:rPr>
        <w:t xml:space="preserve">Durham is an ancient cathedral city in the northeast of England, a university town set within a landscape that was, until the 1980’s, sustained largely by coal-mining and mining communities. The prison is situated at the heart of the city within half a mile of the cathedral, which is a world heritage site. </w:t>
      </w:r>
    </w:p>
    <w:p w:rsidR="00710D05" w:rsidRPr="00ED669A" w:rsidRDefault="00710D05" w:rsidP="00710D05">
      <w:pPr>
        <w:rPr>
          <w:rFonts w:ascii="Times" w:hAnsi="Times" w:cs="Times"/>
          <w:color w:val="262626"/>
        </w:rPr>
      </w:pPr>
    </w:p>
    <w:p w:rsidR="00710D05" w:rsidRDefault="00710D05" w:rsidP="00710D05">
      <w:pPr>
        <w:rPr>
          <w:rFonts w:ascii="Times" w:hAnsi="Times"/>
          <w:b/>
          <w:lang w:val="en-GB"/>
        </w:rPr>
      </w:pPr>
    </w:p>
    <w:p w:rsidR="00710D05" w:rsidRDefault="00710D05" w:rsidP="00710D05">
      <w:pPr>
        <w:rPr>
          <w:rFonts w:ascii="Times" w:hAnsi="Times"/>
          <w:b/>
          <w:lang w:val="en-GB"/>
        </w:rPr>
      </w:pPr>
      <w:r>
        <w:rPr>
          <w:rFonts w:ascii="Times" w:hAnsi="Times"/>
          <w:b/>
          <w:lang w:val="en-GB"/>
        </w:rPr>
        <w:lastRenderedPageBreak/>
        <w:t xml:space="preserve">Walking through </w:t>
      </w:r>
      <w:r w:rsidRPr="00412B7B">
        <w:rPr>
          <w:rFonts w:ascii="Times" w:hAnsi="Times"/>
          <w:b/>
          <w:lang w:val="en-GB"/>
        </w:rPr>
        <w:t>(</w:t>
      </w:r>
      <w:r w:rsidRPr="00412B7B">
        <w:rPr>
          <w:rFonts w:ascii="Times" w:hAnsi="Times"/>
          <w:b/>
        </w:rPr>
        <w:t xml:space="preserve">from transcript of audio recorded interview with </w:t>
      </w:r>
      <w:r w:rsidRPr="00412B7B">
        <w:rPr>
          <w:rFonts w:ascii="Times" w:hAnsi="Times" w:cs="Times"/>
          <w:b/>
          <w:color w:val="262626"/>
        </w:rPr>
        <w:t>the Principal Officer, Security and Operations</w:t>
      </w:r>
      <w:r w:rsidRPr="00412B7B">
        <w:rPr>
          <w:rFonts w:ascii="Times" w:hAnsi="Times"/>
          <w:b/>
        </w:rPr>
        <w:t xml:space="preserve"> (5</w:t>
      </w:r>
      <w:r w:rsidR="005F333A" w:rsidRPr="005F333A">
        <w:rPr>
          <w:rFonts w:ascii="Times" w:hAnsi="Times"/>
          <w:b/>
          <w:vertAlign w:val="superscript"/>
        </w:rPr>
        <w:t>th</w:t>
      </w:r>
      <w:r w:rsidR="005F333A">
        <w:rPr>
          <w:rFonts w:ascii="Times" w:hAnsi="Times"/>
          <w:b/>
        </w:rPr>
        <w:t xml:space="preserve"> August 200</w:t>
      </w:r>
      <w:r w:rsidRPr="00412B7B">
        <w:rPr>
          <w:rFonts w:ascii="Times" w:hAnsi="Times"/>
          <w:b/>
        </w:rPr>
        <w:t>9) while looking at an aerial photograph)</w:t>
      </w:r>
      <w:r w:rsidRPr="00ED669A">
        <w:rPr>
          <w:rFonts w:ascii="Times" w:hAnsi="Times"/>
          <w:b/>
          <w:lang w:val="en-GB"/>
        </w:rPr>
        <w:t xml:space="preserve"> </w:t>
      </w:r>
    </w:p>
    <w:p w:rsidR="00710D05" w:rsidRDefault="00710D05" w:rsidP="00710D05">
      <w:pPr>
        <w:rPr>
          <w:rFonts w:ascii="Times" w:hAnsi="Times"/>
          <w:lang w:val="en-GB"/>
        </w:rPr>
      </w:pPr>
    </w:p>
    <w:p w:rsidR="00710D05" w:rsidRPr="00F45684" w:rsidRDefault="00710D05" w:rsidP="00710D05">
      <w:pPr>
        <w:rPr>
          <w:rFonts w:ascii="Times" w:hAnsi="Times"/>
          <w:i/>
          <w:lang w:val="en-GB"/>
        </w:rPr>
      </w:pPr>
      <w:r w:rsidRPr="00ED669A">
        <w:rPr>
          <w:rFonts w:ascii="Times" w:hAnsi="Times"/>
          <w:i/>
          <w:lang w:val="en-GB"/>
        </w:rPr>
        <w:t>“It was originally just a town centre prison, and then gradually over the last two centuries it’s increased in size ... you can see from the architecture as it gets more modern, as we go out …</w:t>
      </w:r>
      <w:r w:rsidR="00927981" w:rsidRPr="00927981">
        <w:rPr>
          <w:rFonts w:ascii="Times" w:hAnsi="Times"/>
          <w:b/>
          <w:i/>
          <w:iCs/>
        </w:rPr>
        <w:t xml:space="preserve"> </w:t>
      </w:r>
      <w:r w:rsidR="00927981" w:rsidRPr="00927981">
        <w:rPr>
          <w:rFonts w:ascii="Times" w:hAnsi="Times"/>
          <w:i/>
          <w:iCs/>
        </w:rPr>
        <w:t>the current layout of the institution, formed concentrically outwards from the earliest prison… is in effect a prison within a prison within a prison, at the heart of which is a place of execution</w:t>
      </w:r>
      <w:r w:rsidR="00927981" w:rsidRPr="00927981">
        <w:rPr>
          <w:rFonts w:ascii="Times" w:hAnsi="Times"/>
        </w:rPr>
        <w:t>… </w:t>
      </w:r>
      <w:r w:rsidR="00927981" w:rsidRPr="00927981">
        <w:rPr>
          <w:rFonts w:ascii="Times" w:hAnsi="Times"/>
          <w:i/>
          <w:iCs/>
        </w:rPr>
        <w:t>As a concentrically arranged structure, HMP Durham is not only bounded by an outer perimeter with borderline territories (public roads, car</w:t>
      </w:r>
      <w:r w:rsidR="00927981">
        <w:rPr>
          <w:rFonts w:ascii="Times" w:hAnsi="Times"/>
          <w:i/>
          <w:iCs/>
        </w:rPr>
        <w:t xml:space="preserve"> </w:t>
      </w:r>
      <w:r w:rsidR="00927981" w:rsidRPr="00927981">
        <w:rPr>
          <w:rFonts w:ascii="Times" w:hAnsi="Times"/>
          <w:i/>
          <w:iCs/>
        </w:rPr>
        <w:t>parks, municipal flowerbeds, alleyways etc) but contains several inner ‘barricades’ ...</w:t>
      </w:r>
      <w:r w:rsidR="00927981" w:rsidRPr="00927981">
        <w:rPr>
          <w:rFonts w:ascii="Times" w:hAnsi="Times"/>
          <w:b/>
          <w:i/>
          <w:iCs/>
        </w:rPr>
        <w:t> </w:t>
      </w:r>
      <w:r w:rsidRPr="00ED669A">
        <w:rPr>
          <w:rFonts w:ascii="Times" w:hAnsi="Times"/>
          <w:i/>
          <w:lang w:val="en-GB"/>
        </w:rPr>
        <w:t xml:space="preserve"> I mean again it’s another prison within a prison. It has its own perimeter wall and its own perimeter fence, because it was the high security section of the prison where some of the most notorious prisoners in England have been held at some point … But you can see how the prison’s expanded from the original. I imagine there was no wall or fence back in the 1800’s, there were just fields. I think it was just fields</w:t>
      </w:r>
      <w:r w:rsidRPr="00ED669A">
        <w:rPr>
          <w:rFonts w:ascii="Times" w:hAnsi="Times"/>
          <w:lang w:val="en-GB"/>
        </w:rPr>
        <w:t xml:space="preserve">. </w:t>
      </w:r>
    </w:p>
    <w:p w:rsidR="00710D05" w:rsidRPr="00ED669A" w:rsidRDefault="00710D05" w:rsidP="00710D05">
      <w:pPr>
        <w:rPr>
          <w:rFonts w:ascii="Times" w:eastAsia="Times" w:hAnsi="Times" w:cs="Times"/>
          <w:noProof/>
          <w:color w:val="262626"/>
        </w:rPr>
      </w:pPr>
    </w:p>
    <w:p w:rsidR="00710D05" w:rsidRPr="00ED669A" w:rsidRDefault="00710D05" w:rsidP="00710D05">
      <w:pPr>
        <w:rPr>
          <w:rFonts w:ascii="Times" w:eastAsia="Times" w:hAnsi="Times" w:cs="Times"/>
          <w:noProof/>
          <w:color w:val="262626"/>
        </w:rPr>
      </w:pPr>
      <w:r w:rsidRPr="00ED669A">
        <w:rPr>
          <w:rFonts w:ascii="Times" w:eastAsia="Times" w:hAnsi="Times" w:cs="Times"/>
          <w:noProof/>
          <w:color w:val="262626"/>
          <w:lang w:val="en-GB" w:eastAsia="en-GB"/>
        </w:rPr>
        <w:drawing>
          <wp:anchor distT="0" distB="0" distL="114300" distR="114300" simplePos="0" relativeHeight="251670528" behindDoc="0" locked="0" layoutInCell="1" allowOverlap="1">
            <wp:simplePos x="0" y="0"/>
            <wp:positionH relativeFrom="column">
              <wp:posOffset>2562225</wp:posOffset>
            </wp:positionH>
            <wp:positionV relativeFrom="paragraph">
              <wp:posOffset>348615</wp:posOffset>
            </wp:positionV>
            <wp:extent cx="3021330" cy="2264410"/>
            <wp:effectExtent l="0" t="0" r="1270" b="0"/>
            <wp:wrapSquare wrapText="bothSides"/>
            <wp:docPr id="13" name="9 Warning dog patrols.jpg" descr="\\localhost\Volumes\ELEANOR\drawing in theatre and performance\IMAGES\USE IN TEXT\9 Warning dog patr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Warning dog patrols.jpg" descr="\\localhost\Volumes\ELEANOR\drawing in theatre and performance\IMAGES\USE IN TEXT\9 Warning dog patrol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1330" cy="2264410"/>
                    </a:xfrm>
                    <a:prstGeom prst="rect">
                      <a:avLst/>
                    </a:prstGeom>
                    <a:noFill/>
                  </pic:spPr>
                </pic:pic>
              </a:graphicData>
            </a:graphic>
          </wp:anchor>
        </w:drawing>
      </w:r>
      <w:r w:rsidRPr="00ED669A">
        <w:rPr>
          <w:rFonts w:ascii="Times" w:eastAsia="Times" w:hAnsi="Times" w:cs="Times"/>
          <w:noProof/>
          <w:color w:val="262626"/>
          <w:lang w:val="en-GB" w:eastAsia="en-GB"/>
        </w:rPr>
        <w:drawing>
          <wp:anchor distT="0" distB="0" distL="114300" distR="114300" simplePos="0" relativeHeight="251669504" behindDoc="0" locked="0" layoutInCell="1" allowOverlap="1">
            <wp:simplePos x="0" y="0"/>
            <wp:positionH relativeFrom="column">
              <wp:posOffset>166370</wp:posOffset>
            </wp:positionH>
            <wp:positionV relativeFrom="paragraph">
              <wp:posOffset>116840</wp:posOffset>
            </wp:positionV>
            <wp:extent cx="1993265" cy="2663825"/>
            <wp:effectExtent l="0" t="0" r="0" b="3175"/>
            <wp:wrapSquare wrapText="bothSides"/>
            <wp:docPr id="12" name="8 No public access.jpg" descr="\\localhost\Volumes\ELEANOR\drawing in theatre and performance\IMAGES\USE IN TEXT\8 No public 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No public access.jpg" descr="\\localhost\Volumes\ELEANOR\drawing in theatre and performance\IMAGES\USE IN TEXT\8 No public acces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3265" cy="2663825"/>
                    </a:xfrm>
                    <a:prstGeom prst="rect">
                      <a:avLst/>
                    </a:prstGeom>
                    <a:noFill/>
                  </pic:spPr>
                </pic:pic>
              </a:graphicData>
            </a:graphic>
          </wp:anchor>
        </w:drawing>
      </w:r>
    </w:p>
    <w:p w:rsidR="00710D05" w:rsidRPr="00ED669A" w:rsidRDefault="00710D05" w:rsidP="00710D05">
      <w:pPr>
        <w:rPr>
          <w:rFonts w:ascii="Times" w:eastAsia="Times" w:hAnsi="Times" w:cs="Times"/>
          <w:noProof/>
          <w:color w:val="262626"/>
        </w:rPr>
      </w:pPr>
    </w:p>
    <w:p w:rsidR="00710D05" w:rsidRPr="00ED669A" w:rsidRDefault="00710D05" w:rsidP="00710D05">
      <w:pPr>
        <w:rPr>
          <w:rFonts w:ascii="Times" w:eastAsia="Times" w:hAnsi="Times" w:cs="Times"/>
          <w:noProof/>
          <w:color w:val="262626"/>
        </w:rPr>
      </w:pPr>
    </w:p>
    <w:p w:rsidR="00710D05" w:rsidRPr="00ED669A" w:rsidRDefault="00710D05" w:rsidP="00710D05">
      <w:pPr>
        <w:rPr>
          <w:rFonts w:ascii="Times" w:hAnsi="Times"/>
          <w:i/>
          <w:lang w:val="en-GB"/>
        </w:rPr>
      </w:pPr>
      <w:r w:rsidRPr="00ED669A">
        <w:rPr>
          <w:rFonts w:ascii="Times" w:hAnsi="Times"/>
          <w:i/>
          <w:lang w:val="en-GB"/>
        </w:rPr>
        <w:t>So the first thing to be extended … you’ve got the main hub here.… I-Wing was added on and that's sometime in the middle 1800’s I think, and F-Wing as well, which was originally the female side of the prison ... and in the yard is where the executions were carried out, because when we built the little temporary structure that's in there they’ve exhumed bones on several occasions, which have been taken off to the c</w:t>
      </w:r>
      <w:r>
        <w:rPr>
          <w:rFonts w:ascii="Times" w:hAnsi="Times"/>
          <w:i/>
          <w:lang w:val="en-GB"/>
        </w:rPr>
        <w:t>athedral to be buried properly.</w:t>
      </w:r>
    </w:p>
    <w:p w:rsidR="00710D05" w:rsidRPr="00ED669A" w:rsidRDefault="00710D05" w:rsidP="00710D05">
      <w:pPr>
        <w:widowControl w:val="0"/>
        <w:autoSpaceDE w:val="0"/>
        <w:autoSpaceDN w:val="0"/>
        <w:adjustRightInd w:val="0"/>
        <w:outlineLvl w:val="0"/>
        <w:rPr>
          <w:rFonts w:ascii="Times" w:hAnsi="Times" w:cs="Times"/>
          <w:color w:val="262626"/>
        </w:rPr>
      </w:pPr>
    </w:p>
    <w:p w:rsidR="00710D05" w:rsidRPr="00ED669A" w:rsidRDefault="00710D05" w:rsidP="00710D05">
      <w:pPr>
        <w:widowControl w:val="0"/>
        <w:autoSpaceDE w:val="0"/>
        <w:autoSpaceDN w:val="0"/>
        <w:adjustRightInd w:val="0"/>
        <w:rPr>
          <w:rFonts w:ascii="Times" w:hAnsi="Times"/>
          <w:lang w:val="en-GB"/>
        </w:rPr>
      </w:pPr>
      <w:r w:rsidRPr="00ED669A">
        <w:rPr>
          <w:rFonts w:ascii="Times" w:hAnsi="Times"/>
          <w:i/>
          <w:lang w:val="en-GB"/>
        </w:rPr>
        <w:t>… the court, which is directly opposite C- Wing, was connected in to the prison so prisoners would come into the court, be sentenced and just come straight in. There used to be a tunnel I think which connected to the main prison, but staff would come in and ….</w:t>
      </w:r>
      <w:r w:rsidRPr="00ED669A">
        <w:rPr>
          <w:rFonts w:ascii="Times" w:hAnsi="Times" w:cs="Times"/>
          <w:b/>
          <w:i/>
          <w:color w:val="262626"/>
        </w:rPr>
        <w:t xml:space="preserve"> [</w:t>
      </w:r>
      <w:r w:rsidRPr="00ED669A">
        <w:rPr>
          <w:rFonts w:ascii="Times" w:hAnsi="Times"/>
          <w:i/>
          <w:lang w:val="en-GB"/>
        </w:rPr>
        <w:t>they’d literally go underground] …I'm sure I've heard stories of a tunnel. They’d just be walked through.</w:t>
      </w:r>
      <w:r w:rsidRPr="00ED669A">
        <w:rPr>
          <w:rFonts w:ascii="Times" w:hAnsi="Times"/>
          <w:lang w:val="en-GB"/>
        </w:rPr>
        <w:t>”</w:t>
      </w:r>
      <w:r w:rsidRPr="00ED669A">
        <w:rPr>
          <w:rStyle w:val="FootnoteReference"/>
          <w:rFonts w:ascii="Times" w:hAnsi="Times"/>
          <w:i/>
          <w:lang w:val="en-GB"/>
        </w:rPr>
        <w:t xml:space="preserve"> </w:t>
      </w:r>
    </w:p>
    <w:p w:rsidR="00710D05" w:rsidRPr="00ED669A" w:rsidRDefault="00710D05" w:rsidP="00710D05">
      <w:pPr>
        <w:widowControl w:val="0"/>
        <w:autoSpaceDE w:val="0"/>
        <w:autoSpaceDN w:val="0"/>
        <w:adjustRightInd w:val="0"/>
        <w:rPr>
          <w:rFonts w:ascii="Times" w:hAnsi="Times"/>
          <w:lang w:val="en-GB"/>
        </w:rPr>
      </w:pPr>
    </w:p>
    <w:p w:rsidR="00710D05" w:rsidRPr="00ED669A" w:rsidRDefault="00710D05" w:rsidP="00710D05">
      <w:pPr>
        <w:widowControl w:val="0"/>
        <w:autoSpaceDE w:val="0"/>
        <w:autoSpaceDN w:val="0"/>
        <w:adjustRightInd w:val="0"/>
        <w:spacing w:after="240" w:line="360" w:lineRule="atLeast"/>
        <w:outlineLvl w:val="0"/>
        <w:rPr>
          <w:rFonts w:ascii="Times" w:hAnsi="Times"/>
          <w:b/>
          <w:lang w:val="en-GB"/>
        </w:rPr>
      </w:pPr>
      <w:r w:rsidRPr="00ED669A">
        <w:rPr>
          <w:rFonts w:ascii="Times" w:hAnsi="Times"/>
          <w:b/>
          <w:lang w:val="en-GB"/>
        </w:rPr>
        <w:t xml:space="preserve">A thickened terrain </w:t>
      </w:r>
    </w:p>
    <w:p w:rsidR="00710D05" w:rsidRPr="00ED669A" w:rsidRDefault="00710D05" w:rsidP="00710D05">
      <w:pPr>
        <w:widowControl w:val="0"/>
        <w:autoSpaceDE w:val="0"/>
        <w:autoSpaceDN w:val="0"/>
        <w:adjustRightInd w:val="0"/>
        <w:spacing w:after="240"/>
        <w:rPr>
          <w:rFonts w:ascii="Times" w:hAnsi="Times" w:cs="Times"/>
          <w:color w:val="262626"/>
        </w:rPr>
      </w:pPr>
      <w:r w:rsidRPr="00ED669A">
        <w:rPr>
          <w:rFonts w:ascii="Times" w:hAnsi="Times" w:cs="Times"/>
          <w:color w:val="262626"/>
        </w:rPr>
        <w:t xml:space="preserve">Like </w:t>
      </w:r>
      <w:proofErr w:type="spellStart"/>
      <w:r w:rsidRPr="00ED669A">
        <w:rPr>
          <w:rFonts w:ascii="Times" w:hAnsi="Times" w:cs="Calibri Light"/>
        </w:rPr>
        <w:t>Alÿs</w:t>
      </w:r>
      <w:proofErr w:type="spellEnd"/>
      <w:r w:rsidRPr="00ED669A">
        <w:rPr>
          <w:rFonts w:ascii="Times" w:hAnsi="Times" w:cs="Calibri Light"/>
        </w:rPr>
        <w:t xml:space="preserve">’ </w:t>
      </w:r>
      <w:r w:rsidRPr="00ED669A">
        <w:rPr>
          <w:rFonts w:ascii="Times" w:hAnsi="Times" w:cs="Helvetica"/>
          <w:color w:val="1C1C1C"/>
        </w:rPr>
        <w:t xml:space="preserve">line, </w:t>
      </w:r>
      <w:r w:rsidRPr="00ED669A">
        <w:rPr>
          <w:rFonts w:ascii="Times" w:hAnsi="Times" w:cs="Times"/>
          <w:color w:val="262626"/>
        </w:rPr>
        <w:t xml:space="preserve">the prison line crosses public and private spaces in an act of delineation that suggests the line’s thickening, an acknowledgment of the liminal terrain that constitutes the border itself, the two-way face of the line. Seen/unseen. Severing/joining. </w:t>
      </w:r>
    </w:p>
    <w:p w:rsidR="00710D05" w:rsidRPr="00ED669A" w:rsidRDefault="00710D05" w:rsidP="00710D05">
      <w:pPr>
        <w:widowControl w:val="0"/>
        <w:autoSpaceDE w:val="0"/>
        <w:autoSpaceDN w:val="0"/>
        <w:adjustRightInd w:val="0"/>
        <w:spacing w:after="240"/>
        <w:rPr>
          <w:rFonts w:ascii="Times" w:eastAsiaTheme="minorHAnsi" w:hAnsi="Times" w:cs="Arial"/>
          <w:iCs/>
        </w:rPr>
      </w:pPr>
      <w:r w:rsidRPr="00ED669A">
        <w:rPr>
          <w:rFonts w:ascii="Times" w:eastAsiaTheme="minorHAnsi" w:hAnsi="Times" w:cs="Arial"/>
          <w:i/>
          <w:iCs/>
        </w:rPr>
        <w:lastRenderedPageBreak/>
        <w:t>Line severs and joins. The marking of the [wall] makes the drawing … not resemblance but a measure of physical presence</w:t>
      </w:r>
      <w:r w:rsidRPr="00ED669A">
        <w:rPr>
          <w:rFonts w:ascii="Times" w:eastAsiaTheme="minorHAnsi" w:hAnsi="Times" w:cs="Arial"/>
          <w:iCs/>
        </w:rPr>
        <w:t>.</w:t>
      </w:r>
      <w:r w:rsidRPr="00F169BE">
        <w:rPr>
          <w:rFonts w:ascii="Times" w:eastAsiaTheme="minorHAnsi" w:hAnsi="Times" w:cs="Arial"/>
          <w:iCs/>
        </w:rPr>
        <w:t xml:space="preserve"> </w:t>
      </w:r>
      <w:r w:rsidRPr="006A29B2">
        <w:rPr>
          <w:rFonts w:ascii="Times" w:eastAsiaTheme="minorHAnsi" w:hAnsi="Times" w:cs="Arial"/>
          <w:iCs/>
        </w:rPr>
        <w:t>(</w:t>
      </w:r>
      <w:r w:rsidRPr="00ED669A">
        <w:rPr>
          <w:rFonts w:ascii="Times" w:eastAsiaTheme="minorHAnsi" w:hAnsi="Times" w:cs="Arial"/>
          <w:iCs/>
        </w:rPr>
        <w:t>Bowen, 2015: 5).</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lang w:val="en-GB"/>
        </w:rPr>
      </w:pPr>
      <w:r w:rsidRPr="00ED669A">
        <w:rPr>
          <w:rFonts w:ascii="Times" w:hAnsi="Times" w:cs="Arial"/>
          <w:bCs/>
        </w:rPr>
        <w:t>The</w:t>
      </w:r>
      <w:r w:rsidRPr="00ED669A">
        <w:rPr>
          <w:rFonts w:ascii="Times" w:hAnsi="Times"/>
          <w:lang w:val="en-GB"/>
        </w:rPr>
        <w:t xml:space="preserve"> prison line is not the drawing of a prison but a ‘thickened terrain’ (Hannah 2015:3), the line of the perimeter wall expanding into marginal areas such as the dog patrolled pathways in the ‘no access’ areas of surveillance, far from the public areas of th</w:t>
      </w:r>
      <w:r>
        <w:rPr>
          <w:rFonts w:ascii="Times" w:hAnsi="Times"/>
          <w:lang w:val="en-GB"/>
        </w:rPr>
        <w:t>e prison</w:t>
      </w:r>
      <w:r w:rsidRPr="00ED669A">
        <w:rPr>
          <w:rFonts w:ascii="Times" w:hAnsi="Times"/>
          <w:lang w:val="en-GB"/>
        </w:rPr>
        <w:t xml:space="preserve"> and often, as I found while taking my line through such terrain, overgrown with weeds. </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lang w:val="en-GB"/>
        </w:rPr>
      </w:pPr>
      <w:r w:rsidRPr="00ED669A">
        <w:rPr>
          <w:rFonts w:ascii="Times" w:hAnsi="Times"/>
          <w:noProof/>
          <w:lang w:val="en-GB" w:eastAsia="en-GB"/>
        </w:rPr>
        <w:drawing>
          <wp:anchor distT="0" distB="0" distL="114300" distR="114300" simplePos="0" relativeHeight="251672576" behindDoc="0" locked="0" layoutInCell="1" allowOverlap="1">
            <wp:simplePos x="0" y="0"/>
            <wp:positionH relativeFrom="column">
              <wp:posOffset>3138805</wp:posOffset>
            </wp:positionH>
            <wp:positionV relativeFrom="paragraph">
              <wp:posOffset>194945</wp:posOffset>
            </wp:positionV>
            <wp:extent cx="2890520" cy="2166620"/>
            <wp:effectExtent l="0" t="0" r="5080" b="0"/>
            <wp:wrapSquare wrapText="bothSides"/>
            <wp:docPr id="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0520" cy="2166620"/>
                    </a:xfrm>
                    <a:prstGeom prst="rect">
                      <a:avLst/>
                    </a:prstGeom>
                    <a:noFill/>
                  </pic:spPr>
                </pic:pic>
              </a:graphicData>
            </a:graphic>
          </wp:anchor>
        </w:drawing>
      </w:r>
      <w:r w:rsidRPr="00ED669A">
        <w:rPr>
          <w:rFonts w:ascii="Times" w:hAnsi="Times"/>
          <w:b/>
          <w:noProof/>
          <w:lang w:val="en-GB" w:eastAsia="en-GB"/>
        </w:rPr>
        <w:drawing>
          <wp:anchor distT="0" distB="0" distL="114300" distR="114300" simplePos="0" relativeHeight="251671552" behindDoc="0" locked="0" layoutInCell="1" allowOverlap="1">
            <wp:simplePos x="0" y="0"/>
            <wp:positionH relativeFrom="column">
              <wp:posOffset>-63500</wp:posOffset>
            </wp:positionH>
            <wp:positionV relativeFrom="paragraph">
              <wp:posOffset>193040</wp:posOffset>
            </wp:positionV>
            <wp:extent cx="2899410" cy="2174240"/>
            <wp:effectExtent l="0" t="0" r="0" b="10160"/>
            <wp:wrapSquare wrapText="bothSides"/>
            <wp:docPr id="10" name="7 Visitors’ entrance.jpg" descr="\\localhost\Volumes\ELEANOR\drawing in theatre and performance\IMAGES\USE IN TEXT\7 Visitors’ 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Visitors’ entrance.jpg" descr="\\localhost\Volumes\ELEANOR\drawing in theatre and performance\IMAGES\USE IN TEXT\7 Visitors’ entranc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9410" cy="2174240"/>
                    </a:xfrm>
                    <a:prstGeom prst="rect">
                      <a:avLst/>
                    </a:prstGeom>
                    <a:noFill/>
                  </pic:spPr>
                </pic:pic>
              </a:graphicData>
            </a:graphic>
          </wp:anchor>
        </w:drawing>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lang w:val="en-G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lang w:val="en-GB"/>
        </w:rPr>
      </w:pPr>
      <w:r w:rsidRPr="00ED669A">
        <w:rPr>
          <w:rFonts w:ascii="Times" w:hAnsi="Times"/>
          <w:lang w:val="en-GB"/>
        </w:rPr>
        <w:t>The 1.5-kilometer perimeter line crosses lengths of brick and stone wall, heavy wooden doors and metal bars, along muddy back lanes, through car</w:t>
      </w:r>
      <w:r>
        <w:rPr>
          <w:rFonts w:ascii="Times" w:hAnsi="Times"/>
          <w:lang w:val="en-GB"/>
        </w:rPr>
        <w:t xml:space="preserve"> </w:t>
      </w:r>
      <w:r w:rsidRPr="00ED669A">
        <w:rPr>
          <w:rFonts w:ascii="Times" w:hAnsi="Times"/>
          <w:lang w:val="en-GB"/>
        </w:rPr>
        <w:t>parks and flower beds. The face of the prison at the front is a law court with imposing black doors and a grand pillared entrance. Visitors i</w:t>
      </w:r>
      <w:r>
        <w:rPr>
          <w:rFonts w:ascii="Times" w:hAnsi="Times"/>
          <w:lang w:val="en-GB"/>
        </w:rPr>
        <w:t>n at the blue doors at the back</w:t>
      </w:r>
      <w:r w:rsidRPr="00ED669A">
        <w:rPr>
          <w:rFonts w:ascii="Times" w:hAnsi="Times"/>
          <w:lang w:val="en-GB"/>
        </w:rPr>
        <w:t xml:space="preserve"> half a mile away. Big vans in the back too, through the barred gates. A pub to one side of the court</w:t>
      </w:r>
      <w:r w:rsidRPr="00ED669A">
        <w:rPr>
          <w:rFonts w:ascii="Times" w:hAnsi="Times"/>
          <w:i/>
          <w:lang w:val="en-GB"/>
        </w:rPr>
        <w:t>.</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lang w:val="en-G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lang w:val="en-GB"/>
        </w:rPr>
      </w:pPr>
      <w:r w:rsidRPr="00ED669A">
        <w:rPr>
          <w:rFonts w:ascii="Times" w:hAnsi="Times"/>
          <w:lang w:val="en-GB"/>
        </w:rPr>
        <w:t xml:space="preserve">Paper till roll does not easily take to brick, stone and metal, but cheap paper is easily marked and, as I drag wax along the paper line, a frottaged image of the prison’s face appears. Occasionally, as I go, passing personnel stop me to chat or shout across from where they are. I record these exchanges by scribbling directly onto the paper line’s impressionable surface, and in this way the fragments accrue.  </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lang w:val="en-G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lang w:val="en-GB"/>
        </w:rPr>
      </w:pPr>
      <w:r w:rsidRPr="00ED669A">
        <w:rPr>
          <w:rFonts w:ascii="Times" w:hAnsi="Times"/>
          <w:b/>
          <w:noProof/>
          <w:lang w:val="en-GB" w:eastAsia="en-GB"/>
        </w:rPr>
        <w:drawing>
          <wp:anchor distT="0" distB="0" distL="114300" distR="114300" simplePos="0" relativeHeight="251661312" behindDoc="0" locked="0" layoutInCell="1" allowOverlap="1">
            <wp:simplePos x="0" y="0"/>
            <wp:positionH relativeFrom="margin">
              <wp:align>center</wp:align>
            </wp:positionH>
            <wp:positionV relativeFrom="paragraph">
              <wp:posOffset>91440</wp:posOffset>
            </wp:positionV>
            <wp:extent cx="4635500" cy="2445385"/>
            <wp:effectExtent l="0" t="0" r="12700" b="0"/>
            <wp:wrapSquare wrapText="bothSides"/>
            <wp:docPr id="9" name="10 Borderline.JPG" descr="\\localhost\Volumes\ELEANOR\drawing in theatre and performance\IMAGES\USE IN TEXT\10 Borde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Borderline.JPG" descr="\\localhost\Volumes\ELEANOR\drawing in theatre and performance\IMAGES\USE IN TEXT\10 Borderlin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5500" cy="2445385"/>
                    </a:xfrm>
                    <a:prstGeom prst="rect">
                      <a:avLst/>
                    </a:prstGeom>
                    <a:noFill/>
                  </pic:spPr>
                </pic:pic>
              </a:graphicData>
            </a:graphic>
          </wp:anchor>
        </w:drawing>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lang w:val="en-G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lang w:val="en-G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lang w:val="en-G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r w:rsidRPr="00ED669A">
        <w:rPr>
          <w:rFonts w:ascii="Times" w:hAnsi="Times"/>
        </w:rPr>
        <w:t xml:space="preserve"> </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i/>
        </w:rPr>
      </w:pPr>
    </w:p>
    <w:p w:rsidR="00710D05"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b/>
          <w:sz w:val="28"/>
          <w:szCs w:val="28"/>
        </w:rPr>
      </w:pPr>
    </w:p>
    <w:p w:rsidR="00710D05"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b/>
          <w:sz w:val="28"/>
          <w:szCs w:val="28"/>
        </w:rPr>
      </w:pPr>
    </w:p>
    <w:p w:rsidR="00710D05"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b/>
          <w:sz w:val="28"/>
          <w:szCs w:val="28"/>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i/>
          <w:sz w:val="28"/>
          <w:szCs w:val="28"/>
        </w:rPr>
      </w:pPr>
      <w:r w:rsidRPr="00ED669A">
        <w:rPr>
          <w:rFonts w:ascii="Times" w:hAnsi="Times"/>
          <w:b/>
          <w:sz w:val="28"/>
          <w:szCs w:val="28"/>
        </w:rPr>
        <w:t>Sketchbook Notes, Day 1</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i/>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i/>
        </w:rPr>
      </w:pPr>
      <w:r w:rsidRPr="00ED669A">
        <w:rPr>
          <w:rFonts w:ascii="Times" w:hAnsi="Times"/>
          <w:i/>
        </w:rPr>
        <w:t xml:space="preserve">Hey what </w:t>
      </w:r>
      <w:proofErr w:type="spellStart"/>
      <w:r w:rsidRPr="00ED669A">
        <w:rPr>
          <w:rFonts w:ascii="Times" w:hAnsi="Times"/>
          <w:i/>
        </w:rPr>
        <w:t>ya</w:t>
      </w:r>
      <w:proofErr w:type="spellEnd"/>
      <w:r w:rsidRPr="00ED669A">
        <w:rPr>
          <w:rFonts w:ascii="Times" w:hAnsi="Times"/>
          <w:i/>
        </w:rPr>
        <w:t xml:space="preserve"> doing? You know you might get stopped?</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i/>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i/>
        </w:rPr>
      </w:pPr>
      <w:r w:rsidRPr="00ED669A">
        <w:rPr>
          <w:rFonts w:ascii="Times" w:hAnsi="Times"/>
          <w:i/>
        </w:rPr>
        <w:t>When are you doing the bungee jump?</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i/>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i/>
        </w:rPr>
      </w:pPr>
      <w:r w:rsidRPr="00ED669A">
        <w:rPr>
          <w:rFonts w:ascii="Times" w:hAnsi="Times"/>
          <w:i/>
        </w:rPr>
        <w:t>That's alright pet I just wondered what you were doing.</w:t>
      </w:r>
    </w:p>
    <w:p w:rsidR="00710D05" w:rsidRPr="00ED669A" w:rsidRDefault="00710D05" w:rsidP="00710D05">
      <w:pPr>
        <w:rPr>
          <w:rFonts w:ascii="Times" w:hAnsi="Times"/>
        </w:rPr>
      </w:pPr>
      <w:r w:rsidRPr="00ED669A">
        <w:rPr>
          <w:rFonts w:ascii="Times" w:hAnsi="Times"/>
        </w:rPr>
        <w:t xml:space="preserve"> </w:t>
      </w:r>
    </w:p>
    <w:p w:rsidR="00710D05" w:rsidRPr="00ED669A" w:rsidRDefault="00710D05" w:rsidP="00710D05">
      <w:pPr>
        <w:rPr>
          <w:rFonts w:ascii="Times" w:hAnsi="Times"/>
          <w:i/>
        </w:rPr>
      </w:pPr>
      <w:r w:rsidRPr="00ED669A">
        <w:rPr>
          <w:rFonts w:ascii="Times" w:hAnsi="Times"/>
          <w:i/>
        </w:rPr>
        <w:t xml:space="preserve">It looks like bordering… </w:t>
      </w:r>
    </w:p>
    <w:p w:rsidR="00710D05" w:rsidRPr="00ED669A" w:rsidRDefault="00710D05" w:rsidP="00710D05">
      <w:pPr>
        <w:rPr>
          <w:rFonts w:ascii="Times" w:hAnsi="Times"/>
          <w:i/>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i/>
        </w:rPr>
      </w:pPr>
      <w:r w:rsidRPr="00ED669A">
        <w:rPr>
          <w:rFonts w:ascii="Times" w:hAnsi="Times"/>
          <w:i/>
        </w:rPr>
        <w:t>If I've done my job properly you should get stopped.</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color w:val="262626"/>
        </w:rPr>
      </w:pPr>
      <w:r w:rsidRPr="00ED669A">
        <w:rPr>
          <w:rFonts w:ascii="Times" w:hAnsi="Times"/>
        </w:rPr>
        <w:t xml:space="preserve">The surveillance tower guy is (naturally) suspicious, and the only person to ask ‘why’. He says ‘We can see your every move’, but my request for footage is refused. Somebody else asks me when I'm going to ‘take it down’ (he meant the prison, not the line) – ‘it should be moved out of the city’. </w:t>
      </w:r>
    </w:p>
    <w:p w:rsidR="00710D05"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i/>
        </w:rPr>
      </w:pPr>
      <w:r w:rsidRPr="00ED669A">
        <w:rPr>
          <w:rFonts w:ascii="Times" w:hAnsi="Times"/>
          <w:b/>
          <w:noProof/>
          <w:lang w:val="en-GB" w:eastAsia="en-GB"/>
        </w:rPr>
        <w:drawing>
          <wp:anchor distT="0" distB="0" distL="114300" distR="114300" simplePos="0" relativeHeight="251674624" behindDoc="0" locked="0" layoutInCell="1" allowOverlap="1">
            <wp:simplePos x="0" y="0"/>
            <wp:positionH relativeFrom="margin">
              <wp:align>center</wp:align>
            </wp:positionH>
            <wp:positionV relativeFrom="paragraph">
              <wp:posOffset>300990</wp:posOffset>
            </wp:positionV>
            <wp:extent cx="5394960" cy="4044950"/>
            <wp:effectExtent l="0" t="0" r="0" b="0"/>
            <wp:wrapSquare wrapText="bothSides"/>
            <wp:docPr id="8" name="11 Notes and conversations.jpg" descr="\\localhost\Volumes\ELEANOR\drawing in theatre and performance\IMAGES\USE IN TEXT\11 Notes and convers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Notes and conversations.jpg" descr="\\localhost\Volumes\ELEANOR\drawing in theatre and performance\IMAGES\USE IN TEXT\11 Notes and conversation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4960" cy="4044950"/>
                    </a:xfrm>
                    <a:prstGeom prst="rect">
                      <a:avLst/>
                    </a:prstGeom>
                    <a:noFill/>
                  </pic:spPr>
                </pic:pic>
              </a:graphicData>
            </a:graphic>
          </wp:anchor>
        </w:drawing>
      </w:r>
    </w:p>
    <w:p w:rsidR="00710D05"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i/>
        </w:rPr>
      </w:pPr>
    </w:p>
    <w:p w:rsidR="00710D05"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i/>
        </w:rPr>
      </w:pPr>
    </w:p>
    <w:p w:rsidR="00710D05"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i/>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i/>
        </w:rPr>
      </w:pPr>
      <w:r w:rsidRPr="00ED669A">
        <w:rPr>
          <w:rFonts w:ascii="Times" w:hAnsi="Times"/>
          <w:i/>
        </w:rPr>
        <w:t xml:space="preserve">You can see the prison from all over the city </w:t>
      </w:r>
      <w:r>
        <w:rPr>
          <w:rFonts w:ascii="Times" w:hAnsi="Times"/>
          <w:i/>
        </w:rPr>
        <w:t>–</w:t>
      </w:r>
      <w:r w:rsidRPr="00ED669A">
        <w:rPr>
          <w:rFonts w:ascii="Times" w:hAnsi="Times"/>
          <w:i/>
        </w:rPr>
        <w:t xml:space="preserve"> a</w:t>
      </w:r>
      <w:r>
        <w:rPr>
          <w:rFonts w:ascii="Times" w:hAnsi="Times"/>
          <w:i/>
        </w:rPr>
        <w:t xml:space="preserve"> </w:t>
      </w:r>
      <w:r w:rsidRPr="00ED669A">
        <w:rPr>
          <w:rFonts w:ascii="Times" w:hAnsi="Times"/>
          <w:i/>
        </w:rPr>
        <w:t xml:space="preserve">lot of people think it’s a factory. </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i/>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r w:rsidRPr="00ED669A">
        <w:rPr>
          <w:rFonts w:ascii="Times" w:hAnsi="Times"/>
          <w:i/>
        </w:rPr>
        <w:t>It’s seen, but not as a prison.</w:t>
      </w:r>
      <w:r w:rsidRPr="00ED669A">
        <w:rPr>
          <w:rFonts w:ascii="Times" w:hAnsi="Times"/>
        </w:rPr>
        <w:t xml:space="preserve"> </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b/>
        </w:rPr>
      </w:pPr>
      <w:r w:rsidRPr="00ED669A">
        <w:rPr>
          <w:rFonts w:ascii="Times" w:hAnsi="Times" w:cs="Times"/>
          <w:color w:val="262626"/>
        </w:rPr>
        <w:t xml:space="preserve">I'm drawing wax along paper pressed onto surfaces of wall, close up and unable ever to see </w:t>
      </w:r>
      <w:r w:rsidRPr="00ED669A">
        <w:rPr>
          <w:rFonts w:ascii="Times" w:hAnsi="Times" w:cs="Times"/>
          <w:color w:val="262626"/>
        </w:rPr>
        <w:lastRenderedPageBreak/>
        <w:t>the drawing in its entirety, contending with stinging nettles and one day with a high wind, conversing ‘outside’ with those whose jobs are ‘inside’, and with those who patrol and sit atop the walls operating surveillance cameras’ (</w:t>
      </w:r>
      <w:r w:rsidR="002E1D39">
        <w:rPr>
          <w:rFonts w:ascii="Times" w:hAnsi="Times" w:cs="Times"/>
          <w:color w:val="262626"/>
        </w:rPr>
        <w:t>“</w:t>
      </w:r>
      <w:r w:rsidRPr="00ED669A">
        <w:rPr>
          <w:rFonts w:ascii="Times" w:hAnsi="Times" w:cs="Times"/>
          <w:i/>
          <w:color w:val="262626"/>
        </w:rPr>
        <w:t>we can see your every move</w:t>
      </w:r>
      <w:r w:rsidR="002E1D39">
        <w:rPr>
          <w:rFonts w:ascii="Times" w:hAnsi="Times" w:cs="Times"/>
          <w:i/>
          <w:color w:val="262626"/>
        </w:rPr>
        <w:t>”</w:t>
      </w:r>
      <w:r w:rsidRPr="00ED669A">
        <w:rPr>
          <w:rFonts w:ascii="Times" w:hAnsi="Times" w:cs="Times"/>
          <w:color w:val="262626"/>
        </w:rPr>
        <w:t xml:space="preserve">). One end of my paper line takes off in the wind and flies over the top of the wall, over the wire and too near the camera. </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r w:rsidRPr="00ED669A">
        <w:rPr>
          <w:rFonts w:ascii="Times" w:hAnsi="Times"/>
          <w:b/>
          <w:noProof/>
          <w:lang w:val="en-GB" w:eastAsia="en-GB"/>
        </w:rPr>
        <w:drawing>
          <wp:anchor distT="0" distB="0" distL="114300" distR="114300" simplePos="0" relativeHeight="251662336" behindDoc="0" locked="0" layoutInCell="1" allowOverlap="1">
            <wp:simplePos x="0" y="0"/>
            <wp:positionH relativeFrom="column">
              <wp:posOffset>48895</wp:posOffset>
            </wp:positionH>
            <wp:positionV relativeFrom="paragraph">
              <wp:posOffset>118110</wp:posOffset>
            </wp:positionV>
            <wp:extent cx="2417445" cy="3223895"/>
            <wp:effectExtent l="0" t="0" r="0" b="1905"/>
            <wp:wrapSquare wrapText="bothSides"/>
            <wp:docPr id="6" name="12 Line flying up.jpg" descr="\\localhost\Volumes\ELEANOR\drawing in theatre and performance\IMAGES\USE IN TEXT\12 Line flying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Line flying up.jpg" descr="\\localhost\Volumes\ELEANOR\drawing in theatre and performance\IMAGES\USE IN TEXT\12 Line flying u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7445" cy="3223895"/>
                    </a:xfrm>
                    <a:prstGeom prst="rect">
                      <a:avLst/>
                    </a:prstGeom>
                    <a:noFill/>
                  </pic:spPr>
                </pic:pic>
              </a:graphicData>
            </a:graphic>
          </wp:anchor>
        </w:drawing>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r w:rsidRPr="00ED669A">
        <w:rPr>
          <w:rFonts w:ascii="Times" w:hAnsi="Times"/>
          <w:noProof/>
          <w:lang w:val="en-GB" w:eastAsia="en-GB"/>
        </w:rPr>
        <w:drawing>
          <wp:anchor distT="0" distB="0" distL="114300" distR="114300" simplePos="0" relativeHeight="251663360" behindDoc="0" locked="0" layoutInCell="1" allowOverlap="1">
            <wp:simplePos x="0" y="0"/>
            <wp:positionH relativeFrom="column">
              <wp:posOffset>2679700</wp:posOffset>
            </wp:positionH>
            <wp:positionV relativeFrom="paragraph">
              <wp:posOffset>195580</wp:posOffset>
            </wp:positionV>
            <wp:extent cx="3350895" cy="2513330"/>
            <wp:effectExtent l="0" t="0" r="1905" b="1270"/>
            <wp:wrapSquare wrapText="bothSides"/>
            <wp:docPr id="7" name="13 Wind break.JPG" descr="\\localhost\Volumes\ELEANOR\drawing in theatre and performance\IMAGES\USE IN TEXT\13 Wind br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Wind break.JPG" descr="\\localhost\Volumes\ELEANOR\drawing in theatre and performance\IMAGES\USE IN TEXT\13 Wind brea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0895" cy="2513330"/>
                    </a:xfrm>
                    <a:prstGeom prst="rect">
                      <a:avLst/>
                    </a:prstGeom>
                    <a:noFill/>
                  </pic:spPr>
                </pic:pic>
              </a:graphicData>
            </a:graphic>
          </wp:anchor>
        </w:drawing>
      </w:r>
    </w:p>
    <w:p w:rsidR="00710D05" w:rsidRPr="00ED669A" w:rsidRDefault="00710D05" w:rsidP="00710D05">
      <w:pPr>
        <w:widowControl w:val="0"/>
        <w:tabs>
          <w:tab w:val="left" w:pos="560"/>
          <w:tab w:val="left" w:pos="1120"/>
          <w:tab w:val="left" w:pos="1680"/>
          <w:tab w:val="left" w:pos="2240"/>
          <w:tab w:val="left" w:pos="2800"/>
        </w:tabs>
        <w:autoSpaceDE w:val="0"/>
        <w:autoSpaceDN w:val="0"/>
        <w:adjustRightInd w:val="0"/>
        <w:outlineLvl w:val="0"/>
        <w:rPr>
          <w:rFonts w:ascii="Times" w:hAnsi="Times"/>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sz w:val="28"/>
          <w:szCs w:val="28"/>
        </w:rPr>
      </w:pPr>
    </w:p>
    <w:p w:rsidR="00710D05"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b/>
          <w:sz w:val="28"/>
          <w:szCs w:val="28"/>
          <w:lang w:val="en-GB"/>
        </w:rPr>
      </w:pPr>
    </w:p>
    <w:p w:rsidR="00710D05"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b/>
          <w:sz w:val="28"/>
          <w:szCs w:val="28"/>
          <w:lang w:val="en-G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b/>
          <w:sz w:val="28"/>
          <w:szCs w:val="28"/>
          <w:lang w:val="en-GB"/>
        </w:rPr>
      </w:pPr>
      <w:r w:rsidRPr="00ED669A">
        <w:rPr>
          <w:rFonts w:ascii="Times" w:hAnsi="Times"/>
          <w:b/>
          <w:sz w:val="28"/>
          <w:szCs w:val="28"/>
          <w:lang w:val="en-GB"/>
        </w:rPr>
        <w:t>Sketchbook Notes, Day 2</w:t>
      </w:r>
    </w:p>
    <w:p w:rsidR="00710D05"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lang w:val="en-G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lang w:val="en-GB"/>
        </w:rPr>
      </w:pPr>
      <w:r w:rsidRPr="00ED669A">
        <w:rPr>
          <w:rFonts w:ascii="Times" w:hAnsi="Times"/>
          <w:lang w:val="en-GB"/>
        </w:rPr>
        <w:t>The gate behind the pub marks a break in the continuity of the line as it continues into an area along the perimeter of the west wing. This runs between the 25-foot high prison wall and the back of the DHSS building.</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i/>
          <w:lang w:val="en-G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lang w:val="en-GB"/>
        </w:rPr>
      </w:pPr>
      <w:r w:rsidRPr="00ED669A">
        <w:rPr>
          <w:rFonts w:ascii="Times" w:hAnsi="Times"/>
          <w:i/>
          <w:lang w:val="en-GB"/>
        </w:rPr>
        <w:t>We put the spikes there because relatives used to stand at the back of the DHSS building when they went to get their money, overlooking the path, and try to throw their mobiles high enough to get them over the wall</w:t>
      </w:r>
      <w:r w:rsidRPr="00ED669A">
        <w:rPr>
          <w:rFonts w:ascii="Times" w:hAnsi="Times"/>
          <w:lang w:val="en-GB"/>
        </w:rPr>
        <w:t>.</w:t>
      </w:r>
    </w:p>
    <w:p w:rsidR="00710D05"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Default="00CD6AC2"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r w:rsidRPr="00ED669A">
        <w:rPr>
          <w:rFonts w:ascii="Times" w:hAnsi="Times"/>
          <w:b/>
          <w:noProof/>
          <w:lang w:val="en-GB" w:eastAsia="en-GB"/>
        </w:rPr>
        <w:lastRenderedPageBreak/>
        <w:drawing>
          <wp:anchor distT="0" distB="0" distL="114300" distR="114300" simplePos="0" relativeHeight="251673600" behindDoc="0" locked="0" layoutInCell="1" allowOverlap="1">
            <wp:simplePos x="0" y="0"/>
            <wp:positionH relativeFrom="margin">
              <wp:align>center</wp:align>
            </wp:positionH>
            <wp:positionV relativeFrom="paragraph">
              <wp:posOffset>117475</wp:posOffset>
            </wp:positionV>
            <wp:extent cx="4756150" cy="2814320"/>
            <wp:effectExtent l="0" t="0" r="0" b="5080"/>
            <wp:wrapSquare wrapText="bothSides"/>
            <wp:docPr id="5" name="15 Soft underbelly diagram sketch with spikes and mobile phone trajectory.jpg" descr="\\localhost\Volumes\ELEANOR\drawing in theatre and performance\IMAGES\USE IN TEXT\15 Soft underbelly diagram sketch with spikes and mobile phone traje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Soft underbelly diagram sketch with spikes and mobile phone trajectory.jpg" descr="\\localhost\Volumes\ELEANOR\drawing in theatre and performance\IMAGES\USE IN TEXT\15 Soft underbelly diagram sketch with spikes and mobile phone trajector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6150" cy="2814320"/>
                    </a:xfrm>
                    <a:prstGeom prst="rect">
                      <a:avLst/>
                    </a:prstGeom>
                    <a:noFill/>
                  </pic:spPr>
                </pic:pic>
              </a:graphicData>
            </a:graphic>
          </wp:anchor>
        </w:drawing>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CD6AC2" w:rsidRDefault="00CD6AC2" w:rsidP="002F5C71">
      <w:pPr>
        <w:widowControl w:val="0"/>
        <w:tabs>
          <w:tab w:val="left" w:pos="560"/>
          <w:tab w:val="left" w:pos="1120"/>
          <w:tab w:val="left" w:pos="1680"/>
          <w:tab w:val="left" w:pos="2240"/>
        </w:tabs>
        <w:autoSpaceDE w:val="0"/>
        <w:autoSpaceDN w:val="0"/>
        <w:adjustRightInd w:val="0"/>
        <w:rPr>
          <w:rFonts w:ascii="Times" w:hAnsi="Times"/>
        </w:rPr>
      </w:pPr>
    </w:p>
    <w:p w:rsidR="00CD6AC2" w:rsidRDefault="00CD6AC2" w:rsidP="002F5C71">
      <w:pPr>
        <w:widowControl w:val="0"/>
        <w:tabs>
          <w:tab w:val="left" w:pos="560"/>
          <w:tab w:val="left" w:pos="1120"/>
          <w:tab w:val="left" w:pos="1680"/>
          <w:tab w:val="left" w:pos="2240"/>
        </w:tabs>
        <w:autoSpaceDE w:val="0"/>
        <w:autoSpaceDN w:val="0"/>
        <w:adjustRightInd w:val="0"/>
        <w:rPr>
          <w:rFonts w:ascii="Times" w:hAnsi="Times"/>
        </w:rPr>
      </w:pPr>
    </w:p>
    <w:p w:rsidR="00CD6AC2" w:rsidRDefault="00CD6AC2" w:rsidP="002F5C71">
      <w:pPr>
        <w:widowControl w:val="0"/>
        <w:tabs>
          <w:tab w:val="left" w:pos="560"/>
          <w:tab w:val="left" w:pos="1120"/>
          <w:tab w:val="left" w:pos="1680"/>
          <w:tab w:val="left" w:pos="2240"/>
        </w:tabs>
        <w:autoSpaceDE w:val="0"/>
        <w:autoSpaceDN w:val="0"/>
        <w:adjustRightInd w:val="0"/>
        <w:rPr>
          <w:rFonts w:ascii="Times" w:hAnsi="Times"/>
        </w:rPr>
      </w:pPr>
    </w:p>
    <w:p w:rsidR="00CD6AC2" w:rsidRDefault="00CD6AC2" w:rsidP="002F5C71">
      <w:pPr>
        <w:widowControl w:val="0"/>
        <w:tabs>
          <w:tab w:val="left" w:pos="560"/>
          <w:tab w:val="left" w:pos="1120"/>
          <w:tab w:val="left" w:pos="1680"/>
          <w:tab w:val="left" w:pos="2240"/>
        </w:tabs>
        <w:autoSpaceDE w:val="0"/>
        <w:autoSpaceDN w:val="0"/>
        <w:adjustRightInd w:val="0"/>
        <w:rPr>
          <w:rFonts w:ascii="Times" w:hAnsi="Times"/>
        </w:rPr>
      </w:pPr>
    </w:p>
    <w:p w:rsidR="00CD6AC2" w:rsidRDefault="00CD6AC2" w:rsidP="002F5C71">
      <w:pPr>
        <w:widowControl w:val="0"/>
        <w:tabs>
          <w:tab w:val="left" w:pos="560"/>
          <w:tab w:val="left" w:pos="1120"/>
          <w:tab w:val="left" w:pos="1680"/>
          <w:tab w:val="left" w:pos="2240"/>
        </w:tabs>
        <w:autoSpaceDE w:val="0"/>
        <w:autoSpaceDN w:val="0"/>
        <w:adjustRightInd w:val="0"/>
        <w:rPr>
          <w:rFonts w:ascii="Times" w:hAnsi="Times"/>
        </w:rPr>
      </w:pPr>
    </w:p>
    <w:p w:rsidR="00CD6AC2" w:rsidRDefault="00CD6AC2" w:rsidP="002F5C71">
      <w:pPr>
        <w:widowControl w:val="0"/>
        <w:tabs>
          <w:tab w:val="left" w:pos="560"/>
          <w:tab w:val="left" w:pos="1120"/>
          <w:tab w:val="left" w:pos="1680"/>
          <w:tab w:val="left" w:pos="2240"/>
        </w:tabs>
        <w:autoSpaceDE w:val="0"/>
        <w:autoSpaceDN w:val="0"/>
        <w:adjustRightInd w:val="0"/>
        <w:rPr>
          <w:rFonts w:ascii="Times" w:hAnsi="Times"/>
        </w:rPr>
      </w:pPr>
    </w:p>
    <w:p w:rsidR="00CD6AC2" w:rsidRDefault="00CD6AC2" w:rsidP="002F5C71">
      <w:pPr>
        <w:widowControl w:val="0"/>
        <w:tabs>
          <w:tab w:val="left" w:pos="560"/>
          <w:tab w:val="left" w:pos="1120"/>
          <w:tab w:val="left" w:pos="1680"/>
          <w:tab w:val="left" w:pos="2240"/>
        </w:tabs>
        <w:autoSpaceDE w:val="0"/>
        <w:autoSpaceDN w:val="0"/>
        <w:adjustRightInd w:val="0"/>
        <w:rPr>
          <w:rFonts w:ascii="Times" w:hAnsi="Times"/>
        </w:rPr>
      </w:pPr>
    </w:p>
    <w:p w:rsidR="00CD6AC2" w:rsidRDefault="00CD6AC2" w:rsidP="002F5C71">
      <w:pPr>
        <w:widowControl w:val="0"/>
        <w:tabs>
          <w:tab w:val="left" w:pos="560"/>
          <w:tab w:val="left" w:pos="1120"/>
          <w:tab w:val="left" w:pos="1680"/>
          <w:tab w:val="left" w:pos="2240"/>
        </w:tabs>
        <w:autoSpaceDE w:val="0"/>
        <w:autoSpaceDN w:val="0"/>
        <w:adjustRightInd w:val="0"/>
        <w:rPr>
          <w:rFonts w:ascii="Times" w:hAnsi="Times"/>
        </w:rPr>
      </w:pPr>
    </w:p>
    <w:p w:rsidR="00CD6AC2" w:rsidRDefault="00CD6AC2" w:rsidP="002F5C71">
      <w:pPr>
        <w:widowControl w:val="0"/>
        <w:tabs>
          <w:tab w:val="left" w:pos="560"/>
          <w:tab w:val="left" w:pos="1120"/>
          <w:tab w:val="left" w:pos="1680"/>
          <w:tab w:val="left" w:pos="2240"/>
        </w:tabs>
        <w:autoSpaceDE w:val="0"/>
        <w:autoSpaceDN w:val="0"/>
        <w:adjustRightInd w:val="0"/>
        <w:rPr>
          <w:rFonts w:ascii="Times" w:hAnsi="Times"/>
        </w:rPr>
      </w:pPr>
    </w:p>
    <w:p w:rsidR="00CD6AC2" w:rsidRDefault="00CD6AC2" w:rsidP="002F5C71">
      <w:pPr>
        <w:widowControl w:val="0"/>
        <w:tabs>
          <w:tab w:val="left" w:pos="560"/>
          <w:tab w:val="left" w:pos="1120"/>
          <w:tab w:val="left" w:pos="1680"/>
          <w:tab w:val="left" w:pos="2240"/>
        </w:tabs>
        <w:autoSpaceDE w:val="0"/>
        <w:autoSpaceDN w:val="0"/>
        <w:adjustRightInd w:val="0"/>
        <w:rPr>
          <w:rFonts w:ascii="Times" w:hAnsi="Times"/>
        </w:rPr>
      </w:pPr>
    </w:p>
    <w:p w:rsidR="00CD6AC2" w:rsidRDefault="00CD6AC2" w:rsidP="002F5C71">
      <w:pPr>
        <w:widowControl w:val="0"/>
        <w:tabs>
          <w:tab w:val="left" w:pos="560"/>
          <w:tab w:val="left" w:pos="1120"/>
          <w:tab w:val="left" w:pos="1680"/>
          <w:tab w:val="left" w:pos="2240"/>
        </w:tabs>
        <w:autoSpaceDE w:val="0"/>
        <w:autoSpaceDN w:val="0"/>
        <w:adjustRightInd w:val="0"/>
        <w:rPr>
          <w:rFonts w:ascii="Times" w:hAnsi="Times"/>
        </w:rPr>
      </w:pPr>
    </w:p>
    <w:p w:rsidR="00CD6AC2" w:rsidRDefault="00CD6AC2" w:rsidP="002F5C71">
      <w:pPr>
        <w:widowControl w:val="0"/>
        <w:tabs>
          <w:tab w:val="left" w:pos="560"/>
          <w:tab w:val="left" w:pos="1120"/>
          <w:tab w:val="left" w:pos="1680"/>
          <w:tab w:val="left" w:pos="2240"/>
        </w:tabs>
        <w:autoSpaceDE w:val="0"/>
        <w:autoSpaceDN w:val="0"/>
        <w:adjustRightInd w:val="0"/>
        <w:rPr>
          <w:rFonts w:ascii="Times" w:hAnsi="Times"/>
        </w:rPr>
      </w:pPr>
    </w:p>
    <w:p w:rsidR="00710D05" w:rsidRPr="002F5C71" w:rsidRDefault="00710D05" w:rsidP="002F5C71">
      <w:pPr>
        <w:widowControl w:val="0"/>
        <w:tabs>
          <w:tab w:val="left" w:pos="560"/>
          <w:tab w:val="left" w:pos="1120"/>
          <w:tab w:val="left" w:pos="1680"/>
          <w:tab w:val="left" w:pos="2240"/>
        </w:tabs>
        <w:autoSpaceDE w:val="0"/>
        <w:autoSpaceDN w:val="0"/>
        <w:adjustRightInd w:val="0"/>
        <w:rPr>
          <w:rFonts w:ascii="Times" w:hAnsi="Times"/>
          <w:lang w:val="en-GB"/>
        </w:rPr>
      </w:pPr>
      <w:r w:rsidRPr="00ED669A">
        <w:rPr>
          <w:rFonts w:ascii="Times" w:hAnsi="Times"/>
        </w:rPr>
        <w:t xml:space="preserve">While drawing through this area, on several occasions I met a dog handler with two black dogs, a spaniel and a lab. </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i/>
        </w:rPr>
      </w:pPr>
      <w:r w:rsidRPr="00ED669A">
        <w:rPr>
          <w:rFonts w:ascii="Times" w:hAnsi="Times"/>
          <w:i/>
        </w:rPr>
        <w:t>Passive sniffers (labs)</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i/>
        </w:rPr>
      </w:pPr>
      <w:r w:rsidRPr="00ED669A">
        <w:rPr>
          <w:rFonts w:ascii="Times" w:hAnsi="Times"/>
          <w:i/>
        </w:rPr>
        <w:t>Active sniffers (spaniels).</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r w:rsidRPr="00ED669A">
        <w:rPr>
          <w:rFonts w:ascii="Times" w:hAnsi="Times"/>
          <w:i/>
        </w:rPr>
        <w:t>One of them is trained to arrest.</w:t>
      </w:r>
      <w:r>
        <w:rPr>
          <w:rFonts w:ascii="Times" w:hAnsi="Times"/>
          <w:i/>
        </w:rPr>
        <w:t xml:space="preserve"> </w:t>
      </w:r>
      <w:r w:rsidRPr="00ED669A">
        <w:rPr>
          <w:rFonts w:ascii="Times" w:hAnsi="Times"/>
          <w:i/>
        </w:rPr>
        <w:t xml:space="preserve"> </w:t>
      </w:r>
      <w:r w:rsidRPr="00ED669A">
        <w:rPr>
          <w:rFonts w:ascii="Times" w:hAnsi="Times"/>
        </w:rPr>
        <w:t>Can't remember which.</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r w:rsidRPr="00ED669A">
        <w:rPr>
          <w:rFonts w:ascii="Times" w:hAnsi="Times"/>
          <w:b/>
          <w:noProof/>
          <w:lang w:val="en-GB" w:eastAsia="en-GB"/>
        </w:rPr>
        <w:drawing>
          <wp:anchor distT="0" distB="0" distL="114300" distR="114300" simplePos="0" relativeHeight="251664384" behindDoc="0" locked="0" layoutInCell="1" allowOverlap="1">
            <wp:simplePos x="0" y="0"/>
            <wp:positionH relativeFrom="margin">
              <wp:align>center</wp:align>
            </wp:positionH>
            <wp:positionV relativeFrom="paragraph">
              <wp:posOffset>108585</wp:posOffset>
            </wp:positionV>
            <wp:extent cx="3872230" cy="2902585"/>
            <wp:effectExtent l="0" t="0" r="0" b="0"/>
            <wp:wrapSquare wrapText="bothSides"/>
            <wp:docPr id="4" name="16 Soft underbelly.jpg" descr="\\localhost\Volumes\ELEANOR\drawing in theatre and performance\IMAGES\USE IN TEXT\16 Soft underb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Soft underbelly.jpg" descr="\\localhost\Volumes\ELEANOR\drawing in theatre and performance\IMAGES\USE IN TEXT\16 Soft underbell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72230" cy="2902585"/>
                    </a:xfrm>
                    <a:prstGeom prst="rect">
                      <a:avLst/>
                    </a:prstGeom>
                    <a:noFill/>
                  </pic:spPr>
                </pic:pic>
              </a:graphicData>
            </a:graphic>
          </wp:anchor>
        </w:drawing>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b/>
        </w:rPr>
      </w:pPr>
    </w:p>
    <w:p w:rsidR="00710D05"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b/>
          <w:sz w:val="28"/>
          <w:szCs w:val="28"/>
        </w:rPr>
      </w:pPr>
    </w:p>
    <w:p w:rsidR="00710D05"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b/>
          <w:sz w:val="28"/>
          <w:szCs w:val="28"/>
        </w:rPr>
      </w:pPr>
    </w:p>
    <w:p w:rsidR="00710D05"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b/>
          <w:sz w:val="28"/>
          <w:szCs w:val="28"/>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b/>
          <w:sz w:val="28"/>
          <w:szCs w:val="28"/>
        </w:rPr>
      </w:pPr>
      <w:r w:rsidRPr="00ED669A">
        <w:rPr>
          <w:rFonts w:ascii="Times" w:hAnsi="Times"/>
          <w:b/>
          <w:sz w:val="28"/>
          <w:szCs w:val="28"/>
        </w:rPr>
        <w:t xml:space="preserve">Sketchbook Notes, Day 3  </w:t>
      </w:r>
    </w:p>
    <w:p w:rsidR="00710D05"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i/>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i/>
        </w:rPr>
      </w:pPr>
      <w:r w:rsidRPr="00ED669A">
        <w:rPr>
          <w:rFonts w:ascii="Times" w:hAnsi="Times"/>
          <w:i/>
        </w:rPr>
        <w:t>Much quieter.</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i/>
        </w:rPr>
      </w:pPr>
      <w:r w:rsidRPr="00ED669A">
        <w:rPr>
          <w:rFonts w:ascii="Times" w:hAnsi="Times"/>
          <w:i/>
        </w:rPr>
        <w:t>Gary with 2 dogs on patrol.</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i/>
        </w:rPr>
      </w:pPr>
      <w:r w:rsidRPr="00ED669A">
        <w:rPr>
          <w:rFonts w:ascii="Times" w:hAnsi="Times"/>
          <w:i/>
        </w:rPr>
        <w:lastRenderedPageBreak/>
        <w:t>Line to keep them in.</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907367" w:rsidP="00710D05">
      <w:pPr>
        <w:widowControl w:val="0"/>
        <w:autoSpaceDE w:val="0"/>
        <w:autoSpaceDN w:val="0"/>
        <w:adjustRightInd w:val="0"/>
        <w:spacing w:after="240" w:line="360" w:lineRule="atLeast"/>
        <w:outlineLvl w:val="0"/>
        <w:rPr>
          <w:rFonts w:ascii="Times" w:hAnsi="Times" w:cs="Times"/>
          <w:b/>
          <w:color w:val="262626"/>
        </w:rPr>
      </w:pPr>
      <w:r>
        <w:rPr>
          <w:rFonts w:ascii="Times" w:hAnsi="Times" w:cs="Times"/>
          <w:b/>
          <w:color w:val="262626"/>
        </w:rPr>
        <w:t>A</w:t>
      </w:r>
      <w:r w:rsidR="00710D05" w:rsidRPr="00ED669A">
        <w:rPr>
          <w:rFonts w:ascii="Times" w:hAnsi="Times" w:cs="Times"/>
          <w:b/>
          <w:color w:val="262626"/>
        </w:rPr>
        <w:t xml:space="preserve">bject subjects </w:t>
      </w:r>
    </w:p>
    <w:p w:rsidR="00710D05" w:rsidRPr="00ED669A" w:rsidRDefault="00710D05" w:rsidP="00710D05">
      <w:pPr>
        <w:widowControl w:val="0"/>
        <w:autoSpaceDE w:val="0"/>
        <w:autoSpaceDN w:val="0"/>
        <w:adjustRightInd w:val="0"/>
        <w:spacing w:after="240"/>
        <w:outlineLvl w:val="0"/>
        <w:rPr>
          <w:rFonts w:ascii="Times" w:hAnsi="Times" w:cs="Times"/>
          <w:color w:val="262626"/>
        </w:rPr>
      </w:pPr>
      <w:r w:rsidRPr="00ED669A">
        <w:rPr>
          <w:rFonts w:ascii="Times" w:hAnsi="Times" w:cs="Times"/>
          <w:color w:val="262626"/>
        </w:rPr>
        <w:t>The borderline is conceived as a place that draws the abject, those elements ‘r(ejected) from the status quo’ (2015:9) who might be imagined, as in the case of the prison line, to inhabit the edges of the institution, for example in the thickened borderline areas to which public access is denied. There are the names on the walls (</w:t>
      </w:r>
      <w:r w:rsidRPr="00ED669A">
        <w:rPr>
          <w:rFonts w:ascii="Times" w:hAnsi="Times" w:cs="Times"/>
          <w:i/>
          <w:color w:val="262626"/>
        </w:rPr>
        <w:t>Becca, Louise</w:t>
      </w:r>
      <w:r w:rsidRPr="00ED669A">
        <w:rPr>
          <w:rFonts w:ascii="Times" w:hAnsi="Times" w:cs="Times"/>
          <w:color w:val="262626"/>
        </w:rPr>
        <w:t>)</w:t>
      </w:r>
      <w:r w:rsidRPr="00ED669A">
        <w:rPr>
          <w:rFonts w:ascii="Times" w:hAnsi="Times" w:cs="Times"/>
          <w:i/>
          <w:color w:val="262626"/>
        </w:rPr>
        <w:t>,</w:t>
      </w:r>
      <w:r w:rsidRPr="00ED669A">
        <w:rPr>
          <w:rFonts w:ascii="Times" w:hAnsi="Times" w:cs="Times"/>
          <w:color w:val="262626"/>
        </w:rPr>
        <w:t xml:space="preserve"> patches of blood and those friends and family who stand overlooking the ‘soft underbelly’, the area of greatest vulnerability for the institution, attempting to lob their phones over the towering wall, to avoid the gaze of surveillance, the cameras and the dogs.</w:t>
      </w:r>
    </w:p>
    <w:p w:rsidR="00710D05" w:rsidRPr="00ED669A" w:rsidRDefault="00710D05" w:rsidP="00710D05">
      <w:pPr>
        <w:rPr>
          <w:rFonts w:ascii="Times" w:hAnsi="Times" w:cs="Times"/>
          <w:color w:val="262626"/>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r w:rsidRPr="00ED669A">
        <w:rPr>
          <w:rFonts w:ascii="Times" w:hAnsi="Times"/>
          <w:b/>
          <w:noProof/>
          <w:lang w:val="en-GB" w:eastAsia="en-GB"/>
        </w:rPr>
        <w:drawing>
          <wp:anchor distT="0" distB="0" distL="114300" distR="114300" simplePos="0" relativeHeight="251665408" behindDoc="0" locked="0" layoutInCell="1" allowOverlap="1">
            <wp:simplePos x="0" y="0"/>
            <wp:positionH relativeFrom="margin">
              <wp:align>center</wp:align>
            </wp:positionH>
            <wp:positionV relativeFrom="paragraph">
              <wp:posOffset>5080</wp:posOffset>
            </wp:positionV>
            <wp:extent cx="4265295" cy="3197225"/>
            <wp:effectExtent l="0" t="0" r="1905" b="3175"/>
            <wp:wrapSquare wrapText="bothSides"/>
            <wp:docPr id="3" name="17  Becca.jpg" descr="\\localhost\Volumes\ELEANOR\drawing in theatre and performance\IMAGES\USE IN TEXT\17  Be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Becca.jpg" descr="\\localhost\Volumes\ELEANOR\drawing in theatre and performance\IMAGES\USE IN TEXT\17  Becc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5295" cy="3197225"/>
                    </a:xfrm>
                    <a:prstGeom prst="rect">
                      <a:avLst/>
                    </a:prstGeom>
                    <a:noFill/>
                  </pic:spPr>
                </pic:pic>
              </a:graphicData>
            </a:graphic>
          </wp:anchor>
        </w:drawing>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b/>
        </w:rPr>
      </w:pPr>
    </w:p>
    <w:p w:rsidR="00710D05" w:rsidRPr="00ED669A" w:rsidRDefault="00710D05" w:rsidP="00710D05">
      <w:pPr>
        <w:rPr>
          <w:rFonts w:ascii="Times" w:hAnsi="Times" w:cs="Times"/>
          <w:b/>
          <w:color w:val="262626"/>
        </w:rPr>
      </w:pPr>
    </w:p>
    <w:p w:rsidR="00710D05" w:rsidRPr="00ED669A" w:rsidRDefault="00710D05" w:rsidP="00710D05">
      <w:pPr>
        <w:rPr>
          <w:rFonts w:ascii="Times" w:hAnsi="Times" w:cs="Times"/>
          <w:b/>
          <w:color w:val="262626"/>
        </w:rPr>
      </w:pPr>
    </w:p>
    <w:p w:rsidR="00710D05" w:rsidRPr="00ED669A" w:rsidRDefault="00710D05" w:rsidP="00710D05">
      <w:pPr>
        <w:rPr>
          <w:rFonts w:ascii="Times" w:hAnsi="Times" w:cs="Times"/>
          <w:b/>
          <w:color w:val="262626"/>
        </w:rPr>
      </w:pPr>
    </w:p>
    <w:p w:rsidR="00710D05" w:rsidRDefault="00710D05" w:rsidP="00710D05">
      <w:pPr>
        <w:rPr>
          <w:rFonts w:ascii="Times" w:hAnsi="Times" w:cs="Times"/>
          <w:b/>
          <w:color w:val="262626"/>
        </w:rPr>
      </w:pPr>
    </w:p>
    <w:p w:rsidR="00710D05" w:rsidRDefault="00710D05" w:rsidP="00710D05">
      <w:pPr>
        <w:rPr>
          <w:rFonts w:ascii="Times" w:hAnsi="Times" w:cs="Times"/>
          <w:b/>
          <w:color w:val="262626"/>
        </w:rPr>
      </w:pPr>
    </w:p>
    <w:p w:rsidR="00710D05" w:rsidRDefault="00710D05" w:rsidP="00710D05">
      <w:pPr>
        <w:rPr>
          <w:rFonts w:ascii="Times" w:hAnsi="Times" w:cs="Times"/>
          <w:b/>
          <w:color w:val="262626"/>
        </w:rPr>
      </w:pPr>
    </w:p>
    <w:p w:rsidR="00D762E8" w:rsidRDefault="00D762E8" w:rsidP="00710D05">
      <w:pPr>
        <w:rPr>
          <w:rFonts w:ascii="Times" w:hAnsi="Times" w:cs="Times"/>
          <w:b/>
          <w:color w:val="262626"/>
        </w:rPr>
      </w:pPr>
    </w:p>
    <w:p w:rsidR="00710D05" w:rsidRPr="00ED669A" w:rsidRDefault="00907367" w:rsidP="00710D05">
      <w:pPr>
        <w:rPr>
          <w:rFonts w:ascii="Times" w:hAnsi="Times" w:cs="Times"/>
          <w:b/>
          <w:color w:val="262626"/>
        </w:rPr>
      </w:pPr>
      <w:r>
        <w:rPr>
          <w:rFonts w:ascii="Times" w:hAnsi="Times" w:cs="Times"/>
          <w:b/>
          <w:color w:val="262626"/>
        </w:rPr>
        <w:t>M</w:t>
      </w:r>
      <w:r w:rsidR="00710D05" w:rsidRPr="00ED669A">
        <w:rPr>
          <w:rFonts w:ascii="Times" w:hAnsi="Times" w:cs="Times"/>
          <w:b/>
          <w:color w:val="262626"/>
        </w:rPr>
        <w:t>ark as action</w:t>
      </w:r>
    </w:p>
    <w:p w:rsidR="00710D05" w:rsidRPr="00ED669A" w:rsidRDefault="00710D05" w:rsidP="00710D05">
      <w:pPr>
        <w:rPr>
          <w:rFonts w:ascii="Times" w:hAnsi="Times" w:cs="Times"/>
          <w:b/>
          <w:color w:val="262626"/>
        </w:rPr>
      </w:pPr>
    </w:p>
    <w:p w:rsidR="00710D05" w:rsidRPr="00ED669A" w:rsidRDefault="00710D05" w:rsidP="00710D05">
      <w:pPr>
        <w:rPr>
          <w:rFonts w:ascii="Times" w:hAnsi="Times" w:cs="Calibri Light"/>
        </w:rPr>
      </w:pPr>
      <w:r w:rsidRPr="00ED669A">
        <w:rPr>
          <w:rFonts w:ascii="Times" w:hAnsi="Times" w:cs="Calibri Light"/>
        </w:rPr>
        <w:t xml:space="preserve">As I have argued in relation to the line as ‘trigger’, such marking offers a non-authorial act that </w:t>
      </w:r>
      <w:r w:rsidRPr="00ED669A">
        <w:rPr>
          <w:rFonts w:ascii="Times" w:hAnsi="Times" w:cs="Calibri Light"/>
          <w:i/>
        </w:rPr>
        <w:t>touches</w:t>
      </w:r>
      <w:r w:rsidRPr="00ED669A">
        <w:rPr>
          <w:rFonts w:ascii="Times" w:hAnsi="Times" w:cs="Calibri Light"/>
        </w:rPr>
        <w:t xml:space="preserve"> rather than depicts in order to draw attention. Alan Paul suggests that ‘the border relies upon a cooperation and collusion of subjects in relation to it in order for its power to become expressed’. Thus drawing the line, marking the border and making it appear, draws views of the prison inside and out. A scenography of division.</w:t>
      </w:r>
    </w:p>
    <w:p w:rsidR="00710D05" w:rsidRPr="00ED669A" w:rsidRDefault="00710D05" w:rsidP="00710D05">
      <w:pPr>
        <w:rPr>
          <w:rFonts w:ascii="Times" w:hAnsi="Times" w:cs="Calibri Light"/>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b/>
          <w:sz w:val="28"/>
          <w:szCs w:val="28"/>
        </w:rPr>
      </w:pPr>
      <w:r w:rsidRPr="00ED669A">
        <w:rPr>
          <w:rFonts w:ascii="Times" w:hAnsi="Times"/>
          <w:b/>
          <w:sz w:val="28"/>
          <w:szCs w:val="28"/>
        </w:rPr>
        <w:t xml:space="preserve">Sketchbook Notes, Day </w:t>
      </w:r>
      <w:r>
        <w:rPr>
          <w:rFonts w:ascii="Times" w:hAnsi="Times"/>
          <w:b/>
          <w:sz w:val="28"/>
          <w:szCs w:val="28"/>
        </w:rPr>
        <w:t>4</w:t>
      </w:r>
      <w:r w:rsidRPr="00ED669A">
        <w:rPr>
          <w:rFonts w:ascii="Times" w:hAnsi="Times"/>
          <w:b/>
          <w:sz w:val="28"/>
          <w:szCs w:val="28"/>
        </w:rPr>
        <w:t xml:space="preserve">  </w:t>
      </w:r>
    </w:p>
    <w:p w:rsidR="00907367" w:rsidRDefault="00907367" w:rsidP="00710D05">
      <w:pPr>
        <w:rPr>
          <w:rFonts w:ascii="Times" w:hAnsi="Times"/>
          <w:lang w:val="en-GB"/>
        </w:rPr>
      </w:pPr>
    </w:p>
    <w:p w:rsidR="00710D05" w:rsidRPr="00ED669A" w:rsidRDefault="00710D05" w:rsidP="00710D05">
      <w:pPr>
        <w:rPr>
          <w:rFonts w:ascii="Times" w:hAnsi="Times"/>
          <w:lang w:val="en-GB"/>
        </w:rPr>
      </w:pPr>
      <w:r w:rsidRPr="00ED669A">
        <w:rPr>
          <w:rFonts w:ascii="Times" w:hAnsi="Times"/>
          <w:lang w:val="en-GB"/>
        </w:rPr>
        <w:t>Nearly there.</w:t>
      </w:r>
    </w:p>
    <w:p w:rsidR="00710D05" w:rsidRPr="00ED669A" w:rsidRDefault="00710D05" w:rsidP="00710D05">
      <w:pPr>
        <w:rPr>
          <w:rFonts w:ascii="Times" w:hAnsi="Times"/>
          <w:lang w:val="en-GB"/>
        </w:rPr>
      </w:pPr>
    </w:p>
    <w:p w:rsidR="00710D05" w:rsidRPr="00ED669A" w:rsidRDefault="00710D05" w:rsidP="00710D05">
      <w:pPr>
        <w:rPr>
          <w:rFonts w:ascii="Times" w:hAnsi="Times"/>
          <w:lang w:val="en-GB"/>
        </w:rPr>
      </w:pPr>
      <w:r w:rsidRPr="00ED669A">
        <w:rPr>
          <w:rFonts w:ascii="Times" w:hAnsi="Times"/>
          <w:lang w:val="en-GB"/>
        </w:rPr>
        <w:t>Four people needed to see my pass. Only one stopped to find out more about the line. That was the woman security guard who first stopped me when I started it without permission. (</w:t>
      </w:r>
      <w:r w:rsidR="002E1D39">
        <w:rPr>
          <w:rFonts w:ascii="Times" w:hAnsi="Times"/>
          <w:lang w:val="en-GB"/>
        </w:rPr>
        <w:t>“</w:t>
      </w:r>
      <w:r w:rsidRPr="00ED669A">
        <w:rPr>
          <w:rFonts w:ascii="Times" w:hAnsi="Times"/>
          <w:i/>
          <w:lang w:val="en-GB"/>
        </w:rPr>
        <w:t>Can I ask you what you're doing</w:t>
      </w:r>
      <w:r w:rsidR="002E1D39">
        <w:rPr>
          <w:rFonts w:ascii="Times" w:hAnsi="Times"/>
          <w:i/>
          <w:lang w:val="en-GB"/>
        </w:rPr>
        <w:t>?”</w:t>
      </w:r>
      <w:r w:rsidRPr="00ED669A">
        <w:rPr>
          <w:rFonts w:ascii="Times" w:hAnsi="Times"/>
          <w:lang w:val="en-GB"/>
        </w:rPr>
        <w:t>)</w:t>
      </w:r>
      <w:r w:rsidR="002E1D39">
        <w:rPr>
          <w:rFonts w:ascii="Times" w:hAnsi="Times"/>
          <w:lang w:val="en-GB"/>
        </w:rPr>
        <w:t>.</w:t>
      </w:r>
    </w:p>
    <w:p w:rsidR="00710D05" w:rsidRDefault="00710D05" w:rsidP="00710D05">
      <w:pPr>
        <w:rPr>
          <w:rFonts w:ascii="Times" w:hAnsi="Times"/>
          <w:i/>
          <w:lang w:val="en-GB"/>
        </w:rPr>
      </w:pPr>
    </w:p>
    <w:p w:rsidR="00710D05" w:rsidRDefault="00710D05" w:rsidP="00710D05">
      <w:pPr>
        <w:rPr>
          <w:rFonts w:ascii="Times" w:hAnsi="Times"/>
          <w:lang w:val="en-GB"/>
        </w:rPr>
      </w:pPr>
      <w:r w:rsidRPr="00ED669A">
        <w:rPr>
          <w:rFonts w:ascii="Times" w:hAnsi="Times"/>
          <w:lang w:val="en-GB"/>
        </w:rPr>
        <w:t>Two education department teach</w:t>
      </w:r>
      <w:r>
        <w:rPr>
          <w:rFonts w:ascii="Times" w:hAnsi="Times"/>
          <w:lang w:val="en-GB"/>
        </w:rPr>
        <w:t>ers asked me</w:t>
      </w:r>
      <w:r w:rsidRPr="00ED669A" w:rsidDel="00894851">
        <w:rPr>
          <w:rFonts w:ascii="Times" w:hAnsi="Times"/>
          <w:i/>
          <w:lang w:val="en-GB"/>
        </w:rPr>
        <w:t xml:space="preserve"> </w:t>
      </w:r>
      <w:r w:rsidRPr="00052600">
        <w:rPr>
          <w:rFonts w:ascii="Times" w:hAnsi="Times"/>
          <w:lang w:val="en-GB"/>
        </w:rPr>
        <w:t>if I</w:t>
      </w:r>
      <w:r>
        <w:rPr>
          <w:rFonts w:ascii="Times" w:hAnsi="Times"/>
          <w:i/>
          <w:lang w:val="en-GB"/>
        </w:rPr>
        <w:t xml:space="preserve"> </w:t>
      </w:r>
      <w:r w:rsidRPr="00052600">
        <w:rPr>
          <w:rFonts w:ascii="Times" w:hAnsi="Times"/>
          <w:lang w:val="en-GB"/>
        </w:rPr>
        <w:t>knew about the</w:t>
      </w:r>
      <w:r>
        <w:rPr>
          <w:rFonts w:ascii="Times" w:hAnsi="Times"/>
          <w:lang w:val="en-GB"/>
        </w:rPr>
        <w:t xml:space="preserve"> public artwork on Palace Green. </w:t>
      </w:r>
      <w:r w:rsidRPr="00052600">
        <w:rPr>
          <w:rFonts w:ascii="Times" w:hAnsi="Times"/>
          <w:lang w:val="en-GB"/>
        </w:rPr>
        <w:t>Projected images made by men in the art classes.</w:t>
      </w:r>
      <w:r w:rsidRPr="00ED669A">
        <w:rPr>
          <w:rFonts w:ascii="Times" w:hAnsi="Times"/>
          <w:i/>
          <w:lang w:val="en-GB"/>
        </w:rPr>
        <w:t xml:space="preserve"> </w:t>
      </w:r>
      <w:r>
        <w:rPr>
          <w:rFonts w:ascii="Times" w:hAnsi="Times"/>
          <w:i/>
          <w:lang w:val="en-GB"/>
        </w:rPr>
        <w:t>(</w:t>
      </w:r>
      <w:r w:rsidR="002E1D39">
        <w:rPr>
          <w:rFonts w:ascii="Times" w:hAnsi="Times"/>
          <w:i/>
          <w:lang w:val="en-GB"/>
        </w:rPr>
        <w:t>“</w:t>
      </w:r>
      <w:r w:rsidRPr="00ED669A">
        <w:rPr>
          <w:rFonts w:ascii="Times" w:hAnsi="Times"/>
          <w:i/>
          <w:lang w:val="en-GB"/>
        </w:rPr>
        <w:t>Visiting artists do great work with the prisoners.</w:t>
      </w:r>
      <w:r w:rsidR="002E1D39">
        <w:rPr>
          <w:rFonts w:ascii="Times" w:hAnsi="Times"/>
          <w:i/>
          <w:lang w:val="en-GB"/>
        </w:rPr>
        <w:t>”</w:t>
      </w:r>
      <w:r>
        <w:rPr>
          <w:rFonts w:ascii="Times" w:hAnsi="Times"/>
          <w:lang w:val="en-GB"/>
        </w:rPr>
        <w:t>)</w:t>
      </w:r>
    </w:p>
    <w:p w:rsidR="00710D05" w:rsidRPr="00ED669A" w:rsidRDefault="00710D05" w:rsidP="00710D05">
      <w:pPr>
        <w:rPr>
          <w:rFonts w:ascii="Times" w:hAnsi="Times"/>
          <w:i/>
          <w:lang w:val="en-GB"/>
        </w:rPr>
      </w:pPr>
    </w:p>
    <w:p w:rsidR="00710D05" w:rsidRPr="00ED669A" w:rsidRDefault="00710D05" w:rsidP="00710D05">
      <w:pPr>
        <w:rPr>
          <w:rFonts w:ascii="Times" w:hAnsi="Times"/>
          <w:i/>
          <w:lang w:val="en-GB"/>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b/>
          <w:sz w:val="28"/>
          <w:szCs w:val="28"/>
        </w:rPr>
      </w:pPr>
      <w:r w:rsidRPr="00ED669A">
        <w:rPr>
          <w:rFonts w:ascii="Times" w:hAnsi="Times"/>
          <w:b/>
          <w:sz w:val="28"/>
          <w:szCs w:val="28"/>
        </w:rPr>
        <w:t xml:space="preserve">Sketchbook Notes, Day </w:t>
      </w:r>
      <w:r>
        <w:rPr>
          <w:rFonts w:ascii="Times" w:hAnsi="Times"/>
          <w:b/>
          <w:sz w:val="28"/>
          <w:szCs w:val="28"/>
        </w:rPr>
        <w:t>5</w:t>
      </w:r>
      <w:r w:rsidRPr="00ED669A">
        <w:rPr>
          <w:rFonts w:ascii="Times" w:hAnsi="Times"/>
          <w:b/>
          <w:sz w:val="28"/>
          <w:szCs w:val="28"/>
        </w:rPr>
        <w:t xml:space="preserve">  </w:t>
      </w:r>
    </w:p>
    <w:p w:rsidR="00907367" w:rsidRDefault="00907367" w:rsidP="00710D05">
      <w:pPr>
        <w:rPr>
          <w:rFonts w:ascii="Times" w:hAnsi="Times"/>
          <w:lang w:val="en-GB"/>
        </w:rPr>
      </w:pPr>
    </w:p>
    <w:p w:rsidR="00710D05" w:rsidRPr="00ED669A" w:rsidRDefault="00710D05" w:rsidP="00710D05">
      <w:pPr>
        <w:rPr>
          <w:rFonts w:ascii="Times" w:hAnsi="Times"/>
          <w:lang w:val="en-GB"/>
        </w:rPr>
      </w:pPr>
      <w:r w:rsidRPr="00ED669A">
        <w:rPr>
          <w:rFonts w:ascii="Times" w:hAnsi="Times"/>
          <w:lang w:val="en-GB"/>
        </w:rPr>
        <w:t>Last bits of wall.</w:t>
      </w:r>
    </w:p>
    <w:p w:rsidR="00710D05" w:rsidRPr="00ED669A" w:rsidRDefault="00710D05" w:rsidP="00710D05">
      <w:pPr>
        <w:rPr>
          <w:rFonts w:ascii="Times" w:hAnsi="Times"/>
          <w:lang w:val="en-GB"/>
        </w:rPr>
      </w:pPr>
      <w:r w:rsidRPr="00ED669A">
        <w:rPr>
          <w:rFonts w:ascii="Times" w:hAnsi="Times"/>
          <w:lang w:val="en-GB"/>
        </w:rPr>
        <w:t>Inaccessible flower bed strip.</w:t>
      </w:r>
    </w:p>
    <w:p w:rsidR="00710D05" w:rsidRPr="00ED669A" w:rsidRDefault="00710D05" w:rsidP="00710D05">
      <w:pPr>
        <w:rPr>
          <w:rFonts w:ascii="Times" w:hAnsi="Times"/>
          <w:i/>
          <w:lang w:val="en-GB"/>
        </w:rPr>
      </w:pPr>
    </w:p>
    <w:p w:rsidR="00710D05" w:rsidRPr="00ED669A" w:rsidRDefault="00710D05" w:rsidP="00710D05">
      <w:pPr>
        <w:rPr>
          <w:rFonts w:ascii="Times" w:hAnsi="Times"/>
          <w:lang w:val="en-GB"/>
        </w:rPr>
      </w:pPr>
      <w:r w:rsidRPr="00ED669A">
        <w:rPr>
          <w:rFonts w:ascii="Times" w:hAnsi="Times"/>
          <w:lang w:val="en-GB"/>
        </w:rPr>
        <w:t>Carpentry tutor.</w:t>
      </w:r>
    </w:p>
    <w:p w:rsidR="00710D05" w:rsidRPr="00ED669A" w:rsidRDefault="00710D05" w:rsidP="00710D05">
      <w:pPr>
        <w:rPr>
          <w:rFonts w:ascii="Times" w:hAnsi="Times"/>
          <w:lang w:val="en-GB"/>
        </w:rPr>
      </w:pPr>
      <w:r w:rsidRPr="00ED669A">
        <w:rPr>
          <w:rFonts w:ascii="Times" w:hAnsi="Times"/>
          <w:lang w:val="en-GB"/>
        </w:rPr>
        <w:t>Drawing wax banging over bars.</w:t>
      </w:r>
    </w:p>
    <w:p w:rsidR="00710D05" w:rsidRPr="00B4528B" w:rsidRDefault="00710D05" w:rsidP="00710D05">
      <w:pPr>
        <w:rPr>
          <w:rFonts w:ascii="Times" w:hAnsi="Times"/>
          <w:i/>
          <w:lang w:val="en-GB"/>
        </w:rPr>
      </w:pPr>
      <w:r w:rsidRPr="00ED669A">
        <w:rPr>
          <w:rFonts w:ascii="Times" w:hAnsi="Times"/>
          <w:lang w:val="en-GB"/>
        </w:rPr>
        <w:t>Cries heard inside</w:t>
      </w:r>
      <w:r w:rsidRPr="00ED669A">
        <w:rPr>
          <w:rFonts w:ascii="Times" w:hAnsi="Times"/>
          <w:i/>
          <w:lang w:val="en-GB"/>
        </w:rPr>
        <w:t>.</w:t>
      </w:r>
    </w:p>
    <w:p w:rsidR="00710D05" w:rsidRDefault="00710D05" w:rsidP="00710D05">
      <w:pPr>
        <w:widowControl w:val="0"/>
        <w:autoSpaceDE w:val="0"/>
        <w:autoSpaceDN w:val="0"/>
        <w:adjustRightInd w:val="0"/>
        <w:spacing w:after="240"/>
        <w:rPr>
          <w:rFonts w:ascii="Times" w:hAnsi="Times"/>
          <w:b/>
          <w:sz w:val="28"/>
          <w:szCs w:val="28"/>
        </w:rPr>
      </w:pPr>
    </w:p>
    <w:p w:rsidR="00710D05" w:rsidRPr="00060776" w:rsidRDefault="00710D05" w:rsidP="00710D05">
      <w:pPr>
        <w:widowControl w:val="0"/>
        <w:autoSpaceDE w:val="0"/>
        <w:autoSpaceDN w:val="0"/>
        <w:adjustRightInd w:val="0"/>
        <w:spacing w:after="240"/>
        <w:rPr>
          <w:rFonts w:ascii="Times" w:hAnsi="Times"/>
          <w:b/>
          <w:sz w:val="28"/>
          <w:szCs w:val="28"/>
        </w:rPr>
      </w:pPr>
      <w:r w:rsidRPr="00060776">
        <w:rPr>
          <w:rFonts w:ascii="Times" w:hAnsi="Times"/>
          <w:b/>
          <w:sz w:val="28"/>
          <w:szCs w:val="28"/>
        </w:rPr>
        <w:t>An alternative look</w:t>
      </w:r>
    </w:p>
    <w:p w:rsidR="00710D05" w:rsidRDefault="004A0204" w:rsidP="00710D05">
      <w:pPr>
        <w:widowControl w:val="0"/>
        <w:autoSpaceDE w:val="0"/>
        <w:autoSpaceDN w:val="0"/>
        <w:adjustRightInd w:val="0"/>
        <w:spacing w:after="240"/>
        <w:rPr>
          <w:rFonts w:ascii="Times" w:hAnsi="Times" w:cs="Times"/>
          <w:color w:val="262626"/>
        </w:rPr>
      </w:pPr>
      <w:r>
        <w:rPr>
          <w:rFonts w:ascii="Times" w:hAnsi="Times"/>
          <w:lang w:val="en-GB"/>
        </w:rPr>
        <w:t>Heiner Goebbels, i</w:t>
      </w:r>
      <w:r w:rsidR="00737A51">
        <w:rPr>
          <w:rFonts w:ascii="Times" w:hAnsi="Times"/>
          <w:lang w:val="en-GB"/>
        </w:rPr>
        <w:t>n his</w:t>
      </w:r>
      <w:r w:rsidR="00710D05" w:rsidRPr="00ED669A">
        <w:rPr>
          <w:rFonts w:ascii="Times" w:hAnsi="Times"/>
          <w:lang w:val="en-GB"/>
        </w:rPr>
        <w:t xml:space="preserve"> essay</w:t>
      </w:r>
      <w:r w:rsidR="00D87697">
        <w:rPr>
          <w:rFonts w:ascii="Times" w:hAnsi="Times"/>
          <w:lang w:val="en-GB"/>
        </w:rPr>
        <w:t xml:space="preserve">, What We Don't See Attracts Us, Four theses on </w:t>
      </w:r>
      <w:r w:rsidR="00D87697" w:rsidRPr="00D87697">
        <w:rPr>
          <w:rFonts w:ascii="Times" w:hAnsi="Times"/>
          <w:i/>
          <w:lang w:val="en-GB"/>
        </w:rPr>
        <w:t xml:space="preserve">Call </w:t>
      </w:r>
      <w:proofErr w:type="spellStart"/>
      <w:r w:rsidR="00D87697" w:rsidRPr="00D87697">
        <w:rPr>
          <w:rFonts w:ascii="Times" w:hAnsi="Times"/>
          <w:i/>
          <w:lang w:val="en-GB"/>
        </w:rPr>
        <w:t>Cutta</w:t>
      </w:r>
      <w:proofErr w:type="spellEnd"/>
      <w:r w:rsidR="00D87697">
        <w:rPr>
          <w:rFonts w:ascii="Times" w:hAnsi="Times"/>
          <w:lang w:val="en-GB"/>
        </w:rPr>
        <w:t xml:space="preserve"> </w:t>
      </w:r>
      <w:r w:rsidR="00710D05">
        <w:rPr>
          <w:rFonts w:ascii="Times" w:hAnsi="Times"/>
          <w:lang w:val="en-GB"/>
        </w:rPr>
        <w:t xml:space="preserve"> </w:t>
      </w:r>
      <w:r w:rsidR="00D87697">
        <w:rPr>
          <w:rFonts w:ascii="Times" w:hAnsi="Times"/>
          <w:lang w:val="en-GB"/>
        </w:rPr>
        <w:t xml:space="preserve">by </w:t>
      </w:r>
      <w:r w:rsidR="00D87697" w:rsidRPr="00ED669A">
        <w:rPr>
          <w:rFonts w:ascii="Times" w:hAnsi="Times"/>
          <w:lang w:val="en-GB"/>
        </w:rPr>
        <w:t xml:space="preserve">Rimini </w:t>
      </w:r>
      <w:proofErr w:type="spellStart"/>
      <w:r w:rsidR="00D87697" w:rsidRPr="00ED669A">
        <w:rPr>
          <w:rFonts w:ascii="Times" w:hAnsi="Times"/>
          <w:lang w:val="en-GB"/>
        </w:rPr>
        <w:t>Protokoll</w:t>
      </w:r>
      <w:proofErr w:type="spellEnd"/>
      <w:r w:rsidR="00D87697">
        <w:rPr>
          <w:rFonts w:ascii="Times" w:hAnsi="Times"/>
          <w:lang w:val="en-GB"/>
        </w:rPr>
        <w:t xml:space="preserve"> </w:t>
      </w:r>
      <w:r w:rsidR="00710D05">
        <w:rPr>
          <w:rFonts w:ascii="Times" w:hAnsi="Times"/>
          <w:lang w:val="en-GB"/>
        </w:rPr>
        <w:t>(</w:t>
      </w:r>
      <w:r w:rsidR="00710D05" w:rsidRPr="003F5B4B">
        <w:rPr>
          <w:rFonts w:ascii="Times" w:hAnsi="Times"/>
          <w:lang w:val="en-GB"/>
        </w:rPr>
        <w:t>2015</w:t>
      </w:r>
      <w:r w:rsidR="00710D05" w:rsidRPr="00ED669A">
        <w:rPr>
          <w:rFonts w:ascii="Times" w:hAnsi="Times"/>
          <w:lang w:val="en-GB"/>
        </w:rPr>
        <w:t>)</w:t>
      </w:r>
      <w:r w:rsidR="00710D05">
        <w:rPr>
          <w:rFonts w:ascii="Times" w:hAnsi="Times"/>
          <w:lang w:val="en-GB"/>
        </w:rPr>
        <w:t xml:space="preserve"> </w:t>
      </w:r>
      <w:r w:rsidR="00710D05" w:rsidRPr="00EB72DA">
        <w:rPr>
          <w:rFonts w:ascii="Times" w:hAnsi="Times"/>
          <w:sz w:val="22"/>
          <w:szCs w:val="22"/>
          <w:lang w:val="en-GB"/>
        </w:rPr>
        <w:t>[</w:t>
      </w:r>
      <w:r w:rsidR="00710D05" w:rsidRPr="00EB72DA">
        <w:rPr>
          <w:rFonts w:ascii="Times" w:hAnsi="Times"/>
          <w:b/>
          <w:sz w:val="22"/>
          <w:szCs w:val="22"/>
          <w:lang w:val="en-GB"/>
        </w:rPr>
        <w:t>6</w:t>
      </w:r>
      <w:r w:rsidR="00710D05" w:rsidRPr="00EB72DA">
        <w:rPr>
          <w:rFonts w:ascii="Times" w:hAnsi="Times"/>
          <w:sz w:val="22"/>
          <w:szCs w:val="22"/>
          <w:lang w:val="en-GB"/>
        </w:rPr>
        <w:t>]</w:t>
      </w:r>
      <w:r w:rsidR="00710D05" w:rsidRPr="000C5B51">
        <w:rPr>
          <w:rFonts w:ascii="Times" w:hAnsi="Times"/>
          <w:b/>
          <w:lang w:val="en-GB"/>
        </w:rPr>
        <w:t xml:space="preserve"> </w:t>
      </w:r>
      <w:r w:rsidR="00D87697">
        <w:rPr>
          <w:rFonts w:ascii="Times" w:hAnsi="Times"/>
          <w:lang w:val="en-GB"/>
        </w:rPr>
        <w:t xml:space="preserve">speculates </w:t>
      </w:r>
      <w:r w:rsidR="00700DF9">
        <w:rPr>
          <w:rFonts w:ascii="Times" w:hAnsi="Times"/>
          <w:lang w:val="en-GB"/>
        </w:rPr>
        <w:t>what an ‘alternative look’ might</w:t>
      </w:r>
      <w:r w:rsidR="00710D05" w:rsidRPr="00ED669A">
        <w:rPr>
          <w:rFonts w:ascii="Times" w:hAnsi="Times"/>
          <w:lang w:val="en-GB"/>
        </w:rPr>
        <w:t xml:space="preserve"> be for the spaces of performance. In a phrase reminiscent o</w:t>
      </w:r>
      <w:r>
        <w:rPr>
          <w:rFonts w:ascii="Times" w:hAnsi="Times"/>
          <w:lang w:val="en-GB"/>
        </w:rPr>
        <w:t>f the performed borderline, he</w:t>
      </w:r>
      <w:r w:rsidR="00710D05" w:rsidRPr="00ED669A">
        <w:rPr>
          <w:rFonts w:ascii="Times" w:hAnsi="Times"/>
          <w:lang w:val="en-GB"/>
        </w:rPr>
        <w:t xml:space="preserve"> suggest</w:t>
      </w:r>
      <w:r>
        <w:rPr>
          <w:rFonts w:ascii="Times" w:hAnsi="Times"/>
          <w:lang w:val="en-GB"/>
        </w:rPr>
        <w:t>s that</w:t>
      </w:r>
      <w:r w:rsidR="003C1826" w:rsidRPr="003C1826">
        <w:rPr>
          <w:rFonts w:ascii="Times" w:hAnsi="Times"/>
          <w:lang w:val="en-GB"/>
        </w:rPr>
        <w:t xml:space="preserve"> </w:t>
      </w:r>
      <w:r w:rsidR="003C1826">
        <w:rPr>
          <w:rFonts w:ascii="Times" w:hAnsi="Times"/>
          <w:lang w:val="en-GB"/>
        </w:rPr>
        <w:t>‘T</w:t>
      </w:r>
      <w:r w:rsidR="003C1826" w:rsidRPr="00ED669A">
        <w:rPr>
          <w:rFonts w:ascii="Times" w:hAnsi="Times"/>
          <w:lang w:val="en-GB"/>
        </w:rPr>
        <w:t xml:space="preserve">he first requirement for this space would be to surround </w:t>
      </w:r>
      <w:r w:rsidR="003C1826">
        <w:rPr>
          <w:rFonts w:ascii="Times" w:hAnsi="Times"/>
          <w:lang w:val="en-GB"/>
        </w:rPr>
        <w:t>the centre without occupying it – neither with</w:t>
      </w:r>
      <w:r w:rsidR="003C1826" w:rsidRPr="004A0204">
        <w:rPr>
          <w:rFonts w:ascii="Times" w:hAnsi="Times"/>
          <w:lang w:val="en-GB"/>
        </w:rPr>
        <w:t xml:space="preserve"> </w:t>
      </w:r>
      <w:r w:rsidR="003C1826">
        <w:rPr>
          <w:rFonts w:ascii="Times" w:hAnsi="Times"/>
          <w:lang w:val="en-GB"/>
        </w:rPr>
        <w:t>one’s own artistic ego nor with a protagonist (2015, 57)’. He also says that,</w:t>
      </w:r>
      <w:r>
        <w:rPr>
          <w:rFonts w:ascii="Times" w:hAnsi="Times"/>
          <w:lang w:val="en-GB"/>
        </w:rPr>
        <w:t xml:space="preserve"> </w:t>
      </w:r>
      <w:r w:rsidR="00C2319D">
        <w:rPr>
          <w:rFonts w:ascii="Times" w:hAnsi="Times"/>
          <w:lang w:val="en-GB"/>
        </w:rPr>
        <w:t xml:space="preserve">‘This space should be about unlocking texts and materials, not about one </w:t>
      </w:r>
      <w:r w:rsidR="003C1826">
        <w:rPr>
          <w:rFonts w:ascii="Times" w:hAnsi="Times"/>
          <w:lang w:val="en-GB"/>
        </w:rPr>
        <w:t xml:space="preserve">interpretation (ibid). </w:t>
      </w:r>
      <w:r w:rsidR="00C2319D">
        <w:rPr>
          <w:rFonts w:ascii="Times" w:hAnsi="Times"/>
          <w:lang w:val="en-GB"/>
        </w:rPr>
        <w:t xml:space="preserve"> </w:t>
      </w:r>
      <w:r w:rsidR="00445FE4">
        <w:rPr>
          <w:rFonts w:ascii="Times" w:hAnsi="Times"/>
          <w:lang w:val="en-GB"/>
        </w:rPr>
        <w:t xml:space="preserve">The </w:t>
      </w:r>
      <w:r w:rsidR="00710D05" w:rsidRPr="00ED669A">
        <w:rPr>
          <w:rFonts w:ascii="Times" w:hAnsi="Times"/>
          <w:lang w:val="en-GB"/>
        </w:rPr>
        <w:t xml:space="preserve">overriding of ‘one interpretation’ supports the multiple ontology of works </w:t>
      </w:r>
      <w:r w:rsidR="00445FE4">
        <w:rPr>
          <w:rFonts w:ascii="Times" w:hAnsi="Times"/>
          <w:lang w:val="en-GB"/>
        </w:rPr>
        <w:t xml:space="preserve">cited by Bishop </w:t>
      </w:r>
      <w:r w:rsidR="002E1D39">
        <w:rPr>
          <w:rFonts w:ascii="Times" w:hAnsi="Times"/>
          <w:lang w:val="en-GB"/>
        </w:rPr>
        <w:t xml:space="preserve">and Hannah </w:t>
      </w:r>
      <w:r w:rsidR="00710D05" w:rsidRPr="00ED669A">
        <w:rPr>
          <w:rFonts w:ascii="Times" w:hAnsi="Times"/>
          <w:lang w:val="en-GB"/>
        </w:rPr>
        <w:t xml:space="preserve">as well as the non-authorial role of artists </w:t>
      </w:r>
      <w:r w:rsidR="00710D05">
        <w:rPr>
          <w:rFonts w:ascii="Times" w:hAnsi="Times"/>
          <w:lang w:val="en-GB"/>
        </w:rPr>
        <w:t xml:space="preserve">who </w:t>
      </w:r>
      <w:r w:rsidR="00710D05" w:rsidRPr="00ED669A">
        <w:rPr>
          <w:rFonts w:ascii="Times" w:hAnsi="Times"/>
          <w:lang w:val="en-GB"/>
        </w:rPr>
        <w:t>deploy formal structures designed to invite audiences to make their own readings.</w:t>
      </w:r>
    </w:p>
    <w:p w:rsidR="00CD6AC2" w:rsidRDefault="00CD6AC2" w:rsidP="00710D05">
      <w:pPr>
        <w:widowControl w:val="0"/>
        <w:autoSpaceDE w:val="0"/>
        <w:autoSpaceDN w:val="0"/>
        <w:adjustRightInd w:val="0"/>
        <w:spacing w:after="240"/>
        <w:rPr>
          <w:rFonts w:ascii="Times" w:hAnsi="Times" w:cs="Times"/>
          <w:b/>
          <w:color w:val="262626"/>
          <w:sz w:val="28"/>
          <w:szCs w:val="28"/>
        </w:rPr>
      </w:pPr>
    </w:p>
    <w:p w:rsidR="00710D05" w:rsidRPr="0056443B" w:rsidRDefault="00710D05" w:rsidP="00710D05">
      <w:pPr>
        <w:widowControl w:val="0"/>
        <w:autoSpaceDE w:val="0"/>
        <w:autoSpaceDN w:val="0"/>
        <w:adjustRightInd w:val="0"/>
        <w:spacing w:after="240"/>
        <w:rPr>
          <w:rFonts w:ascii="Times" w:hAnsi="Times" w:cs="Times"/>
          <w:b/>
          <w:color w:val="262626"/>
        </w:rPr>
      </w:pPr>
      <w:r w:rsidRPr="00BD77D8">
        <w:rPr>
          <w:rFonts w:ascii="Times" w:hAnsi="Times" w:cs="Times"/>
          <w:b/>
          <w:color w:val="262626"/>
          <w:sz w:val="28"/>
          <w:szCs w:val="28"/>
        </w:rPr>
        <w:t>Sketchbook Notes after the event, 2010</w:t>
      </w:r>
      <w:r>
        <w:rPr>
          <w:rFonts w:ascii="Times" w:hAnsi="Times" w:cs="Times"/>
          <w:b/>
          <w:color w:val="262626"/>
        </w:rPr>
        <w:t xml:space="preserve"> (</w:t>
      </w:r>
      <w:r>
        <w:rPr>
          <w:rFonts w:ascii="Times" w:hAnsi="Times"/>
          <w:b/>
        </w:rPr>
        <w:t>Drawing R</w:t>
      </w:r>
      <w:r w:rsidRPr="00963106">
        <w:rPr>
          <w:rFonts w:ascii="Times" w:hAnsi="Times"/>
          <w:b/>
        </w:rPr>
        <w:t>esidency</w:t>
      </w:r>
      <w:r w:rsidRPr="0056443B">
        <w:rPr>
          <w:rFonts w:ascii="Times" w:hAnsi="Times"/>
          <w:b/>
        </w:rPr>
        <w:t>, Centre for Drawing Project Space, Wimbledon College</w:t>
      </w:r>
      <w:r>
        <w:rPr>
          <w:rFonts w:ascii="Times" w:hAnsi="Times"/>
          <w:b/>
        </w:rPr>
        <w:t>):</w:t>
      </w:r>
      <w:r w:rsidRPr="0056443B">
        <w:rPr>
          <w:rFonts w:ascii="Times" w:hAnsi="Times"/>
          <w:b/>
        </w:rPr>
        <w:t xml:space="preserve">  </w:t>
      </w:r>
    </w:p>
    <w:p w:rsidR="00710D05" w:rsidRPr="00ED669A" w:rsidRDefault="00710D05" w:rsidP="00710D05">
      <w:pPr>
        <w:widowControl w:val="0"/>
        <w:autoSpaceDE w:val="0"/>
        <w:autoSpaceDN w:val="0"/>
        <w:adjustRightInd w:val="0"/>
        <w:spacing w:after="240"/>
        <w:rPr>
          <w:rFonts w:ascii="Times" w:hAnsi="Times" w:cs="Times"/>
          <w:color w:val="262626"/>
        </w:rPr>
      </w:pPr>
      <w:r w:rsidRPr="00ED669A">
        <w:rPr>
          <w:rFonts w:ascii="Times" w:hAnsi="Times" w:cs="Times"/>
          <w:i/>
          <w:color w:val="262626"/>
        </w:rPr>
        <w:t>The extended mark - a finger touches the surface and drags along it for more than a mile, leaving a solid line behind.</w:t>
      </w:r>
      <w:r w:rsidRPr="00ED669A">
        <w:rPr>
          <w:rStyle w:val="FootnoteReference"/>
          <w:rFonts w:ascii="Times" w:hAnsi="Times" w:cs="Times"/>
          <w:color w:val="262626"/>
        </w:rPr>
        <w:t xml:space="preserve"> </w:t>
      </w:r>
    </w:p>
    <w:p w:rsidR="00710D05" w:rsidRDefault="00710D05" w:rsidP="00710D05">
      <w:pPr>
        <w:widowControl w:val="0"/>
        <w:autoSpaceDE w:val="0"/>
        <w:autoSpaceDN w:val="0"/>
        <w:adjustRightInd w:val="0"/>
        <w:spacing w:after="240"/>
        <w:rPr>
          <w:rFonts w:ascii="Times" w:hAnsi="Times"/>
        </w:rPr>
      </w:pPr>
      <w:r w:rsidRPr="00623FB0">
        <w:rPr>
          <w:rFonts w:ascii="Times" w:hAnsi="Times" w:cs="Times"/>
          <w:color w:val="262626"/>
        </w:rPr>
        <w:t xml:space="preserve">Touch </w:t>
      </w:r>
      <w:r w:rsidRPr="00623FB0">
        <w:rPr>
          <w:rFonts w:ascii="Times" w:hAnsi="Times"/>
        </w:rPr>
        <w:t xml:space="preserve">triggers the drawing, as the extended mark (the perimeter line) draws </w:t>
      </w:r>
      <w:r w:rsidRPr="00623FB0">
        <w:rPr>
          <w:rFonts w:ascii="Times" w:hAnsi="Times" w:cs="Times"/>
          <w:color w:val="262626"/>
        </w:rPr>
        <w:t xml:space="preserve">attention to the surface touched, </w:t>
      </w:r>
      <w:r w:rsidRPr="00623FB0">
        <w:rPr>
          <w:rFonts w:ascii="Times" w:hAnsi="Times"/>
        </w:rPr>
        <w:t>leaving the centre unoccupied by performer or artist. Performing reversal, one side of the line performs the other</w:t>
      </w:r>
      <w:r>
        <w:rPr>
          <w:rFonts w:ascii="Times" w:hAnsi="Times"/>
        </w:rPr>
        <w:t>. It</w:t>
      </w:r>
      <w:r w:rsidRPr="00623FB0">
        <w:rPr>
          <w:rFonts w:ascii="Times" w:hAnsi="Times"/>
        </w:rPr>
        <w:t xml:space="preserve"> </w:t>
      </w:r>
      <w:r>
        <w:rPr>
          <w:rFonts w:ascii="Times" w:hAnsi="Times"/>
        </w:rPr>
        <w:t>earths</w:t>
      </w:r>
      <w:r w:rsidRPr="00623FB0">
        <w:rPr>
          <w:rFonts w:ascii="Times" w:hAnsi="Times"/>
        </w:rPr>
        <w:t xml:space="preserve"> our attention, and </w:t>
      </w:r>
      <w:r>
        <w:rPr>
          <w:rFonts w:ascii="Times" w:hAnsi="Times"/>
        </w:rPr>
        <w:t>in</w:t>
      </w:r>
      <w:r w:rsidRPr="00623FB0">
        <w:rPr>
          <w:rFonts w:ascii="Times" w:hAnsi="Times"/>
        </w:rPr>
        <w:t xml:space="preserve"> this moment the reiterated wall throws up detritus that brings to </w:t>
      </w:r>
      <w:r>
        <w:rPr>
          <w:rFonts w:ascii="Times" w:hAnsi="Times"/>
        </w:rPr>
        <w:t xml:space="preserve">the forefront of our </w:t>
      </w:r>
      <w:r w:rsidRPr="00623FB0">
        <w:rPr>
          <w:rFonts w:ascii="Times" w:hAnsi="Times"/>
        </w:rPr>
        <w:t xml:space="preserve">attention the walls, lines and barricades of our own time. There is no ‘final word’ (2012:37), but something more like a reverberation, an opening up. </w:t>
      </w:r>
    </w:p>
    <w:p w:rsidR="00710D05" w:rsidRDefault="00907367" w:rsidP="00710D05">
      <w:pPr>
        <w:widowControl w:val="0"/>
        <w:autoSpaceDE w:val="0"/>
        <w:autoSpaceDN w:val="0"/>
        <w:adjustRightInd w:val="0"/>
        <w:spacing w:after="240"/>
        <w:rPr>
          <w:rFonts w:ascii="Times" w:hAnsi="Times"/>
        </w:rPr>
      </w:pPr>
      <w:r w:rsidRPr="00ED669A">
        <w:rPr>
          <w:rFonts w:ascii="Times" w:hAnsi="Times"/>
          <w:noProof/>
          <w:lang w:val="en-GB" w:eastAsia="en-GB"/>
        </w:rPr>
        <w:lastRenderedPageBreak/>
        <w:drawing>
          <wp:anchor distT="0" distB="0" distL="114300" distR="114300" simplePos="0" relativeHeight="251676672" behindDoc="0" locked="0" layoutInCell="1" allowOverlap="1">
            <wp:simplePos x="0" y="0"/>
            <wp:positionH relativeFrom="margin">
              <wp:align>center</wp:align>
            </wp:positionH>
            <wp:positionV relativeFrom="paragraph">
              <wp:posOffset>323215</wp:posOffset>
            </wp:positionV>
            <wp:extent cx="4501515" cy="3376295"/>
            <wp:effectExtent l="0" t="0" r="0" b="1905"/>
            <wp:wrapSquare wrapText="bothSides"/>
            <wp:docPr id="2" name="17 Surveillance.JPG" descr="\\localhost\Volumes\ELEANOR\drawing in theatre and performance\IMAGES\USE IN TEXT\17 Surveil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Surveillance.JPG" descr="\\localhost\Volumes\ELEANOR\drawing in theatre and performance\IMAGES\USE IN TEXT\17 Surveillanc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01515" cy="3376295"/>
                    </a:xfrm>
                    <a:prstGeom prst="rect">
                      <a:avLst/>
                    </a:prstGeom>
                    <a:noFill/>
                  </pic:spPr>
                </pic:pic>
              </a:graphicData>
            </a:graphic>
          </wp:anchor>
        </w:drawing>
      </w:r>
    </w:p>
    <w:p w:rsidR="00710D05" w:rsidRPr="00ED669A" w:rsidRDefault="00710D05" w:rsidP="00710D05">
      <w:pPr>
        <w:widowControl w:val="0"/>
        <w:autoSpaceDE w:val="0"/>
        <w:autoSpaceDN w:val="0"/>
        <w:adjustRightInd w:val="0"/>
        <w:spacing w:after="240"/>
        <w:rPr>
          <w:rFonts w:ascii="Times" w:hAnsi="Times"/>
        </w:rPr>
      </w:pPr>
    </w:p>
    <w:p w:rsidR="00710D05" w:rsidRPr="00ED669A" w:rsidRDefault="00710D05" w:rsidP="00710D05">
      <w:pPr>
        <w:widowControl w:val="0"/>
        <w:autoSpaceDE w:val="0"/>
        <w:autoSpaceDN w:val="0"/>
        <w:adjustRightInd w:val="0"/>
        <w:spacing w:after="240"/>
        <w:rPr>
          <w:rFonts w:ascii="Times" w:hAnsi="Times"/>
        </w:rPr>
      </w:pPr>
    </w:p>
    <w:p w:rsidR="00710D05" w:rsidRPr="00ED669A" w:rsidRDefault="00710D05" w:rsidP="00710D05">
      <w:pPr>
        <w:widowControl w:val="0"/>
        <w:autoSpaceDE w:val="0"/>
        <w:autoSpaceDN w:val="0"/>
        <w:adjustRightInd w:val="0"/>
        <w:spacing w:after="240"/>
        <w:rPr>
          <w:rFonts w:ascii="Times" w:hAnsi="Times"/>
        </w:rPr>
      </w:pPr>
    </w:p>
    <w:p w:rsidR="00710D05" w:rsidRPr="00ED669A" w:rsidRDefault="00710D05" w:rsidP="00710D05">
      <w:pPr>
        <w:widowControl w:val="0"/>
        <w:autoSpaceDE w:val="0"/>
        <w:autoSpaceDN w:val="0"/>
        <w:adjustRightInd w:val="0"/>
        <w:spacing w:after="240"/>
        <w:rPr>
          <w:rFonts w:ascii="Times" w:hAnsi="Times"/>
        </w:rPr>
      </w:pPr>
    </w:p>
    <w:p w:rsidR="00710D05" w:rsidRPr="00ED669A" w:rsidRDefault="00710D05" w:rsidP="00710D05">
      <w:pPr>
        <w:widowControl w:val="0"/>
        <w:autoSpaceDE w:val="0"/>
        <w:autoSpaceDN w:val="0"/>
        <w:adjustRightInd w:val="0"/>
        <w:outlineLvl w:val="0"/>
        <w:rPr>
          <w:rFonts w:ascii="Times" w:hAnsi="Times" w:cs="Times"/>
          <w:i/>
          <w:color w:val="262626"/>
        </w:rPr>
      </w:pPr>
    </w:p>
    <w:p w:rsidR="00710D05" w:rsidRPr="00ED669A" w:rsidRDefault="00710D05" w:rsidP="00710D05">
      <w:pPr>
        <w:widowControl w:val="0"/>
        <w:autoSpaceDE w:val="0"/>
        <w:autoSpaceDN w:val="0"/>
        <w:adjustRightInd w:val="0"/>
        <w:outlineLvl w:val="0"/>
        <w:rPr>
          <w:rFonts w:ascii="Times" w:hAnsi="Times" w:cs="Times"/>
          <w:i/>
          <w:color w:val="262626"/>
        </w:rPr>
      </w:pPr>
    </w:p>
    <w:p w:rsidR="00710D05" w:rsidRPr="00ED669A" w:rsidRDefault="00710D05" w:rsidP="00710D05">
      <w:pPr>
        <w:rPr>
          <w:rFonts w:ascii="Times" w:hAnsi="Times"/>
          <w:b/>
        </w:rPr>
      </w:pPr>
    </w:p>
    <w:p w:rsidR="00710D05" w:rsidRPr="00ED669A" w:rsidRDefault="00710D05" w:rsidP="00710D05">
      <w:pPr>
        <w:rPr>
          <w:rFonts w:ascii="Times" w:hAnsi="Times"/>
          <w:b/>
        </w:rPr>
      </w:pPr>
    </w:p>
    <w:p w:rsidR="00710D05" w:rsidRPr="00ED669A" w:rsidRDefault="00710D05" w:rsidP="00710D05">
      <w:pPr>
        <w:rPr>
          <w:rFonts w:ascii="Times" w:hAnsi="Times"/>
          <w:b/>
        </w:rPr>
      </w:pPr>
    </w:p>
    <w:p w:rsidR="00710D05" w:rsidRPr="00ED669A" w:rsidRDefault="00710D05" w:rsidP="00710D05">
      <w:pPr>
        <w:rPr>
          <w:rFonts w:ascii="Times" w:hAnsi="Times"/>
          <w:b/>
        </w:rPr>
      </w:pPr>
    </w:p>
    <w:p w:rsidR="00710D05" w:rsidRPr="00ED669A" w:rsidRDefault="00710D05" w:rsidP="00710D05">
      <w:pPr>
        <w:rPr>
          <w:rFonts w:ascii="Times" w:hAnsi="Times"/>
          <w:b/>
        </w:rPr>
      </w:pPr>
    </w:p>
    <w:p w:rsidR="00710D05" w:rsidRPr="00ED669A" w:rsidRDefault="00710D05" w:rsidP="00710D05">
      <w:pPr>
        <w:rPr>
          <w:rFonts w:ascii="Times" w:hAnsi="Times"/>
          <w:b/>
        </w:rPr>
      </w:pPr>
    </w:p>
    <w:p w:rsidR="00710D05" w:rsidRPr="00ED669A" w:rsidRDefault="00710D05" w:rsidP="00710D05">
      <w:pPr>
        <w:rPr>
          <w:rFonts w:ascii="Times" w:hAnsi="Times"/>
          <w:b/>
        </w:rPr>
      </w:pPr>
    </w:p>
    <w:p w:rsidR="00710D05" w:rsidRPr="00ED669A" w:rsidRDefault="00710D05" w:rsidP="00710D05">
      <w:pPr>
        <w:rPr>
          <w:rFonts w:ascii="Times" w:hAnsi="Times"/>
          <w:b/>
        </w:rPr>
      </w:pPr>
    </w:p>
    <w:p w:rsidR="00710D05" w:rsidRPr="00ED669A" w:rsidRDefault="00710D05" w:rsidP="00710D05">
      <w:pPr>
        <w:rPr>
          <w:rFonts w:ascii="Times" w:hAnsi="Times"/>
          <w:b/>
        </w:rPr>
      </w:pPr>
    </w:p>
    <w:p w:rsidR="00710D05" w:rsidRPr="00ED669A" w:rsidRDefault="00710D05" w:rsidP="00710D05">
      <w:pPr>
        <w:rPr>
          <w:rFonts w:ascii="Times" w:hAnsi="Times"/>
          <w:b/>
        </w:rPr>
      </w:pPr>
    </w:p>
    <w:p w:rsidR="00710D05" w:rsidRPr="00ED669A" w:rsidRDefault="00710D05" w:rsidP="00710D05">
      <w:pPr>
        <w:rPr>
          <w:rFonts w:ascii="Times" w:hAnsi="Times"/>
          <w:b/>
        </w:rPr>
      </w:pPr>
    </w:p>
    <w:p w:rsidR="00CD6AC2" w:rsidRDefault="00CD6AC2" w:rsidP="00710D05">
      <w:pPr>
        <w:widowControl w:val="0"/>
        <w:autoSpaceDE w:val="0"/>
        <w:autoSpaceDN w:val="0"/>
        <w:adjustRightInd w:val="0"/>
        <w:spacing w:after="240" w:line="300" w:lineRule="atLeast"/>
        <w:rPr>
          <w:rFonts w:ascii="Times" w:hAnsi="Times" w:cs="Times"/>
          <w:b/>
          <w:sz w:val="28"/>
          <w:szCs w:val="28"/>
          <w:lang w:eastAsia="en-GB"/>
        </w:rPr>
      </w:pPr>
    </w:p>
    <w:p w:rsidR="00CD6AC2" w:rsidRDefault="00CD6AC2" w:rsidP="00710D05">
      <w:pPr>
        <w:widowControl w:val="0"/>
        <w:autoSpaceDE w:val="0"/>
        <w:autoSpaceDN w:val="0"/>
        <w:adjustRightInd w:val="0"/>
        <w:spacing w:after="240" w:line="300" w:lineRule="atLeast"/>
        <w:rPr>
          <w:rFonts w:ascii="Times" w:hAnsi="Times" w:cs="Times"/>
          <w:b/>
          <w:sz w:val="28"/>
          <w:szCs w:val="28"/>
          <w:lang w:eastAsia="en-GB"/>
        </w:rPr>
      </w:pPr>
    </w:p>
    <w:p w:rsidR="00710D05" w:rsidRPr="00F21ED1" w:rsidRDefault="00710D05" w:rsidP="00710D05">
      <w:pPr>
        <w:widowControl w:val="0"/>
        <w:autoSpaceDE w:val="0"/>
        <w:autoSpaceDN w:val="0"/>
        <w:adjustRightInd w:val="0"/>
        <w:spacing w:after="240" w:line="300" w:lineRule="atLeast"/>
        <w:rPr>
          <w:rFonts w:ascii="Times" w:hAnsi="Times" w:cs="Times"/>
          <w:b/>
          <w:sz w:val="28"/>
          <w:szCs w:val="28"/>
          <w:lang w:eastAsia="en-GB"/>
        </w:rPr>
      </w:pPr>
      <w:r w:rsidRPr="00F21ED1">
        <w:rPr>
          <w:rFonts w:ascii="Times" w:hAnsi="Times" w:cs="Times"/>
          <w:b/>
          <w:sz w:val="28"/>
          <w:szCs w:val="28"/>
          <w:lang w:eastAsia="en-GB"/>
        </w:rPr>
        <w:t xml:space="preserve">Notes </w:t>
      </w:r>
    </w:p>
    <w:p w:rsidR="00710D05" w:rsidRPr="00CB2532" w:rsidRDefault="00710D05" w:rsidP="00710D05">
      <w:pPr>
        <w:pStyle w:val="ListParagraph"/>
        <w:numPr>
          <w:ilvl w:val="0"/>
          <w:numId w:val="1"/>
        </w:numPr>
        <w:rPr>
          <w:rFonts w:ascii="Times" w:hAnsi="Times"/>
          <w:lang w:val="en-GB"/>
        </w:rPr>
      </w:pPr>
      <w:r w:rsidRPr="00CB2532">
        <w:rPr>
          <w:rFonts w:ascii="Times" w:hAnsi="Times"/>
        </w:rPr>
        <w:t xml:space="preserve">See </w:t>
      </w:r>
      <w:hyperlink r:id="rId23" w:history="1">
        <w:r w:rsidRPr="00CB2532">
          <w:rPr>
            <w:rStyle w:val="Hyperlink"/>
            <w:rFonts w:ascii="Times" w:hAnsi="Times"/>
          </w:rPr>
          <w:t>https://imageobjecttext.com/tag/francis-alys/</w:t>
        </w:r>
      </w:hyperlink>
      <w:r w:rsidRPr="00CB2532">
        <w:rPr>
          <w:rStyle w:val="Hyperlink"/>
          <w:rFonts w:ascii="Times" w:hAnsi="Times"/>
        </w:rPr>
        <w:t>.</w:t>
      </w:r>
    </w:p>
    <w:p w:rsidR="00710D05" w:rsidRPr="00A17C2D" w:rsidRDefault="00AB3630" w:rsidP="00710D05">
      <w:pPr>
        <w:pStyle w:val="ListParagraph"/>
        <w:widowControl w:val="0"/>
        <w:numPr>
          <w:ilvl w:val="0"/>
          <w:numId w:val="1"/>
        </w:numPr>
        <w:autoSpaceDE w:val="0"/>
        <w:autoSpaceDN w:val="0"/>
        <w:adjustRightInd w:val="0"/>
        <w:spacing w:after="240" w:line="300" w:lineRule="atLeast"/>
        <w:rPr>
          <w:rFonts w:ascii="Times" w:hAnsi="Times" w:cs="Times"/>
          <w:b/>
          <w:lang w:eastAsia="en-GB"/>
        </w:rPr>
      </w:pPr>
      <w:hyperlink r:id="rId24" w:history="1">
        <w:r w:rsidR="00710D05" w:rsidRPr="00ED669A">
          <w:rPr>
            <w:rStyle w:val="Hyperlink"/>
            <w:rFonts w:ascii="Times" w:hAnsi="Times" w:cs="Calibri Light"/>
          </w:rPr>
          <w:t>http://www.ianalanpaul.com/projectbackups/bordermachines/green2.html</w:t>
        </w:r>
      </w:hyperlink>
      <w:r w:rsidR="00710D05" w:rsidRPr="00ED669A">
        <w:rPr>
          <w:rStyle w:val="Hyperlink"/>
          <w:rFonts w:ascii="Times" w:hAnsi="Times" w:cs="Calibri Light"/>
        </w:rPr>
        <w:t xml:space="preserve"> </w:t>
      </w:r>
      <w:r w:rsidR="00710D05" w:rsidRPr="00ED669A">
        <w:rPr>
          <w:rFonts w:ascii="Times" w:hAnsi="Times" w:cs="Calibri Light"/>
        </w:rPr>
        <w:t xml:space="preserve"> </w:t>
      </w:r>
      <w:r w:rsidR="00710D05" w:rsidRPr="00ED669A">
        <w:rPr>
          <w:rFonts w:ascii="Times" w:hAnsi="Times" w:cs="Helvetica Neue"/>
        </w:rPr>
        <w:t>(accessed 17 1 17)</w:t>
      </w:r>
    </w:p>
    <w:p w:rsidR="00710D05" w:rsidRPr="00D062AB" w:rsidRDefault="00710D05" w:rsidP="00710D05">
      <w:pPr>
        <w:pStyle w:val="ListParagraph"/>
        <w:widowControl w:val="0"/>
        <w:numPr>
          <w:ilvl w:val="0"/>
          <w:numId w:val="1"/>
        </w:numPr>
        <w:autoSpaceDE w:val="0"/>
        <w:autoSpaceDN w:val="0"/>
        <w:adjustRightInd w:val="0"/>
        <w:spacing w:after="240" w:line="300" w:lineRule="atLeast"/>
        <w:rPr>
          <w:rFonts w:ascii="Times" w:hAnsi="Times" w:cs="Times"/>
          <w:b/>
          <w:lang w:eastAsia="en-GB"/>
        </w:rPr>
      </w:pPr>
      <w:r w:rsidRPr="008B5F5B">
        <w:rPr>
          <w:rStyle w:val="CommentReference"/>
          <w:rFonts w:ascii="Times" w:hAnsi="Times"/>
          <w:sz w:val="24"/>
          <w:szCs w:val="24"/>
        </w:rPr>
        <w:t xml:space="preserve">In this context, </w:t>
      </w:r>
      <w:r w:rsidRPr="008B5F5B">
        <w:rPr>
          <w:rFonts w:ascii="Times" w:hAnsi="Times"/>
        </w:rPr>
        <w:t>Bishop</w:t>
      </w:r>
      <w:r w:rsidRPr="00D062AB">
        <w:rPr>
          <w:rFonts w:ascii="Times" w:hAnsi="Times"/>
        </w:rPr>
        <w:t xml:space="preserve"> envisages Deller’s authorial relationship to the work in terms of ‘trigger’ rather than ‘last word on’.</w:t>
      </w:r>
    </w:p>
    <w:p w:rsidR="00710D05" w:rsidRPr="00D31AB5" w:rsidRDefault="00710D05" w:rsidP="00710D05">
      <w:pPr>
        <w:pStyle w:val="ListParagraph"/>
        <w:widowControl w:val="0"/>
        <w:numPr>
          <w:ilvl w:val="0"/>
          <w:numId w:val="1"/>
        </w:numPr>
        <w:autoSpaceDE w:val="0"/>
        <w:autoSpaceDN w:val="0"/>
        <w:adjustRightInd w:val="0"/>
        <w:spacing w:after="240" w:line="300" w:lineRule="atLeast"/>
        <w:rPr>
          <w:rFonts w:ascii="Times" w:hAnsi="Times" w:cs="Times"/>
          <w:b/>
          <w:lang w:eastAsia="en-GB"/>
        </w:rPr>
      </w:pPr>
      <w:r>
        <w:rPr>
          <w:rFonts w:ascii="Times" w:hAnsi="Times"/>
          <w:lang w:val="en-GB"/>
        </w:rPr>
        <w:t xml:space="preserve">While drawing a distinction between the terms, ontologically ‘to trigger’ and ‘to draw’ are related in that </w:t>
      </w:r>
      <w:r w:rsidRPr="00ED669A">
        <w:rPr>
          <w:rFonts w:ascii="Times" w:hAnsi="Times"/>
          <w:i/>
          <w:lang w:val="en-GB"/>
        </w:rPr>
        <w:t>t</w:t>
      </w:r>
      <w:r w:rsidRPr="00ED669A">
        <w:rPr>
          <w:rFonts w:ascii="Times" w:hAnsi="Times" w:cs="Times"/>
          <w:i/>
          <w:color w:val="262626"/>
        </w:rPr>
        <w:t>rigger</w:t>
      </w:r>
      <w:r w:rsidRPr="00ED669A">
        <w:rPr>
          <w:rFonts w:ascii="Times" w:hAnsi="Times" w:cs="Times"/>
          <w:color w:val="262626"/>
        </w:rPr>
        <w:t xml:space="preserve"> </w:t>
      </w:r>
      <w:r>
        <w:rPr>
          <w:rFonts w:ascii="Times" w:hAnsi="Times" w:cs="Times"/>
          <w:color w:val="262626"/>
        </w:rPr>
        <w:t>‘</w:t>
      </w:r>
      <w:r w:rsidRPr="00ED669A">
        <w:rPr>
          <w:rFonts w:ascii="Times" w:hAnsi="Times" w:cs="Times"/>
          <w:color w:val="262626"/>
        </w:rPr>
        <w:t xml:space="preserve">derives from the </w:t>
      </w:r>
      <w:r w:rsidRPr="00ED669A">
        <w:rPr>
          <w:rFonts w:ascii="Times" w:eastAsiaTheme="minorHAnsi" w:hAnsi="Times" w:cs="NotoSerifDevanagari"/>
        </w:rPr>
        <w:t>Dutch</w:t>
      </w:r>
      <w:r w:rsidRPr="00ED669A">
        <w:rPr>
          <w:rFonts w:ascii="Times" w:eastAsiaTheme="minorHAnsi" w:hAnsi="Times" w:cs="NotoSerifDevanagari"/>
          <w:i/>
        </w:rPr>
        <w:t xml:space="preserve"> </w:t>
      </w:r>
      <w:proofErr w:type="spellStart"/>
      <w:r w:rsidRPr="00ED669A">
        <w:rPr>
          <w:rFonts w:ascii="Times" w:eastAsiaTheme="minorHAnsi" w:hAnsi="Times" w:cs="NotoSerifDevanagari"/>
          <w:i/>
        </w:rPr>
        <w:t>trekken</w:t>
      </w:r>
      <w:proofErr w:type="spellEnd"/>
      <w:r w:rsidRPr="00ED669A">
        <w:rPr>
          <w:rFonts w:ascii="Times" w:eastAsiaTheme="minorHAnsi" w:hAnsi="Times" w:cs="NotoSerifDevanagari"/>
          <w:i/>
        </w:rPr>
        <w:t xml:space="preserve">, </w:t>
      </w:r>
      <w:r w:rsidRPr="00746D3E">
        <w:rPr>
          <w:rFonts w:ascii="Times" w:eastAsiaTheme="minorHAnsi" w:hAnsi="Times" w:cs="NotoSerifDevanagari"/>
        </w:rPr>
        <w:t>to pull</w:t>
      </w:r>
      <w:r>
        <w:rPr>
          <w:rFonts w:ascii="Times" w:eastAsiaTheme="minorHAnsi" w:hAnsi="Times" w:cs="NotoSerifDevanagari"/>
        </w:rPr>
        <w:t>’</w:t>
      </w:r>
      <w:r w:rsidRPr="00746D3E">
        <w:rPr>
          <w:rFonts w:ascii="Times" w:eastAsiaTheme="minorHAnsi" w:hAnsi="Times" w:cs="NotoSerifDevanagari"/>
        </w:rPr>
        <w:t xml:space="preserve"> (OED)</w:t>
      </w:r>
      <w:r w:rsidRPr="00ED669A">
        <w:rPr>
          <w:rFonts w:ascii="Times" w:eastAsiaTheme="minorHAnsi" w:hAnsi="Times" w:cs="NotoSerifDevanagari"/>
        </w:rPr>
        <w:t xml:space="preserve">, while to </w:t>
      </w:r>
      <w:r w:rsidRPr="00ED669A">
        <w:rPr>
          <w:rFonts w:ascii="Times" w:eastAsiaTheme="minorHAnsi" w:hAnsi="Times" w:cs="NotoSerifDevanagari"/>
          <w:i/>
        </w:rPr>
        <w:t>draw</w:t>
      </w:r>
      <w:r w:rsidRPr="00ED669A">
        <w:rPr>
          <w:rFonts w:ascii="Times" w:eastAsiaTheme="minorHAnsi" w:hAnsi="Times" w:cs="NotoSerifDevanagari"/>
        </w:rPr>
        <w:t xml:space="preserve"> </w:t>
      </w:r>
      <w:r>
        <w:rPr>
          <w:rFonts w:ascii="Times" w:eastAsiaTheme="minorHAnsi" w:hAnsi="Times" w:cs="NotoSerifDevanagari"/>
        </w:rPr>
        <w:t>‘</w:t>
      </w:r>
      <w:r w:rsidRPr="00ED669A">
        <w:rPr>
          <w:rFonts w:ascii="Times" w:eastAsiaTheme="minorHAnsi" w:hAnsi="Times" w:cs="NotoSerifDevanagari"/>
        </w:rPr>
        <w:t xml:space="preserve">derives </w:t>
      </w:r>
      <w:r w:rsidRPr="00ED669A">
        <w:rPr>
          <w:rFonts w:ascii="Times" w:eastAsiaTheme="minorHAnsi" w:hAnsi="Times" w:cs="OpenSans"/>
          <w:color w:val="2D2F32"/>
        </w:rPr>
        <w:t>from Old English</w:t>
      </w:r>
      <w:r w:rsidRPr="00ED669A">
        <w:rPr>
          <w:rFonts w:ascii="Times" w:eastAsiaTheme="minorHAnsi" w:hAnsi="Times" w:cs="OpenSans-Italic"/>
          <w:i/>
          <w:iCs/>
          <w:color w:val="2D2F32"/>
        </w:rPr>
        <w:t xml:space="preserve"> </w:t>
      </w:r>
      <w:proofErr w:type="spellStart"/>
      <w:r w:rsidRPr="00ED669A">
        <w:rPr>
          <w:rFonts w:ascii="Times" w:eastAsiaTheme="minorHAnsi" w:hAnsi="Times" w:cs="OpenSans-Italic"/>
          <w:i/>
          <w:iCs/>
          <w:color w:val="2D2F32"/>
        </w:rPr>
        <w:t>dragan</w:t>
      </w:r>
      <w:proofErr w:type="spellEnd"/>
      <w:r w:rsidRPr="00ED669A">
        <w:rPr>
          <w:rFonts w:ascii="Times" w:eastAsiaTheme="minorHAnsi" w:hAnsi="Times" w:cs="OpenSans"/>
          <w:color w:val="2D2F32"/>
        </w:rPr>
        <w:t>, to</w:t>
      </w:r>
      <w:r>
        <w:rPr>
          <w:rFonts w:ascii="Times" w:eastAsiaTheme="minorHAnsi" w:hAnsi="Times" w:cs="OpenSans"/>
          <w:color w:val="2D2F32"/>
        </w:rPr>
        <w:t xml:space="preserve"> draw</w:t>
      </w:r>
      <w:r w:rsidRPr="00746D3E">
        <w:rPr>
          <w:rFonts w:ascii="Times" w:eastAsiaTheme="minorHAnsi" w:hAnsi="Times" w:cs="OpenSans"/>
          <w:color w:val="2D2F32"/>
        </w:rPr>
        <w:t xml:space="preserve"> or drag</w:t>
      </w:r>
      <w:r>
        <w:rPr>
          <w:rFonts w:ascii="Times" w:eastAsiaTheme="minorHAnsi" w:hAnsi="Times" w:cs="OpenSans"/>
          <w:color w:val="2D2F32"/>
        </w:rPr>
        <w:t>’</w:t>
      </w:r>
      <w:r w:rsidRPr="00746D3E">
        <w:rPr>
          <w:rFonts w:ascii="Times" w:eastAsiaTheme="minorHAnsi" w:hAnsi="Times" w:cs="OpenSans"/>
          <w:color w:val="2D2F32"/>
        </w:rPr>
        <w:t xml:space="preserve"> (Merriam Webster)</w:t>
      </w:r>
      <w:r w:rsidRPr="00ED669A">
        <w:rPr>
          <w:rFonts w:ascii="Times" w:eastAsiaTheme="minorHAnsi" w:hAnsi="Times" w:cs="OpenSans"/>
          <w:color w:val="2D2F32"/>
        </w:rPr>
        <w:t>.</w:t>
      </w:r>
    </w:p>
    <w:p w:rsidR="00710D05" w:rsidRPr="00D062AB" w:rsidRDefault="00710D05" w:rsidP="00710D05">
      <w:pPr>
        <w:pStyle w:val="ListParagraph"/>
        <w:widowControl w:val="0"/>
        <w:numPr>
          <w:ilvl w:val="0"/>
          <w:numId w:val="1"/>
        </w:numPr>
        <w:autoSpaceDE w:val="0"/>
        <w:autoSpaceDN w:val="0"/>
        <w:adjustRightInd w:val="0"/>
        <w:spacing w:after="240" w:line="300" w:lineRule="atLeast"/>
        <w:rPr>
          <w:rFonts w:ascii="Times" w:hAnsi="Times" w:cs="Times"/>
          <w:b/>
          <w:lang w:eastAsia="en-GB"/>
        </w:rPr>
      </w:pPr>
      <w:r w:rsidRPr="00D062AB">
        <w:rPr>
          <w:rFonts w:ascii="Times" w:hAnsi="Times"/>
          <w:lang w:val="en-GB"/>
        </w:rPr>
        <w:t xml:space="preserve">The idea that, as in archaeology, a close reading of objects reveals narratives that can throw light on the past is explored in my text with image works ‘Where is the Space of Choreography’ (2008) </w:t>
      </w:r>
      <w:r w:rsidRPr="00D062AB">
        <w:rPr>
          <w:rFonts w:ascii="Times" w:hAnsi="Times"/>
        </w:rPr>
        <w:t xml:space="preserve">in </w:t>
      </w:r>
      <w:r w:rsidRPr="00D062AB">
        <w:rPr>
          <w:rFonts w:ascii="Times" w:hAnsi="Times"/>
          <w:i/>
        </w:rPr>
        <w:t>Performance Research</w:t>
      </w:r>
      <w:r w:rsidRPr="00D062AB">
        <w:rPr>
          <w:rFonts w:ascii="Times" w:hAnsi="Times"/>
        </w:rPr>
        <w:t xml:space="preserve"> Vol</w:t>
      </w:r>
      <w:r w:rsidRPr="00D062AB">
        <w:rPr>
          <w:rFonts w:ascii="Times" w:hAnsi="Times"/>
          <w:b/>
        </w:rPr>
        <w:t xml:space="preserve"> </w:t>
      </w:r>
      <w:r w:rsidRPr="00D062AB">
        <w:rPr>
          <w:rFonts w:ascii="Times" w:hAnsi="Times"/>
        </w:rPr>
        <w:t xml:space="preserve">13 No. 2, ‘On Choreography’ </w:t>
      </w:r>
      <w:r w:rsidRPr="00D062AB">
        <w:rPr>
          <w:rFonts w:ascii="Times" w:hAnsi="Times"/>
          <w:lang w:val="en-GB"/>
        </w:rPr>
        <w:t xml:space="preserve">and ‘This Is That Has Been’ (2015) </w:t>
      </w:r>
      <w:r w:rsidRPr="00D062AB">
        <w:rPr>
          <w:rFonts w:ascii="Times" w:hAnsi="Times"/>
        </w:rPr>
        <w:t xml:space="preserve">in </w:t>
      </w:r>
      <w:r w:rsidRPr="00D062AB">
        <w:rPr>
          <w:rFonts w:ascii="Times" w:hAnsi="Times"/>
          <w:i/>
        </w:rPr>
        <w:t>Performance Research</w:t>
      </w:r>
      <w:r w:rsidRPr="00D062AB">
        <w:rPr>
          <w:rFonts w:ascii="Times" w:hAnsi="Times"/>
        </w:rPr>
        <w:t xml:space="preserve"> Vol</w:t>
      </w:r>
      <w:r w:rsidRPr="00D062AB">
        <w:rPr>
          <w:rFonts w:ascii="Times" w:hAnsi="Times"/>
          <w:b/>
        </w:rPr>
        <w:t xml:space="preserve"> </w:t>
      </w:r>
      <w:r w:rsidRPr="00D062AB">
        <w:rPr>
          <w:rFonts w:ascii="Times" w:hAnsi="Times" w:cs="Calibri"/>
          <w:color w:val="1A1A1A"/>
        </w:rPr>
        <w:t>20</w:t>
      </w:r>
      <w:r w:rsidRPr="00D062AB">
        <w:rPr>
          <w:rFonts w:ascii="Times" w:hAnsi="Times"/>
        </w:rPr>
        <w:t xml:space="preserve"> No. 3, ‘On Ruins and Ruination’.</w:t>
      </w:r>
      <w:r w:rsidRPr="00D062AB">
        <w:rPr>
          <w:rFonts w:ascii="Times" w:hAnsi="Times" w:cs="Times"/>
          <w:color w:val="262626"/>
          <w:sz w:val="20"/>
          <w:szCs w:val="20"/>
        </w:rPr>
        <w:t xml:space="preserve">  </w:t>
      </w:r>
    </w:p>
    <w:p w:rsidR="00710D05" w:rsidRPr="00D062AB" w:rsidRDefault="00710D05" w:rsidP="00710D05">
      <w:pPr>
        <w:pStyle w:val="ListParagraph"/>
        <w:widowControl w:val="0"/>
        <w:numPr>
          <w:ilvl w:val="0"/>
          <w:numId w:val="1"/>
        </w:numPr>
        <w:autoSpaceDE w:val="0"/>
        <w:autoSpaceDN w:val="0"/>
        <w:adjustRightInd w:val="0"/>
        <w:spacing w:after="240" w:line="300" w:lineRule="atLeast"/>
        <w:rPr>
          <w:rFonts w:ascii="Times" w:hAnsi="Times" w:cs="Times"/>
          <w:b/>
          <w:lang w:eastAsia="en-GB"/>
        </w:rPr>
      </w:pPr>
      <w:r w:rsidRPr="00D062AB">
        <w:rPr>
          <w:rFonts w:ascii="Times" w:hAnsi="Times"/>
        </w:rPr>
        <w:t xml:space="preserve">Rimini </w:t>
      </w:r>
      <w:proofErr w:type="spellStart"/>
      <w:r w:rsidRPr="00D062AB">
        <w:rPr>
          <w:rFonts w:ascii="Times" w:hAnsi="Times"/>
        </w:rPr>
        <w:t>Protokoll</w:t>
      </w:r>
      <w:proofErr w:type="spellEnd"/>
      <w:r w:rsidRPr="00D062AB">
        <w:rPr>
          <w:rFonts w:ascii="Times" w:hAnsi="Times"/>
        </w:rPr>
        <w:t xml:space="preserve"> comprises an artist team of </w:t>
      </w:r>
      <w:r w:rsidRPr="00D062AB">
        <w:rPr>
          <w:rFonts w:ascii="Times" w:hAnsi="Times" w:cs="Helvetica"/>
          <w:color w:val="1C1C1C"/>
        </w:rPr>
        <w:t xml:space="preserve">author-directors, </w:t>
      </w:r>
      <w:proofErr w:type="spellStart"/>
      <w:r w:rsidRPr="00D062AB">
        <w:rPr>
          <w:rFonts w:ascii="Times" w:hAnsi="Times" w:cs="Helvetica"/>
          <w:color w:val="1C1C1C"/>
        </w:rPr>
        <w:t>Helgard</w:t>
      </w:r>
      <w:proofErr w:type="spellEnd"/>
      <w:r w:rsidRPr="00D062AB">
        <w:rPr>
          <w:rFonts w:ascii="Times" w:hAnsi="Times" w:cs="Helvetica"/>
          <w:color w:val="1C1C1C"/>
        </w:rPr>
        <w:t xml:space="preserve"> </w:t>
      </w:r>
      <w:proofErr w:type="spellStart"/>
      <w:r w:rsidRPr="00D062AB">
        <w:rPr>
          <w:rFonts w:ascii="Times" w:hAnsi="Times" w:cs="Helvetica"/>
          <w:color w:val="1C1C1C"/>
        </w:rPr>
        <w:t>Haug</w:t>
      </w:r>
      <w:proofErr w:type="spellEnd"/>
      <w:r w:rsidRPr="00D062AB">
        <w:rPr>
          <w:rFonts w:ascii="Times" w:hAnsi="Times" w:cs="Helvetica"/>
          <w:color w:val="1C1C1C"/>
        </w:rPr>
        <w:t xml:space="preserve">, Stefan </w:t>
      </w:r>
      <w:proofErr w:type="spellStart"/>
      <w:r w:rsidRPr="00D062AB">
        <w:rPr>
          <w:rFonts w:ascii="Times" w:hAnsi="Times" w:cs="Helvetica"/>
          <w:color w:val="1C1C1C"/>
        </w:rPr>
        <w:t>Kaegi</w:t>
      </w:r>
      <w:proofErr w:type="spellEnd"/>
      <w:r w:rsidRPr="00D062AB">
        <w:rPr>
          <w:rFonts w:ascii="Times" w:hAnsi="Times" w:cs="Helvetica"/>
          <w:color w:val="1C1C1C"/>
        </w:rPr>
        <w:t xml:space="preserve"> and Daniel Wetzel.</w:t>
      </w:r>
    </w:p>
    <w:p w:rsidR="00710D05" w:rsidRPr="00ED669A" w:rsidRDefault="00710D05" w:rsidP="00710D05">
      <w:pPr>
        <w:widowControl w:val="0"/>
        <w:autoSpaceDE w:val="0"/>
        <w:autoSpaceDN w:val="0"/>
        <w:adjustRightInd w:val="0"/>
        <w:spacing w:after="240" w:line="300" w:lineRule="atLeast"/>
        <w:rPr>
          <w:rFonts w:ascii="Times" w:hAnsi="Times" w:cs="Times"/>
          <w:b/>
          <w:lang w:eastAsia="en-GB"/>
        </w:rPr>
      </w:pPr>
    </w:p>
    <w:p w:rsidR="00683E3D" w:rsidRDefault="00683E3D" w:rsidP="00710D05">
      <w:pPr>
        <w:widowControl w:val="0"/>
        <w:autoSpaceDE w:val="0"/>
        <w:autoSpaceDN w:val="0"/>
        <w:adjustRightInd w:val="0"/>
        <w:spacing w:after="240" w:line="300" w:lineRule="atLeast"/>
        <w:rPr>
          <w:rFonts w:ascii="Times" w:hAnsi="Times" w:cs="Times"/>
          <w:b/>
          <w:sz w:val="28"/>
          <w:szCs w:val="28"/>
          <w:lang w:eastAsia="en-GB"/>
        </w:rPr>
      </w:pPr>
    </w:p>
    <w:p w:rsidR="00710D05" w:rsidRPr="00F21ED1" w:rsidRDefault="00710D05" w:rsidP="00710D05">
      <w:pPr>
        <w:widowControl w:val="0"/>
        <w:autoSpaceDE w:val="0"/>
        <w:autoSpaceDN w:val="0"/>
        <w:adjustRightInd w:val="0"/>
        <w:spacing w:after="240" w:line="300" w:lineRule="atLeast"/>
        <w:rPr>
          <w:rFonts w:ascii="Times" w:hAnsi="Times" w:cs="Times"/>
          <w:b/>
          <w:sz w:val="28"/>
          <w:szCs w:val="28"/>
          <w:lang w:eastAsia="en-GB"/>
        </w:rPr>
      </w:pPr>
      <w:r w:rsidRPr="00F21ED1">
        <w:rPr>
          <w:rFonts w:ascii="Times" w:hAnsi="Times" w:cs="Times"/>
          <w:b/>
          <w:sz w:val="28"/>
          <w:szCs w:val="28"/>
          <w:lang w:eastAsia="en-GB"/>
        </w:rPr>
        <w:lastRenderedPageBreak/>
        <w:t xml:space="preserve">References </w:t>
      </w:r>
    </w:p>
    <w:p w:rsidR="00710D05" w:rsidRPr="00ED669A" w:rsidRDefault="00710D05" w:rsidP="00710D05">
      <w:pPr>
        <w:widowControl w:val="0"/>
        <w:autoSpaceDE w:val="0"/>
        <w:autoSpaceDN w:val="0"/>
        <w:adjustRightInd w:val="0"/>
        <w:rPr>
          <w:rFonts w:ascii="Times" w:hAnsi="Times"/>
        </w:rPr>
      </w:pPr>
      <w:r w:rsidRPr="00ED669A">
        <w:rPr>
          <w:rFonts w:ascii="Times" w:hAnsi="Times"/>
        </w:rPr>
        <w:t xml:space="preserve">Auslander, P. (2000), ‘Liveness, Mediatization, and </w:t>
      </w:r>
      <w:proofErr w:type="spellStart"/>
      <w:r w:rsidRPr="00ED669A">
        <w:rPr>
          <w:rFonts w:ascii="Times" w:hAnsi="Times"/>
        </w:rPr>
        <w:t>Intermedial</w:t>
      </w:r>
      <w:proofErr w:type="spellEnd"/>
      <w:r w:rsidRPr="00ED669A">
        <w:rPr>
          <w:rFonts w:ascii="Times" w:hAnsi="Times"/>
        </w:rPr>
        <w:t xml:space="preserve"> Performance’ in </w:t>
      </w:r>
      <w:proofErr w:type="spellStart"/>
      <w:r w:rsidRPr="00ED669A">
        <w:rPr>
          <w:rFonts w:ascii="Times" w:hAnsi="Times"/>
          <w:i/>
        </w:rPr>
        <w:t>Degres</w:t>
      </w:r>
      <w:proofErr w:type="spellEnd"/>
      <w:r w:rsidRPr="00ED669A">
        <w:rPr>
          <w:rFonts w:ascii="Times" w:hAnsi="Times"/>
          <w:i/>
        </w:rPr>
        <w:t xml:space="preserve">: revue de </w:t>
      </w:r>
      <w:proofErr w:type="spellStart"/>
      <w:r w:rsidRPr="00ED669A">
        <w:rPr>
          <w:rFonts w:ascii="Times" w:hAnsi="Times"/>
          <w:i/>
        </w:rPr>
        <w:t>synthese</w:t>
      </w:r>
      <w:proofErr w:type="spellEnd"/>
      <w:r w:rsidRPr="00ED669A">
        <w:rPr>
          <w:rFonts w:ascii="Times" w:hAnsi="Times"/>
          <w:i/>
        </w:rPr>
        <w:t xml:space="preserve"> </w:t>
      </w:r>
      <w:proofErr w:type="spellStart"/>
      <w:r w:rsidRPr="00ED669A">
        <w:rPr>
          <w:rFonts w:ascii="Times" w:hAnsi="Times"/>
          <w:i/>
        </w:rPr>
        <w:t>a</w:t>
      </w:r>
      <w:proofErr w:type="spellEnd"/>
      <w:r w:rsidRPr="00ED669A">
        <w:rPr>
          <w:rFonts w:ascii="Times" w:hAnsi="Times"/>
          <w:i/>
        </w:rPr>
        <w:t xml:space="preserve"> orientation </w:t>
      </w:r>
      <w:proofErr w:type="spellStart"/>
      <w:r w:rsidRPr="00ED669A">
        <w:rPr>
          <w:rFonts w:ascii="Times" w:hAnsi="Times"/>
          <w:i/>
        </w:rPr>
        <w:t>semiologique</w:t>
      </w:r>
      <w:proofErr w:type="spellEnd"/>
      <w:r w:rsidRPr="00ED669A">
        <w:rPr>
          <w:rFonts w:ascii="Times" w:hAnsi="Times"/>
        </w:rPr>
        <w:t xml:space="preserve"> (Belgium), No. 101, Spring 2000</w:t>
      </w:r>
    </w:p>
    <w:p w:rsidR="00710D05" w:rsidRPr="00ED669A" w:rsidRDefault="00710D05" w:rsidP="00710D05">
      <w:pPr>
        <w:widowControl w:val="0"/>
        <w:autoSpaceDE w:val="0"/>
        <w:autoSpaceDN w:val="0"/>
        <w:adjustRightInd w:val="0"/>
        <w:rPr>
          <w:rFonts w:ascii="Times" w:hAnsi="Times"/>
        </w:rPr>
      </w:pPr>
      <w:r w:rsidRPr="00ED669A">
        <w:rPr>
          <w:rFonts w:ascii="Times" w:hAnsi="Times"/>
        </w:rPr>
        <w:t xml:space="preserve">Auslander, P. (2006), ‘The Performance of Performance Art Documentation’ in </w:t>
      </w:r>
      <w:r w:rsidRPr="00ED669A">
        <w:rPr>
          <w:rFonts w:ascii="Times" w:hAnsi="Times"/>
          <w:i/>
        </w:rPr>
        <w:t>Performing Arts Journal</w:t>
      </w:r>
      <w:r w:rsidRPr="00ED669A">
        <w:rPr>
          <w:rFonts w:ascii="Times" w:hAnsi="Times"/>
        </w:rPr>
        <w:t>, Vol. 84, September 2006</w:t>
      </w:r>
    </w:p>
    <w:p w:rsidR="00710D05" w:rsidRPr="00ED669A" w:rsidRDefault="00710D05" w:rsidP="00710D05">
      <w:pPr>
        <w:rPr>
          <w:rFonts w:ascii="Times" w:hAnsi="Times"/>
        </w:rPr>
      </w:pPr>
      <w:r w:rsidRPr="00ED669A">
        <w:rPr>
          <w:rFonts w:ascii="Times" w:hAnsi="Times"/>
        </w:rPr>
        <w:t xml:space="preserve">Bishop C. (2012) </w:t>
      </w:r>
      <w:r w:rsidRPr="00ED669A">
        <w:rPr>
          <w:rFonts w:ascii="Times" w:hAnsi="Times"/>
          <w:i/>
        </w:rPr>
        <w:t>Artificial Hells</w:t>
      </w:r>
      <w:r w:rsidRPr="00ED669A">
        <w:rPr>
          <w:rFonts w:ascii="Times" w:hAnsi="Times"/>
        </w:rPr>
        <w:t>, Participatory Art and the Politics of Spectatorship, New York/London: Verso</w:t>
      </w:r>
    </w:p>
    <w:p w:rsidR="00710D05" w:rsidRPr="00ED669A" w:rsidRDefault="00710D05" w:rsidP="00710D05">
      <w:pPr>
        <w:rPr>
          <w:rStyle w:val="Hyperlink"/>
          <w:rFonts w:ascii="Times" w:eastAsia="Times" w:hAnsi="Times"/>
        </w:rPr>
      </w:pPr>
      <w:r w:rsidRPr="00ED669A">
        <w:rPr>
          <w:rFonts w:ascii="Times" w:hAnsi="Times"/>
        </w:rPr>
        <w:t xml:space="preserve">Bowen  E. (2012) ‘Drawing and Longing: Proposal for Drawing as </w:t>
      </w:r>
      <w:proofErr w:type="spellStart"/>
      <w:r w:rsidRPr="00ED669A">
        <w:rPr>
          <w:rFonts w:ascii="Times" w:hAnsi="Times"/>
        </w:rPr>
        <w:t>Paratext</w:t>
      </w:r>
      <w:proofErr w:type="spellEnd"/>
      <w:r w:rsidRPr="00ED669A">
        <w:rPr>
          <w:rFonts w:ascii="Times" w:hAnsi="Times"/>
        </w:rPr>
        <w:t xml:space="preserve">’ at </w:t>
      </w:r>
      <w:hyperlink r:id="rId25" w:history="1">
        <w:r w:rsidRPr="00ED669A">
          <w:rPr>
            <w:rStyle w:val="Hyperlink"/>
            <w:rFonts w:ascii="Times" w:eastAsia="Times" w:hAnsi="Times"/>
          </w:rPr>
          <w:t>https://process.arts.ac.uk/sites/default/files/drawing_as_paratext_.doc_.pdf</w:t>
        </w:r>
      </w:hyperlink>
    </w:p>
    <w:p w:rsidR="00710D05" w:rsidRPr="00ED669A" w:rsidRDefault="00710D05" w:rsidP="00710D05">
      <w:pPr>
        <w:rPr>
          <w:rFonts w:ascii="Times" w:hAnsi="Times"/>
        </w:rPr>
      </w:pPr>
      <w:r w:rsidRPr="00ED669A">
        <w:rPr>
          <w:rFonts w:ascii="Times" w:hAnsi="Times"/>
          <w:lang w:val="en-GB"/>
        </w:rPr>
        <w:t xml:space="preserve">Bowen, E (2015), </w:t>
      </w:r>
      <w:r w:rsidRPr="00ED669A">
        <w:rPr>
          <w:rFonts w:ascii="Times" w:hAnsi="Times"/>
        </w:rPr>
        <w:t xml:space="preserve">‘This Is That Has Been’ in </w:t>
      </w:r>
      <w:r w:rsidRPr="00ED669A">
        <w:rPr>
          <w:rFonts w:ascii="Times" w:hAnsi="Times"/>
          <w:i/>
        </w:rPr>
        <w:t>Performance Research</w:t>
      </w:r>
      <w:r w:rsidRPr="00ED669A">
        <w:rPr>
          <w:rFonts w:ascii="Times" w:hAnsi="Times"/>
        </w:rPr>
        <w:t xml:space="preserve"> Vol</w:t>
      </w:r>
      <w:r w:rsidRPr="00ED669A">
        <w:rPr>
          <w:rFonts w:ascii="Times" w:hAnsi="Times"/>
          <w:b/>
        </w:rPr>
        <w:t xml:space="preserve"> </w:t>
      </w:r>
      <w:r w:rsidRPr="00ED669A">
        <w:rPr>
          <w:rFonts w:ascii="Times" w:hAnsi="Times" w:cs="Calibri"/>
          <w:color w:val="1A1A1A"/>
        </w:rPr>
        <w:t>20</w:t>
      </w:r>
      <w:r w:rsidRPr="00ED669A">
        <w:rPr>
          <w:rFonts w:ascii="Times" w:hAnsi="Times"/>
        </w:rPr>
        <w:t xml:space="preserve"> No. 3, ‘On Ruins and Ruination’</w:t>
      </w:r>
    </w:p>
    <w:p w:rsidR="00710D05" w:rsidRPr="00ED669A" w:rsidRDefault="00411AA1" w:rsidP="00710D05">
      <w:pPr>
        <w:spacing w:before="60" w:after="60" w:line="300" w:lineRule="exact"/>
        <w:contextualSpacing/>
        <w:rPr>
          <w:rFonts w:ascii="Times" w:hAnsi="Times"/>
          <w:lang w:val="en-GB"/>
        </w:rPr>
      </w:pPr>
      <w:r>
        <w:rPr>
          <w:rFonts w:ascii="Times" w:hAnsi="Times"/>
          <w:lang w:val="en-GB"/>
        </w:rPr>
        <w:t xml:space="preserve">Goebbels , H., </w:t>
      </w:r>
      <w:r w:rsidRPr="00411AA1">
        <w:rPr>
          <w:rFonts w:ascii="Times" w:hAnsi="Times"/>
          <w:i/>
          <w:lang w:val="en-GB"/>
        </w:rPr>
        <w:t>Aesthetics of Absence</w:t>
      </w:r>
      <w:r>
        <w:rPr>
          <w:rFonts w:ascii="Times" w:hAnsi="Times"/>
          <w:lang w:val="en-GB"/>
        </w:rPr>
        <w:t xml:space="preserve">, </w:t>
      </w:r>
      <w:r w:rsidRPr="00411AA1">
        <w:rPr>
          <w:rFonts w:ascii="Times" w:hAnsi="Times"/>
          <w:i/>
          <w:lang w:val="en-GB"/>
        </w:rPr>
        <w:t>Texts on Theatre</w:t>
      </w:r>
      <w:r>
        <w:rPr>
          <w:rFonts w:ascii="Times" w:hAnsi="Times"/>
          <w:lang w:val="en-GB"/>
        </w:rPr>
        <w:t xml:space="preserve">, </w:t>
      </w:r>
      <w:r w:rsidR="00710D05" w:rsidRPr="00ED669A">
        <w:rPr>
          <w:rFonts w:ascii="Times" w:hAnsi="Times"/>
          <w:lang w:val="en-GB"/>
        </w:rPr>
        <w:t xml:space="preserve">Collins J. and Till N. [eds.] (2015) [trans. </w:t>
      </w:r>
      <w:proofErr w:type="spellStart"/>
      <w:r w:rsidR="00710D05" w:rsidRPr="00ED669A">
        <w:rPr>
          <w:rFonts w:ascii="Times" w:hAnsi="Times"/>
          <w:lang w:val="en-GB"/>
        </w:rPr>
        <w:t>Roesner</w:t>
      </w:r>
      <w:proofErr w:type="spellEnd"/>
      <w:r w:rsidR="00710D05" w:rsidRPr="00ED669A">
        <w:rPr>
          <w:rFonts w:ascii="Times" w:hAnsi="Times"/>
          <w:lang w:val="en-GB"/>
        </w:rPr>
        <w:t xml:space="preserve"> D. and </w:t>
      </w:r>
      <w:proofErr w:type="spellStart"/>
      <w:r w:rsidR="00710D05" w:rsidRPr="00ED669A">
        <w:rPr>
          <w:rFonts w:ascii="Times" w:hAnsi="Times"/>
          <w:lang w:val="en-GB"/>
        </w:rPr>
        <w:t>Lagao</w:t>
      </w:r>
      <w:proofErr w:type="spellEnd"/>
      <w:r w:rsidR="00710D05" w:rsidRPr="00ED669A">
        <w:rPr>
          <w:rFonts w:ascii="Times" w:hAnsi="Times"/>
          <w:lang w:val="en-GB"/>
        </w:rPr>
        <w:t xml:space="preserve"> C.M.], UK and New York: Routledge</w:t>
      </w:r>
    </w:p>
    <w:p w:rsidR="00710D05" w:rsidRPr="00ED669A" w:rsidRDefault="00710D05" w:rsidP="00710D05">
      <w:pPr>
        <w:rPr>
          <w:rFonts w:ascii="Times" w:hAnsi="Times"/>
        </w:rPr>
      </w:pPr>
      <w:r w:rsidRPr="00ED669A">
        <w:rPr>
          <w:rFonts w:ascii="Times" w:hAnsi="Times"/>
          <w:lang w:val="en-GB"/>
        </w:rPr>
        <w:t xml:space="preserve">Hall, S. (1997) ‘The Work of Representation’ in </w:t>
      </w:r>
      <w:r w:rsidRPr="00ED669A">
        <w:rPr>
          <w:rFonts w:ascii="Times" w:hAnsi="Times"/>
        </w:rPr>
        <w:t xml:space="preserve">Hall, S. (ed.) </w:t>
      </w:r>
      <w:r w:rsidRPr="00ED669A">
        <w:rPr>
          <w:rFonts w:ascii="Times" w:hAnsi="Times"/>
          <w:i/>
          <w:iCs/>
        </w:rPr>
        <w:t>Representation: Cultural Representations and Signifying Practices</w:t>
      </w:r>
      <w:r w:rsidRPr="00ED669A">
        <w:rPr>
          <w:rFonts w:ascii="Times" w:hAnsi="Times"/>
        </w:rPr>
        <w:t xml:space="preserve">. London:  Sage </w:t>
      </w:r>
    </w:p>
    <w:p w:rsidR="00710D05" w:rsidRPr="00ED669A" w:rsidRDefault="00710D05" w:rsidP="00710D05">
      <w:pPr>
        <w:rPr>
          <w:rFonts w:ascii="Times" w:hAnsi="Times"/>
          <w:lang w:val="en-GB"/>
        </w:rPr>
      </w:pPr>
      <w:r w:rsidRPr="00ED669A">
        <w:rPr>
          <w:rFonts w:ascii="Times" w:hAnsi="Times"/>
          <w:lang w:val="en-GB"/>
        </w:rPr>
        <w:t xml:space="preserve">Hannah D. (2015) ‘Constructing Barricades and Creating Borderline Events’, </w:t>
      </w:r>
      <w:r w:rsidRPr="00ED669A">
        <w:rPr>
          <w:rFonts w:ascii="Times" w:hAnsi="Times"/>
          <w:i/>
          <w:lang w:val="en-GB"/>
        </w:rPr>
        <w:t>Theatre and Performance Design</w:t>
      </w:r>
      <w:r w:rsidRPr="00ED669A">
        <w:rPr>
          <w:rFonts w:ascii="Times" w:hAnsi="Times"/>
          <w:lang w:val="en-GB"/>
        </w:rPr>
        <w:t xml:space="preserve">, Vol. 1 2015, Issue 2, pp. 126-143  </w:t>
      </w:r>
    </w:p>
    <w:p w:rsidR="00710D05" w:rsidRDefault="00710D05" w:rsidP="00710D05">
      <w:pPr>
        <w:rPr>
          <w:rFonts w:ascii="Times" w:hAnsi="Times"/>
        </w:rPr>
      </w:pPr>
      <w:proofErr w:type="spellStart"/>
      <w:r w:rsidRPr="00ED669A">
        <w:rPr>
          <w:rFonts w:ascii="Times" w:hAnsi="Times"/>
        </w:rPr>
        <w:t>Kozel</w:t>
      </w:r>
      <w:proofErr w:type="spellEnd"/>
      <w:r w:rsidRPr="00ED669A">
        <w:rPr>
          <w:rFonts w:ascii="Times" w:hAnsi="Times"/>
        </w:rPr>
        <w:t xml:space="preserve">, S. (2006) ‘Phenomenology’ in </w:t>
      </w:r>
      <w:r w:rsidRPr="00ED669A">
        <w:rPr>
          <w:rFonts w:ascii="Times" w:hAnsi="Times"/>
          <w:i/>
        </w:rPr>
        <w:t>Performance Research,</w:t>
      </w:r>
      <w:r w:rsidRPr="00ED669A">
        <w:rPr>
          <w:rFonts w:ascii="Times" w:hAnsi="Times"/>
        </w:rPr>
        <w:t xml:space="preserve"> Vol 11 No. 3 </w:t>
      </w:r>
      <w:r w:rsidRPr="00ED669A">
        <w:rPr>
          <w:rFonts w:ascii="Times" w:hAnsi="Times"/>
          <w:i/>
        </w:rPr>
        <w:t>Lexicon</w:t>
      </w:r>
      <w:r w:rsidRPr="00ED669A">
        <w:rPr>
          <w:rFonts w:ascii="Times" w:hAnsi="Times"/>
        </w:rPr>
        <w:t>, pp. 91-6</w:t>
      </w:r>
    </w:p>
    <w:p w:rsidR="00710D05" w:rsidRPr="00EB2F70" w:rsidRDefault="00710D05" w:rsidP="00710D05">
      <w:pPr>
        <w:spacing w:before="60" w:after="60" w:line="300" w:lineRule="exact"/>
        <w:contextualSpacing/>
        <w:rPr>
          <w:rFonts w:ascii="Times" w:hAnsi="Times"/>
          <w:lang w:val="en-GB"/>
        </w:rPr>
      </w:pPr>
      <w:r w:rsidRPr="00EB2F70">
        <w:rPr>
          <w:rFonts w:ascii="Times" w:hAnsi="Times"/>
          <w:lang w:val="en-GB"/>
        </w:rPr>
        <w:t xml:space="preserve">Paul, I.A. </w:t>
      </w:r>
      <w:hyperlink r:id="rId26" w:history="1">
        <w:r w:rsidRPr="00EB2F70">
          <w:rPr>
            <w:rStyle w:val="Hyperlink"/>
            <w:rFonts w:ascii="Times" w:hAnsi="Times" w:cs="Calibri Light"/>
          </w:rPr>
          <w:t>http://www.ianalanpaul.com/projectbackups/bordermachines/green2.html</w:t>
        </w:r>
      </w:hyperlink>
      <w:r w:rsidRPr="00EB2F70">
        <w:rPr>
          <w:rStyle w:val="Hyperlink"/>
          <w:rFonts w:ascii="Times" w:hAnsi="Times" w:cs="Calibri Light"/>
        </w:rPr>
        <w:t xml:space="preserve"> </w:t>
      </w:r>
      <w:r w:rsidRPr="00EB2F70">
        <w:rPr>
          <w:rFonts w:ascii="Times" w:hAnsi="Times" w:cs="Calibri Light"/>
        </w:rPr>
        <w:t xml:space="preserve"> </w:t>
      </w:r>
      <w:r w:rsidRPr="00EB2F70">
        <w:rPr>
          <w:rFonts w:ascii="Times" w:hAnsi="Times" w:cs="Helvetica Neue"/>
        </w:rPr>
        <w:t>(accessed 17 1 17)</w:t>
      </w:r>
      <w:r w:rsidRPr="00EB2F70">
        <w:rPr>
          <w:rFonts w:ascii="Times" w:hAnsi="Times"/>
        </w:rPr>
        <w:t xml:space="preserve"> </w:t>
      </w:r>
    </w:p>
    <w:p w:rsidR="00710D05" w:rsidRPr="00ED669A" w:rsidRDefault="00710D05" w:rsidP="00710D05">
      <w:pPr>
        <w:spacing w:before="60" w:after="60" w:line="300" w:lineRule="exact"/>
        <w:contextualSpacing/>
        <w:rPr>
          <w:rFonts w:ascii="Times" w:hAnsi="Times"/>
          <w:lang w:val="en-GB"/>
        </w:rPr>
      </w:pPr>
    </w:p>
    <w:p w:rsidR="00710D05" w:rsidRPr="00ED669A" w:rsidRDefault="00710D05" w:rsidP="00710D05">
      <w:pPr>
        <w:spacing w:before="60" w:after="60" w:line="300" w:lineRule="exact"/>
        <w:contextualSpacing/>
        <w:rPr>
          <w:rFonts w:ascii="Times" w:hAnsi="Times"/>
          <w:lang w:val="en-GB"/>
        </w:rPr>
      </w:pPr>
    </w:p>
    <w:p w:rsidR="00710D05" w:rsidRPr="00F21ED1" w:rsidRDefault="00710D05" w:rsidP="00710D05">
      <w:pPr>
        <w:rPr>
          <w:rFonts w:ascii="Times" w:hAnsi="Times"/>
          <w:b/>
          <w:sz w:val="28"/>
          <w:szCs w:val="28"/>
        </w:rPr>
      </w:pPr>
      <w:r w:rsidRPr="00F21ED1">
        <w:rPr>
          <w:rFonts w:ascii="Times" w:hAnsi="Times"/>
          <w:b/>
          <w:sz w:val="28"/>
          <w:szCs w:val="28"/>
        </w:rPr>
        <w:t>Images</w:t>
      </w:r>
    </w:p>
    <w:p w:rsidR="00710D05" w:rsidRDefault="00710D05" w:rsidP="00710D05">
      <w:pPr>
        <w:outlineLvl w:val="0"/>
        <w:rPr>
          <w:rFonts w:ascii="Times" w:hAnsi="Times"/>
          <w:lang w:val="en-GB"/>
        </w:rPr>
      </w:pPr>
    </w:p>
    <w:p w:rsidR="00710D05" w:rsidRPr="00ED669A" w:rsidRDefault="00710D05" w:rsidP="00710D05">
      <w:pPr>
        <w:outlineLvl w:val="0"/>
        <w:rPr>
          <w:rFonts w:ascii="Times" w:hAnsi="Times"/>
          <w:lang w:val="en-GB"/>
        </w:rPr>
      </w:pPr>
      <w:r w:rsidRPr="00ED669A">
        <w:rPr>
          <w:rFonts w:ascii="Times" w:hAnsi="Times"/>
          <w:lang w:val="en-GB"/>
        </w:rPr>
        <w:t xml:space="preserve">1 Line: box of tapes (photograph) </w:t>
      </w:r>
    </w:p>
    <w:p w:rsidR="00710D05" w:rsidRPr="00ED669A" w:rsidRDefault="00710D05" w:rsidP="00710D05">
      <w:pPr>
        <w:rPr>
          <w:rFonts w:ascii="Times" w:hAnsi="Times"/>
          <w:lang w:val="en-GB"/>
        </w:rPr>
      </w:pPr>
      <w:r w:rsidRPr="00ED669A">
        <w:rPr>
          <w:rFonts w:ascii="Times" w:hAnsi="Times"/>
          <w:lang w:val="en-GB"/>
        </w:rPr>
        <w:t xml:space="preserve">2 Walking the line (photograph)  </w:t>
      </w:r>
    </w:p>
    <w:p w:rsidR="00710D05" w:rsidRPr="00ED669A" w:rsidRDefault="00710D05" w:rsidP="00710D05">
      <w:pPr>
        <w:rPr>
          <w:rFonts w:ascii="Times" w:hAnsi="Times"/>
          <w:lang w:val="en-GB"/>
        </w:rPr>
      </w:pPr>
      <w:r w:rsidRPr="00ED669A">
        <w:rPr>
          <w:rFonts w:ascii="Times" w:hAnsi="Times"/>
          <w:lang w:val="en-GB"/>
        </w:rPr>
        <w:t xml:space="preserve">3 Line (photograph) </w:t>
      </w:r>
    </w:p>
    <w:p w:rsidR="00710D05" w:rsidRPr="00ED669A" w:rsidRDefault="00710D05" w:rsidP="00710D05">
      <w:pPr>
        <w:widowControl w:val="0"/>
        <w:autoSpaceDE w:val="0"/>
        <w:autoSpaceDN w:val="0"/>
        <w:adjustRightInd w:val="0"/>
        <w:outlineLvl w:val="0"/>
        <w:rPr>
          <w:rFonts w:ascii="Times" w:hAnsi="Times"/>
          <w:lang w:val="en-GB"/>
        </w:rPr>
      </w:pPr>
      <w:r w:rsidRPr="00ED669A">
        <w:rPr>
          <w:rFonts w:ascii="Times" w:hAnsi="Times"/>
          <w:lang w:val="en-GB"/>
        </w:rPr>
        <w:t>4 Bars (AVI still of bars frottaged onto the paper line)</w:t>
      </w:r>
    </w:p>
    <w:p w:rsidR="00710D05" w:rsidRPr="00ED669A" w:rsidRDefault="00710D05" w:rsidP="00710D05">
      <w:pPr>
        <w:outlineLvl w:val="0"/>
        <w:rPr>
          <w:rFonts w:ascii="Times" w:hAnsi="Times"/>
          <w:lang w:val="en-GB"/>
        </w:rPr>
      </w:pPr>
      <w:r w:rsidRPr="00ED669A">
        <w:rPr>
          <w:rFonts w:ascii="Times" w:hAnsi="Times"/>
          <w:lang w:val="en-GB"/>
        </w:rPr>
        <w:t>5 No Public Access (photograph)</w:t>
      </w:r>
    </w:p>
    <w:p w:rsidR="00710D05" w:rsidRPr="00ED669A" w:rsidRDefault="00710D05" w:rsidP="00710D05">
      <w:pPr>
        <w:widowControl w:val="0"/>
        <w:autoSpaceDE w:val="0"/>
        <w:autoSpaceDN w:val="0"/>
        <w:adjustRightInd w:val="0"/>
        <w:outlineLvl w:val="0"/>
        <w:rPr>
          <w:rFonts w:ascii="Times" w:hAnsi="Times" w:cs="Times"/>
          <w:color w:val="262626"/>
        </w:rPr>
      </w:pPr>
      <w:r w:rsidRPr="00ED669A">
        <w:rPr>
          <w:rFonts w:ascii="Times" w:hAnsi="Times" w:cs="Times"/>
          <w:color w:val="262626"/>
        </w:rPr>
        <w:t xml:space="preserve">6 </w:t>
      </w:r>
      <w:r w:rsidRPr="00ED669A">
        <w:rPr>
          <w:rFonts w:ascii="Times" w:hAnsi="Times"/>
          <w:lang w:val="en-GB"/>
        </w:rPr>
        <w:t>Warning dog patrols (photograph)</w:t>
      </w:r>
    </w:p>
    <w:p w:rsidR="00710D05" w:rsidRPr="00ED669A" w:rsidRDefault="00710D05" w:rsidP="00710D05">
      <w:pPr>
        <w:rPr>
          <w:rFonts w:ascii="Times" w:hAnsi="Times"/>
        </w:rPr>
      </w:pPr>
      <w:r w:rsidRPr="00ED669A">
        <w:rPr>
          <w:rFonts w:ascii="Times" w:hAnsi="Times" w:cs="Times"/>
          <w:color w:val="262626"/>
        </w:rPr>
        <w:t xml:space="preserve">7 Visitors’ entrance </w:t>
      </w:r>
      <w:r w:rsidRPr="00ED669A">
        <w:rPr>
          <w:rFonts w:ascii="Times" w:hAnsi="Times"/>
        </w:rPr>
        <w:t>(photograph)</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lang w:val="en-GB"/>
        </w:rPr>
      </w:pPr>
      <w:r w:rsidRPr="00ED669A">
        <w:rPr>
          <w:rFonts w:ascii="Times" w:hAnsi="Times"/>
          <w:lang w:val="en-GB"/>
        </w:rPr>
        <w:t xml:space="preserve">8 Thickened terrain </w:t>
      </w:r>
      <w:r w:rsidRPr="00ED669A">
        <w:rPr>
          <w:rFonts w:ascii="Times" w:hAnsi="Times"/>
        </w:rPr>
        <w:t>(photograph)</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lang w:val="en-GB"/>
        </w:rPr>
      </w:pPr>
      <w:r w:rsidRPr="00ED669A">
        <w:rPr>
          <w:rFonts w:ascii="Times" w:hAnsi="Times"/>
          <w:lang w:val="en-GB"/>
        </w:rPr>
        <w:t>9 Borderline (photograph of unravelled line inscribed with remembered fragments of conversation)</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lang w:val="en-GB"/>
        </w:rPr>
      </w:pPr>
      <w:r w:rsidRPr="00ED669A">
        <w:rPr>
          <w:rFonts w:ascii="Times" w:hAnsi="Times"/>
        </w:rPr>
        <w:t>10</w:t>
      </w:r>
      <w:r w:rsidRPr="00ED669A">
        <w:rPr>
          <w:rFonts w:ascii="Times" w:hAnsi="Times"/>
          <w:lang w:val="en-GB"/>
        </w:rPr>
        <w:t xml:space="preserve"> Notes and conversations </w:t>
      </w:r>
      <w:r w:rsidRPr="00ED669A">
        <w:rPr>
          <w:rFonts w:ascii="Times" w:hAnsi="Times"/>
        </w:rPr>
        <w:t>(photograph)</w:t>
      </w:r>
    </w:p>
    <w:p w:rsidR="00710D05" w:rsidRPr="00ED669A" w:rsidRDefault="00710D05" w:rsidP="00710D05">
      <w:pPr>
        <w:widowControl w:val="0"/>
        <w:tabs>
          <w:tab w:val="left" w:pos="560"/>
          <w:tab w:val="left" w:pos="1120"/>
          <w:tab w:val="left" w:pos="1680"/>
          <w:tab w:val="left" w:pos="2240"/>
          <w:tab w:val="left" w:pos="2800"/>
        </w:tabs>
        <w:autoSpaceDE w:val="0"/>
        <w:autoSpaceDN w:val="0"/>
        <w:adjustRightInd w:val="0"/>
        <w:outlineLvl w:val="0"/>
        <w:rPr>
          <w:rFonts w:ascii="Times" w:hAnsi="Times"/>
        </w:rPr>
      </w:pPr>
      <w:r w:rsidRPr="00ED669A">
        <w:rPr>
          <w:rFonts w:ascii="Times" w:hAnsi="Times"/>
        </w:rPr>
        <w:t>11 Line flying up (photograph)</w:t>
      </w:r>
    </w:p>
    <w:p w:rsidR="00710D05" w:rsidRPr="00ED669A" w:rsidRDefault="00710D05" w:rsidP="00710D05">
      <w:pPr>
        <w:widowControl w:val="0"/>
        <w:tabs>
          <w:tab w:val="left" w:pos="560"/>
          <w:tab w:val="left" w:pos="1120"/>
          <w:tab w:val="left" w:pos="1680"/>
          <w:tab w:val="left" w:pos="2240"/>
          <w:tab w:val="left" w:pos="2800"/>
        </w:tabs>
        <w:autoSpaceDE w:val="0"/>
        <w:autoSpaceDN w:val="0"/>
        <w:adjustRightInd w:val="0"/>
        <w:outlineLvl w:val="0"/>
        <w:rPr>
          <w:rFonts w:ascii="Times" w:hAnsi="Times"/>
        </w:rPr>
      </w:pPr>
      <w:r w:rsidRPr="00ED669A">
        <w:rPr>
          <w:rFonts w:ascii="Times" w:hAnsi="Times"/>
        </w:rPr>
        <w:t>12 Wind break (photograph)</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rPr>
      </w:pPr>
      <w:r w:rsidRPr="00ED669A">
        <w:rPr>
          <w:rFonts w:ascii="Times" w:hAnsi="Times"/>
        </w:rPr>
        <w:t>13 Soft underbelly diagram with spikes and mobile phone trajectory (sketchbook notes)</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lang w:val="en-GB"/>
        </w:rPr>
      </w:pPr>
      <w:r w:rsidRPr="00ED669A">
        <w:rPr>
          <w:rFonts w:ascii="Times" w:hAnsi="Times"/>
        </w:rPr>
        <w:t>14 Soft u</w:t>
      </w:r>
      <w:proofErr w:type="spellStart"/>
      <w:r w:rsidRPr="00ED669A">
        <w:rPr>
          <w:rFonts w:ascii="Times" w:hAnsi="Times"/>
          <w:lang w:val="en-GB"/>
        </w:rPr>
        <w:t>nderbelly</w:t>
      </w:r>
      <w:proofErr w:type="spellEnd"/>
      <w:r w:rsidRPr="00ED669A">
        <w:rPr>
          <w:rFonts w:ascii="Times" w:hAnsi="Times"/>
          <w:lang w:val="en-GB"/>
        </w:rPr>
        <w:t xml:space="preserve"> with dogs (photograph)</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rPr>
      </w:pPr>
      <w:r w:rsidRPr="00ED669A">
        <w:rPr>
          <w:rFonts w:ascii="Times" w:hAnsi="Times"/>
        </w:rPr>
        <w:t>15 Becca (photograph)</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rPr>
      </w:pPr>
      <w:r w:rsidRPr="00ED669A">
        <w:rPr>
          <w:rFonts w:ascii="Times" w:hAnsi="Times"/>
        </w:rPr>
        <w:t xml:space="preserve">16 Surveillance (photograph) </w:t>
      </w:r>
    </w:p>
    <w:p w:rsidR="00710D05" w:rsidRPr="00ED669A" w:rsidRDefault="00710D05" w:rsidP="00710D05">
      <w:pPr>
        <w:rPr>
          <w:rFonts w:ascii="Times" w:hAnsi="Times"/>
        </w:rPr>
      </w:pPr>
    </w:p>
    <w:p w:rsidR="00710D05" w:rsidRPr="00ED669A" w:rsidRDefault="00710D05" w:rsidP="00710D05">
      <w:pPr>
        <w:widowControl w:val="0"/>
        <w:autoSpaceDE w:val="0"/>
        <w:autoSpaceDN w:val="0"/>
        <w:adjustRightInd w:val="0"/>
        <w:outlineLvl w:val="0"/>
        <w:rPr>
          <w:rFonts w:ascii="Times" w:hAnsi="Times"/>
          <w:lang w:val="en-GB"/>
        </w:rPr>
      </w:pPr>
    </w:p>
    <w:p w:rsidR="00710D05" w:rsidRPr="00ED669A" w:rsidRDefault="00710D05" w:rsidP="00710D05">
      <w:pPr>
        <w:rPr>
          <w:rFonts w:ascii="Times" w:hAnsi="Times"/>
        </w:rPr>
      </w:pPr>
    </w:p>
    <w:p w:rsidR="00710D05" w:rsidRPr="00ED669A" w:rsidRDefault="00710D05" w:rsidP="00710D05">
      <w:pPr>
        <w:rPr>
          <w:rFonts w:ascii="Times" w:hAnsi="Times" w:cs="Times"/>
          <w:color w:val="262626"/>
        </w:rPr>
      </w:pPr>
    </w:p>
    <w:p w:rsidR="00710D05" w:rsidRPr="00ED669A" w:rsidRDefault="00710D05" w:rsidP="00710D05">
      <w:pPr>
        <w:outlineLvl w:val="0"/>
        <w:rPr>
          <w:rFonts w:ascii="Times" w:hAnsi="Times"/>
          <w:lang w:val="en-GB"/>
        </w:rPr>
      </w:pPr>
    </w:p>
    <w:p w:rsidR="00710D05" w:rsidRPr="00ED669A" w:rsidRDefault="00710D05" w:rsidP="00710D05">
      <w:pPr>
        <w:rPr>
          <w:rFonts w:ascii="Times" w:hAnsi="Times"/>
        </w:rPr>
      </w:pPr>
    </w:p>
    <w:p w:rsidR="00710D05" w:rsidRPr="00ED669A" w:rsidRDefault="00710D05" w:rsidP="00710D05">
      <w:pPr>
        <w:widowControl w:val="0"/>
        <w:autoSpaceDE w:val="0"/>
        <w:autoSpaceDN w:val="0"/>
        <w:adjustRightInd w:val="0"/>
        <w:outlineLvl w:val="0"/>
        <w:rPr>
          <w:rFonts w:ascii="Times" w:hAnsi="Times" w:cs="Times"/>
          <w:color w:val="262626"/>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w:hAnsi="Times"/>
        </w:rPr>
      </w:pPr>
    </w:p>
    <w:p w:rsidR="00710D05" w:rsidRPr="00ED669A" w:rsidRDefault="00710D05" w:rsidP="00710D05">
      <w:pPr>
        <w:rPr>
          <w:rFonts w:ascii="Times" w:hAnsi="Times"/>
        </w:rPr>
      </w:pPr>
    </w:p>
    <w:p w:rsidR="00710D05" w:rsidRPr="00ED669A" w:rsidRDefault="00710D05" w:rsidP="00710D05">
      <w:pPr>
        <w:spacing w:before="60" w:after="60" w:line="300" w:lineRule="exact"/>
        <w:contextualSpacing/>
        <w:rPr>
          <w:rFonts w:ascii="Times" w:hAnsi="Times"/>
          <w:lang w:val="en-GB"/>
        </w:rPr>
      </w:pPr>
    </w:p>
    <w:p w:rsidR="00710D05" w:rsidRPr="00ED669A" w:rsidRDefault="00710D05" w:rsidP="00710D05">
      <w:pPr>
        <w:rPr>
          <w:rFonts w:ascii="Times" w:hAnsi="Times"/>
          <w:lang w:val="en-GB"/>
        </w:rPr>
      </w:pPr>
    </w:p>
    <w:p w:rsidR="00710D05" w:rsidRPr="00ED669A" w:rsidRDefault="00710D05" w:rsidP="00710D05">
      <w:pPr>
        <w:rPr>
          <w:rFonts w:ascii="Times" w:hAnsi="Times"/>
        </w:rPr>
      </w:pPr>
    </w:p>
    <w:p w:rsidR="00710D05" w:rsidRPr="00ED669A" w:rsidRDefault="00710D05" w:rsidP="00710D05">
      <w:pPr>
        <w:widowControl w:val="0"/>
        <w:autoSpaceDE w:val="0"/>
        <w:autoSpaceDN w:val="0"/>
        <w:adjustRightInd w:val="0"/>
        <w:spacing w:after="240"/>
        <w:rPr>
          <w:rFonts w:ascii="Times" w:hAnsi="Times" w:cs="Times"/>
          <w:color w:val="262626"/>
        </w:rPr>
      </w:pPr>
    </w:p>
    <w:p w:rsidR="00710D05" w:rsidRPr="00ED669A" w:rsidRDefault="00710D05" w:rsidP="00710D05">
      <w:pPr>
        <w:rPr>
          <w:rFonts w:ascii="Times" w:hAnsi="Times" w:cs="Times"/>
          <w:color w:val="262626"/>
        </w:rPr>
      </w:pPr>
    </w:p>
    <w:p w:rsidR="00710D05" w:rsidRPr="00ED669A" w:rsidRDefault="00710D05" w:rsidP="00710D05">
      <w:pPr>
        <w:rPr>
          <w:rFonts w:ascii="Times" w:hAnsi="Times" w:cs="Times"/>
          <w:color w:val="262626"/>
        </w:rPr>
      </w:pPr>
    </w:p>
    <w:p w:rsidR="00710D05" w:rsidRPr="00ED669A" w:rsidRDefault="00710D05" w:rsidP="00710D05">
      <w:pPr>
        <w:rPr>
          <w:rFonts w:ascii="Times" w:hAnsi="Times" w:cs="Times"/>
          <w:color w:val="262626"/>
        </w:rPr>
      </w:pPr>
    </w:p>
    <w:p w:rsidR="00710D05" w:rsidRPr="00ED669A" w:rsidRDefault="00710D05" w:rsidP="00710D05">
      <w:pPr>
        <w:rPr>
          <w:rFonts w:ascii="Times" w:hAnsi="Times" w:cs="Times"/>
          <w:color w:val="262626"/>
        </w:rPr>
      </w:pPr>
    </w:p>
    <w:p w:rsidR="00710D05" w:rsidRPr="00B41A3E" w:rsidRDefault="00710D05" w:rsidP="00710D05">
      <w:pPr>
        <w:rPr>
          <w:rFonts w:ascii="Times" w:hAnsi="Times" w:cs="Times"/>
          <w:color w:val="262626"/>
        </w:rPr>
      </w:pPr>
    </w:p>
    <w:p w:rsidR="00710D05" w:rsidRPr="00B41A3E" w:rsidRDefault="00710D05" w:rsidP="00710D05">
      <w:pPr>
        <w:rPr>
          <w:rFonts w:ascii="Times" w:hAnsi="Times" w:cs="Times"/>
          <w:color w:val="262626"/>
        </w:rPr>
      </w:pPr>
    </w:p>
    <w:p w:rsidR="00710D05" w:rsidRPr="00ED669A" w:rsidRDefault="00710D05" w:rsidP="00710D05">
      <w:pPr>
        <w:rPr>
          <w:rFonts w:ascii="Times" w:hAnsi="Times"/>
          <w:lang w:val="en-GB"/>
        </w:rPr>
      </w:pPr>
    </w:p>
    <w:p w:rsidR="00710D05" w:rsidRPr="00ED669A" w:rsidRDefault="00710D05" w:rsidP="00710D05">
      <w:pPr>
        <w:rPr>
          <w:rFonts w:ascii="Times" w:hAnsi="Times"/>
        </w:rPr>
      </w:pPr>
    </w:p>
    <w:p w:rsidR="00710D05" w:rsidRPr="00ED669A" w:rsidRDefault="00710D05" w:rsidP="00710D05">
      <w:pPr>
        <w:spacing w:before="60" w:after="60" w:line="300" w:lineRule="exact"/>
        <w:contextualSpacing/>
        <w:rPr>
          <w:rFonts w:ascii="Times" w:hAnsi="Times"/>
        </w:rPr>
      </w:pPr>
    </w:p>
    <w:p w:rsidR="00710D05" w:rsidRPr="00ED669A" w:rsidRDefault="00710D05" w:rsidP="00710D05">
      <w:pPr>
        <w:rPr>
          <w:rFonts w:ascii="Times" w:hAnsi="Times"/>
          <w:lang w:val="en-GB"/>
        </w:rPr>
      </w:pPr>
    </w:p>
    <w:p w:rsidR="00710D05" w:rsidRPr="00ED669A" w:rsidRDefault="00710D05" w:rsidP="00710D05">
      <w:pPr>
        <w:rPr>
          <w:rFonts w:ascii="Times" w:hAnsi="Times"/>
          <w:lang w:val="en-GB"/>
        </w:rPr>
      </w:pPr>
    </w:p>
    <w:p w:rsidR="00710D05" w:rsidRPr="00ED669A" w:rsidRDefault="00710D05" w:rsidP="00710D05">
      <w:pPr>
        <w:rPr>
          <w:rFonts w:ascii="Times" w:hAnsi="Times"/>
        </w:rPr>
      </w:pPr>
      <w:r w:rsidRPr="00ED669A">
        <w:rPr>
          <w:rFonts w:ascii="Times" w:hAnsi="Times"/>
        </w:rPr>
        <w:t xml:space="preserve"> </w:t>
      </w: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p>
    <w:p w:rsidR="00710D05" w:rsidRPr="00ED669A" w:rsidRDefault="00710D05" w:rsidP="00710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lang w:val="en-GB"/>
        </w:rPr>
      </w:pPr>
    </w:p>
    <w:p w:rsidR="00710D05" w:rsidRPr="00ED669A" w:rsidRDefault="00710D05" w:rsidP="00710D05">
      <w:pPr>
        <w:rPr>
          <w:rFonts w:ascii="Times" w:hAnsi="Times"/>
        </w:rPr>
      </w:pPr>
    </w:p>
    <w:p w:rsidR="00710D05" w:rsidRPr="00ED669A" w:rsidRDefault="00710D05" w:rsidP="00710D05">
      <w:pPr>
        <w:rPr>
          <w:rFonts w:ascii="Times" w:hAnsi="Times"/>
        </w:rPr>
      </w:pPr>
    </w:p>
    <w:p w:rsidR="00710D05" w:rsidRPr="00ED669A" w:rsidRDefault="00710D05" w:rsidP="00710D05">
      <w:pPr>
        <w:rPr>
          <w:rFonts w:ascii="Times" w:hAnsi="Times"/>
        </w:rPr>
      </w:pPr>
    </w:p>
    <w:p w:rsidR="00710D05" w:rsidRPr="00ED669A" w:rsidRDefault="00710D05" w:rsidP="00710D05">
      <w:pPr>
        <w:rPr>
          <w:rFonts w:ascii="Times" w:hAnsi="Times"/>
        </w:rPr>
      </w:pPr>
    </w:p>
    <w:p w:rsidR="00710D05" w:rsidRPr="00ED669A" w:rsidRDefault="00710D05" w:rsidP="00710D05">
      <w:pPr>
        <w:rPr>
          <w:rFonts w:ascii="Times" w:hAnsi="Times"/>
        </w:rPr>
      </w:pPr>
    </w:p>
    <w:p w:rsidR="00710D05" w:rsidRPr="00ED669A" w:rsidRDefault="00710D05" w:rsidP="00710D05">
      <w:pPr>
        <w:rPr>
          <w:rFonts w:ascii="Times" w:hAnsi="Times"/>
        </w:rPr>
      </w:pPr>
    </w:p>
    <w:p w:rsidR="00710D05" w:rsidRPr="00ED669A" w:rsidRDefault="00710D05" w:rsidP="00710D05">
      <w:pPr>
        <w:rPr>
          <w:rFonts w:ascii="Times" w:hAnsi="Times"/>
        </w:rPr>
      </w:pPr>
    </w:p>
    <w:p w:rsidR="00710D05" w:rsidRPr="00ED669A" w:rsidRDefault="00710D05" w:rsidP="00710D05">
      <w:pPr>
        <w:rPr>
          <w:rFonts w:ascii="Times" w:hAnsi="Times"/>
        </w:rPr>
      </w:pPr>
    </w:p>
    <w:p w:rsidR="00710D05" w:rsidRPr="00ED669A" w:rsidRDefault="00710D05" w:rsidP="00710D05">
      <w:pPr>
        <w:rPr>
          <w:rFonts w:ascii="Times" w:hAnsi="Times"/>
        </w:rPr>
      </w:pPr>
    </w:p>
    <w:p w:rsidR="00710D05" w:rsidRDefault="00710D05" w:rsidP="00710D05"/>
    <w:p w:rsidR="00710D05" w:rsidRPr="00647AB7" w:rsidRDefault="00710D05" w:rsidP="00710D05"/>
    <w:p w:rsidR="00710D05" w:rsidRPr="00710D05" w:rsidRDefault="00710D05">
      <w:pPr>
        <w:rPr>
          <w:lang w:val="en-GB"/>
        </w:rPr>
      </w:pPr>
    </w:p>
    <w:sectPr w:rsidR="00710D05" w:rsidRPr="00710D05" w:rsidSect="00341686">
      <w:headerReference w:type="even" r:id="rId27"/>
      <w:headerReference w:type="default" r:id="rId2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B3630" w:rsidRDefault="00AB3630" w:rsidP="00AF452C">
      <w:r>
        <w:separator/>
      </w:r>
    </w:p>
  </w:endnote>
  <w:endnote w:type="continuationSeparator" w:id="0">
    <w:p w:rsidR="00AB3630" w:rsidRDefault="00AB3630" w:rsidP="00AF4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New York">
    <w:altName w:val="Times New Roman"/>
    <w:panose1 w:val="020B0604020202020204"/>
    <w:charset w:val="00"/>
    <w:family w:val="roman"/>
    <w:notTrueType/>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OpenSans">
    <w:altName w:val="Calibri"/>
    <w:panose1 w:val="020B0604020202020204"/>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NotoSerifDevanagari">
    <w:altName w:val="Calibri"/>
    <w:panose1 w:val="020B0604020202020204"/>
    <w:charset w:val="00"/>
    <w:family w:val="auto"/>
    <w:notTrueType/>
    <w:pitch w:val="default"/>
    <w:sig w:usb0="00000003" w:usb1="00000000" w:usb2="00000000" w:usb3="00000000" w:csb0="00000001" w:csb1="00000000"/>
  </w:font>
  <w:font w:name="OpenSans-Italic">
    <w:altName w:val="Calibri"/>
    <w:panose1 w:val="020B0604020202020204"/>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B3630" w:rsidRDefault="00AB3630" w:rsidP="00AF452C">
      <w:r>
        <w:separator/>
      </w:r>
    </w:p>
  </w:footnote>
  <w:footnote w:type="continuationSeparator" w:id="0">
    <w:p w:rsidR="00AB3630" w:rsidRDefault="00AB3630" w:rsidP="00AF45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F452C" w:rsidRDefault="00E56D93" w:rsidP="00991B61">
    <w:pPr>
      <w:pStyle w:val="Header"/>
      <w:framePr w:wrap="none" w:vAnchor="text" w:hAnchor="margin" w:xAlign="right" w:y="1"/>
      <w:rPr>
        <w:rStyle w:val="PageNumber"/>
      </w:rPr>
    </w:pPr>
    <w:r>
      <w:rPr>
        <w:rStyle w:val="PageNumber"/>
      </w:rPr>
      <w:fldChar w:fldCharType="begin"/>
    </w:r>
    <w:r w:rsidR="00AF452C">
      <w:rPr>
        <w:rStyle w:val="PageNumber"/>
      </w:rPr>
      <w:instrText xml:space="preserve">PAGE  </w:instrText>
    </w:r>
    <w:r>
      <w:rPr>
        <w:rStyle w:val="PageNumber"/>
      </w:rPr>
      <w:fldChar w:fldCharType="end"/>
    </w:r>
  </w:p>
  <w:p w:rsidR="00AF452C" w:rsidRDefault="00AF452C" w:rsidP="00AF452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F452C" w:rsidRDefault="00E56D93" w:rsidP="00991B61">
    <w:pPr>
      <w:pStyle w:val="Header"/>
      <w:framePr w:wrap="none" w:vAnchor="text" w:hAnchor="margin" w:xAlign="right" w:y="1"/>
      <w:rPr>
        <w:rStyle w:val="PageNumber"/>
      </w:rPr>
    </w:pPr>
    <w:r>
      <w:rPr>
        <w:rStyle w:val="PageNumber"/>
      </w:rPr>
      <w:fldChar w:fldCharType="begin"/>
    </w:r>
    <w:r w:rsidR="00AF452C">
      <w:rPr>
        <w:rStyle w:val="PageNumber"/>
      </w:rPr>
      <w:instrText xml:space="preserve">PAGE  </w:instrText>
    </w:r>
    <w:r>
      <w:rPr>
        <w:rStyle w:val="PageNumber"/>
      </w:rPr>
      <w:fldChar w:fldCharType="separate"/>
    </w:r>
    <w:r w:rsidR="003C1826">
      <w:rPr>
        <w:rStyle w:val="PageNumber"/>
        <w:noProof/>
      </w:rPr>
      <w:t>9</w:t>
    </w:r>
    <w:r>
      <w:rPr>
        <w:rStyle w:val="PageNumber"/>
      </w:rPr>
      <w:fldChar w:fldCharType="end"/>
    </w:r>
  </w:p>
  <w:p w:rsidR="00AF452C" w:rsidRDefault="00AF452C" w:rsidP="00AF452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F205A0"/>
    <w:multiLevelType w:val="hybridMultilevel"/>
    <w:tmpl w:val="BD2A6D52"/>
    <w:lvl w:ilvl="0" w:tplc="7586F3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D05"/>
    <w:rsid w:val="000261A5"/>
    <w:rsid w:val="00053A08"/>
    <w:rsid w:val="000E2A27"/>
    <w:rsid w:val="000F67C4"/>
    <w:rsid w:val="00123CAF"/>
    <w:rsid w:val="001432DC"/>
    <w:rsid w:val="001A4A7A"/>
    <w:rsid w:val="001C14A1"/>
    <w:rsid w:val="00276160"/>
    <w:rsid w:val="002B355B"/>
    <w:rsid w:val="002B7577"/>
    <w:rsid w:val="002E1D39"/>
    <w:rsid w:val="002F5C71"/>
    <w:rsid w:val="0031199A"/>
    <w:rsid w:val="00314983"/>
    <w:rsid w:val="00341686"/>
    <w:rsid w:val="00375B45"/>
    <w:rsid w:val="00395D6B"/>
    <w:rsid w:val="003C1826"/>
    <w:rsid w:val="003F67AF"/>
    <w:rsid w:val="00405C18"/>
    <w:rsid w:val="00411AA1"/>
    <w:rsid w:val="00412B7B"/>
    <w:rsid w:val="004343CC"/>
    <w:rsid w:val="00445FE4"/>
    <w:rsid w:val="00446AC4"/>
    <w:rsid w:val="004A0204"/>
    <w:rsid w:val="004A3C22"/>
    <w:rsid w:val="004A5C5C"/>
    <w:rsid w:val="004C3689"/>
    <w:rsid w:val="004C5FE9"/>
    <w:rsid w:val="004F2F49"/>
    <w:rsid w:val="00512E6B"/>
    <w:rsid w:val="0051786B"/>
    <w:rsid w:val="00575C7A"/>
    <w:rsid w:val="005B0E0E"/>
    <w:rsid w:val="005F333A"/>
    <w:rsid w:val="00624963"/>
    <w:rsid w:val="00645134"/>
    <w:rsid w:val="00652505"/>
    <w:rsid w:val="00683E3D"/>
    <w:rsid w:val="00700DF9"/>
    <w:rsid w:val="00710D05"/>
    <w:rsid w:val="00730177"/>
    <w:rsid w:val="00737A51"/>
    <w:rsid w:val="0077417F"/>
    <w:rsid w:val="0077623D"/>
    <w:rsid w:val="0080650A"/>
    <w:rsid w:val="008473C6"/>
    <w:rsid w:val="00875537"/>
    <w:rsid w:val="008B5F5B"/>
    <w:rsid w:val="008D0283"/>
    <w:rsid w:val="00907367"/>
    <w:rsid w:val="0092080C"/>
    <w:rsid w:val="00927981"/>
    <w:rsid w:val="0097205B"/>
    <w:rsid w:val="009A0329"/>
    <w:rsid w:val="009A657D"/>
    <w:rsid w:val="009A73A9"/>
    <w:rsid w:val="009B482B"/>
    <w:rsid w:val="009B6716"/>
    <w:rsid w:val="009D6E57"/>
    <w:rsid w:val="00A8207C"/>
    <w:rsid w:val="00AB15BD"/>
    <w:rsid w:val="00AB3630"/>
    <w:rsid w:val="00AB6E57"/>
    <w:rsid w:val="00AF452C"/>
    <w:rsid w:val="00AF7E4B"/>
    <w:rsid w:val="00B01839"/>
    <w:rsid w:val="00BA2000"/>
    <w:rsid w:val="00BA3319"/>
    <w:rsid w:val="00C16099"/>
    <w:rsid w:val="00C2319D"/>
    <w:rsid w:val="00CB29B7"/>
    <w:rsid w:val="00CB698A"/>
    <w:rsid w:val="00CD6AC2"/>
    <w:rsid w:val="00D725F8"/>
    <w:rsid w:val="00D762E8"/>
    <w:rsid w:val="00D87697"/>
    <w:rsid w:val="00DF6A98"/>
    <w:rsid w:val="00E330AD"/>
    <w:rsid w:val="00E56D93"/>
    <w:rsid w:val="00E97A8E"/>
    <w:rsid w:val="00F54B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52B83"/>
  <w15:docId w15:val="{702E5191-ABCD-7D49-AFA3-C4B596070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D0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710D05"/>
    <w:rPr>
      <w:rFonts w:ascii="New York" w:eastAsia="Times" w:hAnsi="New York"/>
      <w:noProof/>
      <w:color w:val="0000FF"/>
      <w:szCs w:val="20"/>
      <w:lang w:val="en-GB"/>
    </w:rPr>
  </w:style>
  <w:style w:type="character" w:customStyle="1" w:styleId="BodyText3Char">
    <w:name w:val="Body Text 3 Char"/>
    <w:basedOn w:val="DefaultParagraphFont"/>
    <w:link w:val="BodyText3"/>
    <w:rsid w:val="00710D05"/>
    <w:rPr>
      <w:rFonts w:ascii="New York" w:eastAsia="Times" w:hAnsi="New York" w:cs="Times New Roman"/>
      <w:noProof/>
      <w:color w:val="0000FF"/>
      <w:szCs w:val="20"/>
      <w:lang w:val="en-GB"/>
    </w:rPr>
  </w:style>
  <w:style w:type="character" w:styleId="FootnoteReference">
    <w:name w:val="footnote reference"/>
    <w:uiPriority w:val="99"/>
    <w:rsid w:val="00710D05"/>
    <w:rPr>
      <w:vertAlign w:val="superscript"/>
    </w:rPr>
  </w:style>
  <w:style w:type="character" w:styleId="Hyperlink">
    <w:name w:val="Hyperlink"/>
    <w:uiPriority w:val="99"/>
    <w:unhideWhenUsed/>
    <w:rsid w:val="00710D05"/>
    <w:rPr>
      <w:color w:val="0563C1"/>
      <w:u w:val="single"/>
    </w:rPr>
  </w:style>
  <w:style w:type="character" w:styleId="CommentReference">
    <w:name w:val="annotation reference"/>
    <w:uiPriority w:val="99"/>
    <w:semiHidden/>
    <w:unhideWhenUsed/>
    <w:rsid w:val="00710D05"/>
    <w:rPr>
      <w:sz w:val="16"/>
      <w:szCs w:val="16"/>
    </w:rPr>
  </w:style>
  <w:style w:type="character" w:styleId="EndnoteReference">
    <w:name w:val="endnote reference"/>
    <w:basedOn w:val="DefaultParagraphFont"/>
    <w:uiPriority w:val="99"/>
    <w:unhideWhenUsed/>
    <w:rsid w:val="00710D05"/>
    <w:rPr>
      <w:vertAlign w:val="superscript"/>
    </w:rPr>
  </w:style>
  <w:style w:type="paragraph" w:styleId="ListParagraph">
    <w:name w:val="List Paragraph"/>
    <w:basedOn w:val="Normal"/>
    <w:uiPriority w:val="34"/>
    <w:qFormat/>
    <w:rsid w:val="00710D05"/>
    <w:pPr>
      <w:ind w:left="720"/>
      <w:contextualSpacing/>
    </w:pPr>
  </w:style>
  <w:style w:type="paragraph" w:styleId="Header">
    <w:name w:val="header"/>
    <w:basedOn w:val="Normal"/>
    <w:link w:val="HeaderChar"/>
    <w:uiPriority w:val="99"/>
    <w:unhideWhenUsed/>
    <w:rsid w:val="00AF452C"/>
    <w:pPr>
      <w:tabs>
        <w:tab w:val="center" w:pos="4513"/>
        <w:tab w:val="right" w:pos="9026"/>
      </w:tabs>
    </w:pPr>
  </w:style>
  <w:style w:type="character" w:customStyle="1" w:styleId="HeaderChar">
    <w:name w:val="Header Char"/>
    <w:basedOn w:val="DefaultParagraphFont"/>
    <w:link w:val="Header"/>
    <w:uiPriority w:val="99"/>
    <w:rsid w:val="00AF452C"/>
    <w:rPr>
      <w:rFonts w:ascii="Calibri" w:eastAsia="Calibri" w:hAnsi="Calibri" w:cs="Times New Roman"/>
    </w:rPr>
  </w:style>
  <w:style w:type="character" w:styleId="PageNumber">
    <w:name w:val="page number"/>
    <w:basedOn w:val="DefaultParagraphFont"/>
    <w:uiPriority w:val="99"/>
    <w:semiHidden/>
    <w:unhideWhenUsed/>
    <w:rsid w:val="00AF45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ianalanpaul.com/projectbackups/bordermachines/green2.html"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process.arts.ac.uk/sites/default/files/drawing_as_paratext_.doc_.pdf"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ianalanpaul.com/projectbackups/bordermachines/green2.htm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imageobjecttext.com/tag/francis-alys/" TargetMode="External"/><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2564</Words>
  <Characters>14131</Characters>
  <Application>Microsoft Office Word</Application>
  <DocSecurity>0</DocSecurity>
  <Lines>353</Lines>
  <Paragraphs>168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Bowen</dc:creator>
  <cp:lastModifiedBy>Eleanor Bowen</cp:lastModifiedBy>
  <cp:revision>2</cp:revision>
  <dcterms:created xsi:type="dcterms:W3CDTF">2020-08-26T10:51:00Z</dcterms:created>
  <dcterms:modified xsi:type="dcterms:W3CDTF">2020-08-26T10:51:00Z</dcterms:modified>
</cp:coreProperties>
</file>