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FD0A" w14:textId="01CB55B5" w:rsidR="00B02E44" w:rsidRPr="00BF1F50" w:rsidRDefault="00CA1C34">
      <w:pPr>
        <w:pStyle w:val="Title"/>
        <w:rPr>
          <w:rFonts w:ascii="Arial" w:hAnsi="Arial" w:cs="Arial"/>
          <w:b/>
          <w:bCs/>
          <w:color w:val="000000" w:themeColor="text1"/>
        </w:rPr>
      </w:pPr>
      <w:r w:rsidRPr="00BF1F50">
        <w:rPr>
          <w:rFonts w:ascii="Arial" w:hAnsi="Arial" w:cs="Arial"/>
          <w:b/>
          <w:bCs/>
          <w:color w:val="000000" w:themeColor="text1"/>
        </w:rPr>
        <w:t xml:space="preserve">Provocation: </w:t>
      </w:r>
      <w:r w:rsidR="00F83C51" w:rsidRPr="00BF1F50">
        <w:rPr>
          <w:rFonts w:ascii="Arial" w:hAnsi="Arial" w:cs="Arial"/>
          <w:b/>
          <w:bCs/>
          <w:color w:val="000000" w:themeColor="text1"/>
        </w:rPr>
        <w:t>Every Prison a Creative Hub</w:t>
      </w:r>
      <w:r w:rsidR="00A4152C" w:rsidRPr="00BF1F50">
        <w:rPr>
          <w:rFonts w:ascii="Arial" w:hAnsi="Arial" w:cs="Arial"/>
          <w:b/>
          <w:bCs/>
          <w:color w:val="000000" w:themeColor="text1"/>
        </w:rPr>
        <w:t>?</w:t>
      </w:r>
    </w:p>
    <w:p w14:paraId="0A10B555" w14:textId="5EA4E950" w:rsidR="00032074" w:rsidRDefault="00F83C51">
      <w:pPr>
        <w:rPr>
          <w:rFonts w:ascii="Arial" w:hAnsi="Arial" w:cs="Arial"/>
          <w:i/>
          <w:color w:val="000000" w:themeColor="text1"/>
        </w:rPr>
      </w:pPr>
      <w:r w:rsidRPr="00BF1F50">
        <w:rPr>
          <w:rFonts w:ascii="Arial" w:hAnsi="Arial" w:cs="Arial"/>
          <w:i/>
          <w:color w:val="000000" w:themeColor="text1"/>
        </w:rPr>
        <w:t>A draft proposal</w:t>
      </w:r>
      <w:r w:rsidR="001239E9" w:rsidRPr="00BF1F50">
        <w:rPr>
          <w:rFonts w:ascii="Arial" w:hAnsi="Arial" w:cs="Arial"/>
          <w:i/>
          <w:color w:val="000000" w:themeColor="text1"/>
        </w:rPr>
        <w:t xml:space="preserve"> </w:t>
      </w:r>
      <w:r w:rsidRPr="00BF1F50">
        <w:rPr>
          <w:rFonts w:ascii="Arial" w:hAnsi="Arial" w:cs="Arial"/>
          <w:i/>
          <w:color w:val="000000" w:themeColor="text1"/>
        </w:rPr>
        <w:t>f</w:t>
      </w:r>
      <w:r w:rsidR="001239E9" w:rsidRPr="00BF1F50">
        <w:rPr>
          <w:rFonts w:ascii="Arial" w:hAnsi="Arial" w:cs="Arial"/>
          <w:i/>
          <w:color w:val="000000" w:themeColor="text1"/>
        </w:rPr>
        <w:t>rom University of the Arts London</w:t>
      </w:r>
      <w:r w:rsidR="00BF1F50">
        <w:rPr>
          <w:rFonts w:ascii="Arial" w:hAnsi="Arial" w:cs="Arial"/>
          <w:i/>
          <w:color w:val="000000" w:themeColor="text1"/>
        </w:rPr>
        <w:t xml:space="preserve"> (UAL)</w:t>
      </w:r>
      <w:r w:rsidR="001239E9" w:rsidRPr="00BF1F50">
        <w:rPr>
          <w:rFonts w:ascii="Arial" w:hAnsi="Arial" w:cs="Arial"/>
          <w:i/>
          <w:color w:val="000000" w:themeColor="text1"/>
        </w:rPr>
        <w:t xml:space="preserve"> for</w:t>
      </w:r>
      <w:r w:rsidRPr="00BF1F50">
        <w:rPr>
          <w:rFonts w:ascii="Arial" w:hAnsi="Arial" w:cs="Arial"/>
          <w:i/>
          <w:color w:val="000000" w:themeColor="text1"/>
        </w:rPr>
        <w:t xml:space="preserve"> consultation and collaboration</w:t>
      </w:r>
      <w:r w:rsidR="00705479">
        <w:rPr>
          <w:rFonts w:ascii="Arial" w:hAnsi="Arial" w:cs="Arial"/>
          <w:i/>
          <w:color w:val="000000" w:themeColor="text1"/>
        </w:rPr>
        <w:t>, ahead of event on 5 February with Arts Council England</w:t>
      </w:r>
      <w:r w:rsidR="00032074">
        <w:rPr>
          <w:rFonts w:ascii="Arial" w:hAnsi="Arial" w:cs="Arial"/>
          <w:i/>
          <w:color w:val="000000" w:themeColor="text1"/>
        </w:rPr>
        <w:t>.</w:t>
      </w:r>
    </w:p>
    <w:p w14:paraId="64535AF9" w14:textId="033B5047" w:rsidR="00B02E44" w:rsidRPr="00BF1F50" w:rsidRDefault="00032074">
      <w:pPr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 xml:space="preserve">Many of these proposals and discussion points </w:t>
      </w:r>
      <w:r w:rsidR="00C047FB" w:rsidRPr="00BF1F50">
        <w:rPr>
          <w:rFonts w:ascii="Arial" w:hAnsi="Arial" w:cs="Arial"/>
          <w:i/>
          <w:color w:val="000000" w:themeColor="text1"/>
        </w:rPr>
        <w:t>originat</w:t>
      </w:r>
      <w:r>
        <w:rPr>
          <w:rFonts w:ascii="Arial" w:hAnsi="Arial" w:cs="Arial"/>
          <w:i/>
          <w:color w:val="000000" w:themeColor="text1"/>
        </w:rPr>
        <w:t>e</w:t>
      </w:r>
      <w:r w:rsidR="00F83C51" w:rsidRPr="00BF1F50">
        <w:rPr>
          <w:rFonts w:ascii="Arial" w:hAnsi="Arial" w:cs="Arial"/>
          <w:i/>
          <w:color w:val="000000" w:themeColor="text1"/>
        </w:rPr>
        <w:t xml:space="preserve"> </w:t>
      </w:r>
      <w:r w:rsidR="001239E9" w:rsidRPr="00BF1F50">
        <w:rPr>
          <w:rFonts w:ascii="Arial" w:hAnsi="Arial" w:cs="Arial"/>
          <w:i/>
          <w:color w:val="000000" w:themeColor="text1"/>
        </w:rPr>
        <w:t xml:space="preserve">from a </w:t>
      </w:r>
      <w:r w:rsidR="00C047FB" w:rsidRPr="00BF1F50">
        <w:rPr>
          <w:rFonts w:ascii="Arial" w:hAnsi="Arial" w:cs="Arial"/>
          <w:i/>
          <w:color w:val="000000" w:themeColor="text1"/>
        </w:rPr>
        <w:t>discussion</w:t>
      </w:r>
      <w:r w:rsidR="001239E9" w:rsidRPr="00BF1F50">
        <w:rPr>
          <w:rFonts w:ascii="Arial" w:hAnsi="Arial" w:cs="Arial"/>
          <w:i/>
          <w:color w:val="000000" w:themeColor="text1"/>
        </w:rPr>
        <w:t xml:space="preserve"> that took place </w:t>
      </w:r>
      <w:r w:rsidR="00C047FB" w:rsidRPr="00BF1F50">
        <w:rPr>
          <w:rFonts w:ascii="Arial" w:hAnsi="Arial" w:cs="Arial"/>
          <w:i/>
          <w:color w:val="000000" w:themeColor="text1"/>
        </w:rPr>
        <w:t>at</w:t>
      </w:r>
      <w:r w:rsidR="006F71B0" w:rsidRPr="00BF1F50">
        <w:rPr>
          <w:rFonts w:ascii="Arial" w:hAnsi="Arial" w:cs="Arial"/>
          <w:i/>
          <w:color w:val="000000" w:themeColor="text1"/>
        </w:rPr>
        <w:t xml:space="preserve"> </w:t>
      </w:r>
      <w:r>
        <w:rPr>
          <w:rFonts w:ascii="Arial" w:hAnsi="Arial" w:cs="Arial"/>
          <w:i/>
          <w:color w:val="000000" w:themeColor="text1"/>
        </w:rPr>
        <w:t xml:space="preserve">a </w:t>
      </w:r>
      <w:r w:rsidR="006F71B0" w:rsidRPr="00BF1F50">
        <w:rPr>
          <w:rFonts w:ascii="Arial" w:hAnsi="Arial" w:cs="Arial"/>
          <w:i/>
          <w:color w:val="000000" w:themeColor="text1"/>
        </w:rPr>
        <w:t>2024</w:t>
      </w:r>
      <w:r w:rsidR="00C047FB" w:rsidRPr="00BF1F50">
        <w:rPr>
          <w:rFonts w:ascii="Arial" w:hAnsi="Arial" w:cs="Arial"/>
          <w:i/>
          <w:color w:val="000000" w:themeColor="text1"/>
        </w:rPr>
        <w:t xml:space="preserve"> expo: </w:t>
      </w:r>
      <w:r w:rsidR="001239E9" w:rsidRPr="00BF1F50">
        <w:rPr>
          <w:rFonts w:ascii="Arial" w:hAnsi="Arial" w:cs="Arial"/>
          <w:i/>
          <w:color w:val="000000" w:themeColor="text1"/>
        </w:rPr>
        <w:t>https://www.arts.ac.uk/colleges/central-saint-martins/research-at-csm/design-against-crime/crime-and-justice/making-time-every-prison-a-creative-hub</w:t>
      </w:r>
    </w:p>
    <w:p w14:paraId="647F551F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Key details</w:t>
      </w:r>
    </w:p>
    <w:p w14:paraId="7E3CA924" w14:textId="14559854" w:rsidR="001239E9" w:rsidRPr="00BF1F50" w:rsidRDefault="00F83C51" w:rsidP="001239E9">
      <w:pPr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BF1F50">
        <w:rPr>
          <w:rFonts w:ascii="Arial" w:hAnsi="Arial" w:cs="Arial"/>
          <w:b/>
          <w:color w:val="000000" w:themeColor="text1"/>
        </w:rPr>
        <w:t xml:space="preserve">Workshop date: </w:t>
      </w:r>
      <w:r w:rsidR="00892C27">
        <w:rPr>
          <w:rFonts w:ascii="Arial" w:hAnsi="Arial" w:cs="Arial"/>
          <w:color w:val="000000" w:themeColor="text1"/>
        </w:rPr>
        <w:t>Thursday</w:t>
      </w:r>
      <w:r w:rsidRPr="00BF1F50">
        <w:rPr>
          <w:rFonts w:ascii="Arial" w:hAnsi="Arial" w:cs="Arial"/>
          <w:color w:val="000000" w:themeColor="text1"/>
        </w:rPr>
        <w:t xml:space="preserve"> 5 February 202</w:t>
      </w:r>
      <w:r w:rsidR="000F4CE4">
        <w:rPr>
          <w:rFonts w:ascii="Arial" w:hAnsi="Arial" w:cs="Arial"/>
          <w:color w:val="000000" w:themeColor="text1"/>
        </w:rPr>
        <w:t>6</w:t>
      </w:r>
      <w:r w:rsidR="002766DB" w:rsidRPr="00BF1F50">
        <w:rPr>
          <w:rFonts w:ascii="Arial" w:hAnsi="Arial" w:cs="Arial"/>
          <w:color w:val="000000" w:themeColor="text1"/>
        </w:rPr>
        <w:t xml:space="preserve"> at </w:t>
      </w:r>
      <w:r w:rsidR="0052106F">
        <w:rPr>
          <w:rFonts w:ascii="Arial" w:hAnsi="Arial" w:cs="Arial"/>
          <w:color w:val="000000" w:themeColor="text1"/>
        </w:rPr>
        <w:t>UAL London College of Fashion</w:t>
      </w:r>
      <w:r w:rsidR="001239E9" w:rsidRPr="00BF1F50">
        <w:rPr>
          <w:rFonts w:ascii="Arial" w:hAnsi="Arial" w:cs="Arial"/>
          <w:color w:val="000000" w:themeColor="text1"/>
        </w:rPr>
        <w:t xml:space="preserve">, </w:t>
      </w:r>
      <w:r w:rsidR="001239E9" w:rsidRPr="00A3565A">
        <w:rPr>
          <w:rFonts w:ascii="Arial" w:eastAsia="Times New Roman" w:hAnsi="Arial" w:cs="Arial"/>
          <w:color w:val="000000"/>
          <w:lang w:val="en-GB" w:eastAsia="en-GB"/>
        </w:rPr>
        <w:t>10.3</w:t>
      </w:r>
      <w:r w:rsidR="000F56D6">
        <w:rPr>
          <w:rFonts w:ascii="Arial" w:eastAsia="Times New Roman" w:hAnsi="Arial" w:cs="Arial"/>
          <w:color w:val="000000"/>
          <w:lang w:val="en-GB" w:eastAsia="en-GB"/>
        </w:rPr>
        <w:t>0am – 1pm</w:t>
      </w:r>
      <w:r w:rsidR="001239E9" w:rsidRPr="00A3565A">
        <w:rPr>
          <w:rFonts w:ascii="Arial" w:eastAsia="Times New Roman" w:hAnsi="Arial" w:cs="Arial"/>
          <w:color w:val="000000"/>
          <w:lang w:val="en-GB" w:eastAsia="en-GB"/>
        </w:rPr>
        <w:t>.</w:t>
      </w:r>
    </w:p>
    <w:p w14:paraId="03F18246" w14:textId="6F01C2BC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b/>
          <w:color w:val="000000" w:themeColor="text1"/>
        </w:rPr>
        <w:t xml:space="preserve">Purpose: </w:t>
      </w:r>
      <w:r w:rsidR="005A628B" w:rsidRPr="005A628B">
        <w:rPr>
          <w:rFonts w:ascii="Arial" w:hAnsi="Arial" w:cs="Arial"/>
          <w:color w:val="000000" w:themeColor="text1"/>
        </w:rPr>
        <w:t>To convene arts, education, justice, health and community partners to gather information on the current landscape, shape a shared program idea and explore policy proposals.</w:t>
      </w:r>
      <w:r w:rsidRPr="00BF1F50">
        <w:rPr>
          <w:rFonts w:ascii="Arial" w:hAnsi="Arial" w:cs="Arial"/>
          <w:color w:val="000000" w:themeColor="text1"/>
        </w:rPr>
        <w:br/>
      </w:r>
      <w:r w:rsidRPr="00BF1F50">
        <w:rPr>
          <w:rFonts w:ascii="Arial" w:hAnsi="Arial" w:cs="Arial"/>
          <w:b/>
          <w:color w:val="000000" w:themeColor="text1"/>
        </w:rPr>
        <w:t xml:space="preserve">Status: </w:t>
      </w:r>
      <w:r w:rsidRPr="00BF1F50">
        <w:rPr>
          <w:rFonts w:ascii="Arial" w:hAnsi="Arial" w:cs="Arial"/>
          <w:color w:val="000000" w:themeColor="text1"/>
        </w:rPr>
        <w:t xml:space="preserve">This is a working document. Language is intentionally provisional (we could / we may) and </w:t>
      </w:r>
      <w:r w:rsidR="006F71B0" w:rsidRPr="00BF1F50">
        <w:rPr>
          <w:rFonts w:ascii="Arial" w:hAnsi="Arial" w:cs="Arial"/>
          <w:color w:val="000000" w:themeColor="text1"/>
        </w:rPr>
        <w:t xml:space="preserve">we hope </w:t>
      </w:r>
      <w:r w:rsidR="001038CA">
        <w:rPr>
          <w:rFonts w:ascii="Arial" w:hAnsi="Arial" w:cs="Arial"/>
          <w:color w:val="000000" w:themeColor="text1"/>
        </w:rPr>
        <w:t>this</w:t>
      </w:r>
      <w:r w:rsidR="001038CA" w:rsidRPr="00BF1F50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>will evolve with feedback</w:t>
      </w:r>
      <w:r w:rsidR="002766DB" w:rsidRPr="00BF1F50">
        <w:rPr>
          <w:rFonts w:ascii="Arial" w:hAnsi="Arial" w:cs="Arial"/>
          <w:color w:val="000000" w:themeColor="text1"/>
        </w:rPr>
        <w:t xml:space="preserve"> and collective decision making. </w:t>
      </w:r>
      <w:r w:rsidRPr="00BF1F50">
        <w:rPr>
          <w:rFonts w:ascii="Arial" w:hAnsi="Arial" w:cs="Arial"/>
          <w:color w:val="000000" w:themeColor="text1"/>
        </w:rPr>
        <w:br/>
      </w:r>
      <w:r w:rsidRPr="00BF1F50">
        <w:rPr>
          <w:rFonts w:ascii="Arial" w:hAnsi="Arial" w:cs="Arial"/>
          <w:b/>
          <w:color w:val="000000" w:themeColor="text1"/>
        </w:rPr>
        <w:t xml:space="preserve">Audience: </w:t>
      </w:r>
      <w:r w:rsidRPr="00BF1F50">
        <w:rPr>
          <w:rFonts w:ascii="Arial" w:hAnsi="Arial" w:cs="Arial"/>
          <w:color w:val="000000" w:themeColor="text1"/>
        </w:rPr>
        <w:t xml:space="preserve">Institutions and </w:t>
      </w:r>
      <w:proofErr w:type="spellStart"/>
      <w:r w:rsidRPr="00BF1F50">
        <w:rPr>
          <w:rFonts w:ascii="Arial" w:hAnsi="Arial" w:cs="Arial"/>
          <w:color w:val="000000" w:themeColor="text1"/>
        </w:rPr>
        <w:t>organisations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invited to help shape, host, pilot, fund, research, deliver,</w:t>
      </w:r>
      <w:r w:rsidR="008667E1" w:rsidRPr="00BF1F50">
        <w:rPr>
          <w:rFonts w:ascii="Arial" w:hAnsi="Arial" w:cs="Arial"/>
          <w:color w:val="000000" w:themeColor="text1"/>
        </w:rPr>
        <w:t xml:space="preserve"> and </w:t>
      </w:r>
      <w:r w:rsidRPr="00BF1F50">
        <w:rPr>
          <w:rFonts w:ascii="Arial" w:hAnsi="Arial" w:cs="Arial"/>
          <w:color w:val="000000" w:themeColor="text1"/>
        </w:rPr>
        <w:t>champion the</w:t>
      </w:r>
      <w:r w:rsidR="001239E9" w:rsidRPr="00BF1F50">
        <w:rPr>
          <w:rFonts w:ascii="Arial" w:hAnsi="Arial" w:cs="Arial"/>
          <w:color w:val="000000" w:themeColor="text1"/>
        </w:rPr>
        <w:t xml:space="preserve"> future </w:t>
      </w:r>
      <w:proofErr w:type="spellStart"/>
      <w:r w:rsidR="001239E9" w:rsidRPr="00BF1F50">
        <w:rPr>
          <w:rFonts w:ascii="Arial" w:hAnsi="Arial" w:cs="Arial"/>
          <w:color w:val="000000" w:themeColor="text1"/>
        </w:rPr>
        <w:t>program</w:t>
      </w:r>
      <w:r w:rsidR="001038CA">
        <w:rPr>
          <w:rFonts w:ascii="Arial" w:hAnsi="Arial" w:cs="Arial"/>
          <w:color w:val="000000" w:themeColor="text1"/>
        </w:rPr>
        <w:t>me</w:t>
      </w:r>
      <w:proofErr w:type="spellEnd"/>
      <w:r w:rsidR="001239E9" w:rsidRPr="00BF1F50">
        <w:rPr>
          <w:rFonts w:ascii="Arial" w:hAnsi="Arial" w:cs="Arial"/>
          <w:color w:val="000000" w:themeColor="text1"/>
        </w:rPr>
        <w:t xml:space="preserve"> of roundtable discussions.</w:t>
      </w:r>
    </w:p>
    <w:p w14:paraId="451ED16E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1. Vision and rationale</w:t>
      </w:r>
    </w:p>
    <w:p w14:paraId="4A554892" w14:textId="147DD9E6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The prison system is widely experienced as </w:t>
      </w:r>
      <w:r w:rsidR="002766DB" w:rsidRPr="00BF1F50">
        <w:rPr>
          <w:rFonts w:ascii="Arial" w:hAnsi="Arial" w:cs="Arial"/>
          <w:color w:val="000000" w:themeColor="text1"/>
        </w:rPr>
        <w:t>e</w:t>
      </w:r>
      <w:r w:rsidR="008A2444" w:rsidRPr="00BF1F50">
        <w:rPr>
          <w:rFonts w:ascii="Arial" w:hAnsi="Arial" w:cs="Arial"/>
          <w:color w:val="000000" w:themeColor="text1"/>
        </w:rPr>
        <w:t>x</w:t>
      </w:r>
      <w:r w:rsidR="002766DB" w:rsidRPr="00BF1F50">
        <w:rPr>
          <w:rFonts w:ascii="Arial" w:hAnsi="Arial" w:cs="Arial"/>
          <w:color w:val="000000" w:themeColor="text1"/>
        </w:rPr>
        <w:t xml:space="preserve">pensive, </w:t>
      </w:r>
      <w:r w:rsidRPr="00BF1F50">
        <w:rPr>
          <w:rFonts w:ascii="Arial" w:hAnsi="Arial" w:cs="Arial"/>
          <w:color w:val="000000" w:themeColor="text1"/>
        </w:rPr>
        <w:t>overcrowded, under-resourced</w:t>
      </w:r>
      <w:r w:rsidR="002766DB" w:rsidRPr="00BF1F50">
        <w:rPr>
          <w:rFonts w:ascii="Arial" w:hAnsi="Arial" w:cs="Arial"/>
          <w:color w:val="000000" w:themeColor="text1"/>
        </w:rPr>
        <w:t>,</w:t>
      </w:r>
      <w:r w:rsidRPr="00BF1F50">
        <w:rPr>
          <w:rFonts w:ascii="Arial" w:hAnsi="Arial" w:cs="Arial"/>
          <w:color w:val="000000" w:themeColor="text1"/>
        </w:rPr>
        <w:t xml:space="preserve"> crisis-led</w:t>
      </w:r>
      <w:r w:rsidR="002766DB" w:rsidRPr="00BF1F50">
        <w:rPr>
          <w:rFonts w:ascii="Arial" w:hAnsi="Arial" w:cs="Arial"/>
          <w:color w:val="000000" w:themeColor="text1"/>
        </w:rPr>
        <w:t xml:space="preserve"> and ineffective</w:t>
      </w:r>
      <w:r w:rsidRPr="00BF1F50">
        <w:rPr>
          <w:rFonts w:ascii="Arial" w:hAnsi="Arial" w:cs="Arial"/>
          <w:color w:val="000000" w:themeColor="text1"/>
        </w:rPr>
        <w:t>. In these conditions, education and meaningful activity are often reduced</w:t>
      </w:r>
      <w:r w:rsidR="003047E3">
        <w:rPr>
          <w:rFonts w:ascii="Arial" w:hAnsi="Arial" w:cs="Arial"/>
          <w:color w:val="000000" w:themeColor="text1"/>
        </w:rPr>
        <w:t>,</w:t>
      </w:r>
      <w:r w:rsidR="008A2444" w:rsidRPr="00BF1F50">
        <w:rPr>
          <w:rFonts w:ascii="Arial" w:hAnsi="Arial" w:cs="Arial"/>
          <w:color w:val="000000" w:themeColor="text1"/>
        </w:rPr>
        <w:t xml:space="preserve"> with prisoners locked up for 23 h</w:t>
      </w:r>
      <w:r w:rsidR="003047E3">
        <w:rPr>
          <w:rFonts w:ascii="Arial" w:hAnsi="Arial" w:cs="Arial"/>
          <w:color w:val="000000" w:themeColor="text1"/>
        </w:rPr>
        <w:t>ou</w:t>
      </w:r>
      <w:r w:rsidR="008A2444" w:rsidRPr="00BF1F50">
        <w:rPr>
          <w:rFonts w:ascii="Arial" w:hAnsi="Arial" w:cs="Arial"/>
          <w:color w:val="000000" w:themeColor="text1"/>
        </w:rPr>
        <w:t xml:space="preserve">rs a day </w:t>
      </w:r>
      <w:r w:rsidR="003047E3">
        <w:rPr>
          <w:rFonts w:ascii="Arial" w:hAnsi="Arial" w:cs="Arial"/>
          <w:color w:val="000000" w:themeColor="text1"/>
        </w:rPr>
        <w:t xml:space="preserve">- </w:t>
      </w:r>
      <w:r w:rsidR="0070057B" w:rsidRPr="00BF1F50">
        <w:rPr>
          <w:rFonts w:ascii="Arial" w:hAnsi="Arial" w:cs="Arial"/>
          <w:color w:val="000000" w:themeColor="text1"/>
        </w:rPr>
        <w:t>increasing</w:t>
      </w:r>
      <w:r w:rsidRPr="00BF1F50">
        <w:rPr>
          <w:rFonts w:ascii="Arial" w:hAnsi="Arial" w:cs="Arial"/>
          <w:color w:val="000000" w:themeColor="text1"/>
        </w:rPr>
        <w:t xml:space="preserve"> violence, boredom and poor wellbeing. This damages </w:t>
      </w:r>
      <w:r w:rsidR="003047E3">
        <w:rPr>
          <w:rFonts w:ascii="Arial" w:hAnsi="Arial" w:cs="Arial"/>
          <w:color w:val="000000" w:themeColor="text1"/>
        </w:rPr>
        <w:t>those</w:t>
      </w:r>
      <w:r w:rsidR="003047E3" w:rsidRPr="00BF1F50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 xml:space="preserve">in </w:t>
      </w:r>
      <w:r w:rsidR="0070057B" w:rsidRPr="00BF1F50">
        <w:rPr>
          <w:rFonts w:ascii="Arial" w:hAnsi="Arial" w:cs="Arial"/>
          <w:color w:val="000000" w:themeColor="text1"/>
        </w:rPr>
        <w:t>custody, as</w:t>
      </w:r>
      <w:r w:rsidR="002766DB" w:rsidRPr="00BF1F50">
        <w:rPr>
          <w:rFonts w:ascii="Arial" w:hAnsi="Arial" w:cs="Arial"/>
          <w:color w:val="000000" w:themeColor="text1"/>
        </w:rPr>
        <w:t xml:space="preserve"> well as</w:t>
      </w:r>
      <w:r w:rsidRPr="00BF1F50">
        <w:rPr>
          <w:rFonts w:ascii="Arial" w:hAnsi="Arial" w:cs="Arial"/>
          <w:color w:val="000000" w:themeColor="text1"/>
        </w:rPr>
        <w:t xml:space="preserve"> staff, families and communities</w:t>
      </w:r>
      <w:r w:rsidR="003047E3">
        <w:rPr>
          <w:rFonts w:ascii="Arial" w:hAnsi="Arial" w:cs="Arial"/>
          <w:color w:val="000000" w:themeColor="text1"/>
        </w:rPr>
        <w:t>.</w:t>
      </w:r>
      <w:r w:rsidR="006F71B0" w:rsidRPr="00BF1F50">
        <w:rPr>
          <w:rFonts w:ascii="Arial" w:hAnsi="Arial" w:cs="Arial"/>
          <w:color w:val="000000" w:themeColor="text1"/>
        </w:rPr>
        <w:t xml:space="preserve"> </w:t>
      </w:r>
      <w:r w:rsidR="003047E3">
        <w:rPr>
          <w:rFonts w:ascii="Arial" w:hAnsi="Arial" w:cs="Arial"/>
          <w:color w:val="000000" w:themeColor="text1"/>
        </w:rPr>
        <w:t>U</w:t>
      </w:r>
      <w:r w:rsidR="002766DB" w:rsidRPr="00BF1F50">
        <w:rPr>
          <w:rFonts w:ascii="Arial" w:hAnsi="Arial" w:cs="Arial"/>
          <w:color w:val="000000" w:themeColor="text1"/>
        </w:rPr>
        <w:t>ltimately</w:t>
      </w:r>
      <w:r w:rsidR="003047E3">
        <w:rPr>
          <w:rFonts w:ascii="Arial" w:hAnsi="Arial" w:cs="Arial"/>
          <w:color w:val="000000" w:themeColor="text1"/>
        </w:rPr>
        <w:t>,</w:t>
      </w:r>
      <w:r w:rsidRPr="00BF1F50">
        <w:rPr>
          <w:rFonts w:ascii="Arial" w:hAnsi="Arial" w:cs="Arial"/>
          <w:color w:val="000000" w:themeColor="text1"/>
        </w:rPr>
        <w:t xml:space="preserve"> </w:t>
      </w:r>
      <w:r w:rsidR="006F71B0" w:rsidRPr="00BF1F50">
        <w:rPr>
          <w:rFonts w:ascii="Arial" w:hAnsi="Arial" w:cs="Arial"/>
          <w:color w:val="000000" w:themeColor="text1"/>
        </w:rPr>
        <w:t>systemic problems with prison services</w:t>
      </w:r>
      <w:r w:rsidRPr="00BF1F50">
        <w:rPr>
          <w:rFonts w:ascii="Arial" w:hAnsi="Arial" w:cs="Arial"/>
          <w:color w:val="000000" w:themeColor="text1"/>
        </w:rPr>
        <w:t xml:space="preserve"> undermine </w:t>
      </w:r>
      <w:r w:rsidR="006F71B0" w:rsidRPr="00BF1F50">
        <w:rPr>
          <w:rFonts w:ascii="Arial" w:hAnsi="Arial" w:cs="Arial"/>
          <w:color w:val="000000" w:themeColor="text1"/>
        </w:rPr>
        <w:t xml:space="preserve">any potential for </w:t>
      </w:r>
      <w:r w:rsidRPr="00BF1F50">
        <w:rPr>
          <w:rFonts w:ascii="Arial" w:hAnsi="Arial" w:cs="Arial"/>
          <w:color w:val="000000" w:themeColor="text1"/>
        </w:rPr>
        <w:t>rehabilitation.</w:t>
      </w:r>
    </w:p>
    <w:p w14:paraId="44CDDA30" w14:textId="6C80EEAE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This proposal explores how creative education and cultural activity could be treated as a core component of </w:t>
      </w:r>
      <w:r w:rsidR="0070057B" w:rsidRPr="00BF1F50">
        <w:rPr>
          <w:rFonts w:ascii="Arial" w:hAnsi="Arial" w:cs="Arial"/>
          <w:color w:val="000000" w:themeColor="text1"/>
        </w:rPr>
        <w:t xml:space="preserve">crime prevention and </w:t>
      </w:r>
      <w:r w:rsidRPr="00BF1F50">
        <w:rPr>
          <w:rFonts w:ascii="Arial" w:hAnsi="Arial" w:cs="Arial"/>
          <w:color w:val="000000" w:themeColor="text1"/>
        </w:rPr>
        <w:t>rehabilitation in every prison, rather than a ‘nice-to-have’</w:t>
      </w:r>
      <w:r w:rsidR="008667E1" w:rsidRPr="00BF1F50">
        <w:rPr>
          <w:rFonts w:ascii="Arial" w:hAnsi="Arial" w:cs="Arial"/>
          <w:color w:val="000000" w:themeColor="text1"/>
        </w:rPr>
        <w:t xml:space="preserve"> luxury</w:t>
      </w:r>
      <w:r w:rsidRPr="00BF1F50">
        <w:rPr>
          <w:rFonts w:ascii="Arial" w:hAnsi="Arial" w:cs="Arial"/>
          <w:color w:val="000000" w:themeColor="text1"/>
        </w:rPr>
        <w:t>. The ambition is not to replace literacy, numeracy, vocational training or therapeutic services, but to complement them</w:t>
      </w:r>
      <w:r w:rsidR="008667E1" w:rsidRPr="00BF1F50">
        <w:rPr>
          <w:rFonts w:ascii="Arial" w:hAnsi="Arial" w:cs="Arial"/>
          <w:color w:val="000000" w:themeColor="text1"/>
        </w:rPr>
        <w:t xml:space="preserve"> and physical education opportunities</w:t>
      </w:r>
      <w:r w:rsidR="002766DB" w:rsidRPr="00BF1F50">
        <w:rPr>
          <w:rFonts w:ascii="Arial" w:hAnsi="Arial" w:cs="Arial"/>
          <w:color w:val="000000" w:themeColor="text1"/>
        </w:rPr>
        <w:t xml:space="preserve"> by </w:t>
      </w:r>
      <w:r w:rsidRPr="00BF1F50">
        <w:rPr>
          <w:rFonts w:ascii="Arial" w:hAnsi="Arial" w:cs="Arial"/>
          <w:color w:val="000000" w:themeColor="text1"/>
        </w:rPr>
        <w:t xml:space="preserve">using creativity as a practical route to engagement, identity change, skills-building, </w:t>
      </w:r>
      <w:r w:rsidR="00926E16">
        <w:rPr>
          <w:rFonts w:ascii="Arial" w:hAnsi="Arial" w:cs="Arial"/>
          <w:color w:val="000000" w:themeColor="text1"/>
        </w:rPr>
        <w:t>and</w:t>
      </w:r>
      <w:r w:rsidR="00926E16" w:rsidRPr="00BF1F50">
        <w:rPr>
          <w:rFonts w:ascii="Arial" w:hAnsi="Arial" w:cs="Arial"/>
          <w:color w:val="000000" w:themeColor="text1"/>
        </w:rPr>
        <w:t xml:space="preserve"> </w:t>
      </w:r>
      <w:r w:rsidR="008A2444" w:rsidRPr="00BF1F50">
        <w:rPr>
          <w:rFonts w:ascii="Arial" w:hAnsi="Arial" w:cs="Arial"/>
          <w:color w:val="000000" w:themeColor="text1"/>
        </w:rPr>
        <w:t>to i</w:t>
      </w:r>
      <w:r w:rsidR="002766DB" w:rsidRPr="00BF1F50">
        <w:rPr>
          <w:rFonts w:ascii="Arial" w:hAnsi="Arial" w:cs="Arial"/>
          <w:color w:val="000000" w:themeColor="text1"/>
        </w:rPr>
        <w:t xml:space="preserve">mprove </w:t>
      </w:r>
      <w:r w:rsidRPr="00BF1F50">
        <w:rPr>
          <w:rFonts w:ascii="Arial" w:hAnsi="Arial" w:cs="Arial"/>
          <w:color w:val="000000" w:themeColor="text1"/>
        </w:rPr>
        <w:t>health and desistance.</w:t>
      </w:r>
    </w:p>
    <w:p w14:paraId="2838326A" w14:textId="5D4B0ECE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We </w:t>
      </w:r>
      <w:proofErr w:type="spellStart"/>
      <w:r w:rsidR="006F71B0" w:rsidRPr="00BF1F50">
        <w:rPr>
          <w:rFonts w:ascii="Arial" w:hAnsi="Arial" w:cs="Arial"/>
          <w:color w:val="000000" w:themeColor="text1"/>
        </w:rPr>
        <w:t>recogni</w:t>
      </w:r>
      <w:r w:rsidR="005821F0">
        <w:rPr>
          <w:rFonts w:ascii="Arial" w:hAnsi="Arial" w:cs="Arial"/>
          <w:color w:val="000000" w:themeColor="text1"/>
        </w:rPr>
        <w:t>s</w:t>
      </w:r>
      <w:r w:rsidR="006F71B0" w:rsidRPr="00BF1F50">
        <w:rPr>
          <w:rFonts w:ascii="Arial" w:hAnsi="Arial" w:cs="Arial"/>
          <w:color w:val="000000" w:themeColor="text1"/>
        </w:rPr>
        <w:t>e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that this </w:t>
      </w:r>
      <w:r w:rsidR="008A2444" w:rsidRPr="00BF1F50">
        <w:rPr>
          <w:rFonts w:ascii="Arial" w:hAnsi="Arial" w:cs="Arial"/>
          <w:color w:val="000000" w:themeColor="text1"/>
        </w:rPr>
        <w:t xml:space="preserve">creative </w:t>
      </w:r>
      <w:r w:rsidRPr="00BF1F50">
        <w:rPr>
          <w:rFonts w:ascii="Arial" w:hAnsi="Arial" w:cs="Arial"/>
          <w:color w:val="000000" w:themeColor="text1"/>
        </w:rPr>
        <w:t xml:space="preserve">work should sit alongside (and not distract from) wider conversations about alternatives to incarceration, reducing the prison population, and improving basic conditions. Within that wider context, this proposal focuses on </w:t>
      </w:r>
      <w:r w:rsidR="0070057B" w:rsidRPr="00BF1F50">
        <w:rPr>
          <w:rFonts w:ascii="Arial" w:hAnsi="Arial" w:cs="Arial"/>
          <w:color w:val="000000" w:themeColor="text1"/>
        </w:rPr>
        <w:t xml:space="preserve">the idea </w:t>
      </w:r>
      <w:r w:rsidR="0070057B" w:rsidRPr="00BF1F50">
        <w:rPr>
          <w:rFonts w:ascii="Arial" w:hAnsi="Arial" w:cs="Arial"/>
          <w:color w:val="000000" w:themeColor="text1"/>
        </w:rPr>
        <w:lastRenderedPageBreak/>
        <w:t xml:space="preserve">that creative education can deliver forms of crime prevention as well as </w:t>
      </w:r>
      <w:r w:rsidR="00A4152C" w:rsidRPr="00BF1F50">
        <w:rPr>
          <w:rFonts w:ascii="Arial" w:hAnsi="Arial" w:cs="Arial"/>
          <w:color w:val="000000" w:themeColor="text1"/>
        </w:rPr>
        <w:t xml:space="preserve">raises </w:t>
      </w:r>
      <w:r w:rsidR="0070057B" w:rsidRPr="00BF1F50">
        <w:rPr>
          <w:rFonts w:ascii="Arial" w:hAnsi="Arial" w:cs="Arial"/>
          <w:color w:val="000000" w:themeColor="text1"/>
        </w:rPr>
        <w:t>th</w:t>
      </w:r>
      <w:r w:rsidRPr="00BF1F50">
        <w:rPr>
          <w:rFonts w:ascii="Arial" w:hAnsi="Arial" w:cs="Arial"/>
          <w:color w:val="000000" w:themeColor="text1"/>
        </w:rPr>
        <w:t>e question:</w:t>
      </w:r>
    </w:p>
    <w:p w14:paraId="0EF2D138" w14:textId="4E1AB8FE" w:rsidR="00B02E44" w:rsidRPr="00BF1F50" w:rsidRDefault="008A2444">
      <w:pPr>
        <w:rPr>
          <w:rFonts w:ascii="Arial" w:hAnsi="Arial" w:cs="Arial"/>
          <w:b/>
          <w:bCs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“</w:t>
      </w:r>
      <w:r w:rsidR="00F83C51" w:rsidRPr="00BF1F50">
        <w:rPr>
          <w:rFonts w:ascii="Arial" w:hAnsi="Arial" w:cs="Arial"/>
          <w:b/>
          <w:bCs/>
          <w:color w:val="000000" w:themeColor="text1"/>
        </w:rPr>
        <w:t>How could every prison become a creative hub</w:t>
      </w:r>
      <w:r w:rsidR="0070057B" w:rsidRPr="00BF1F50">
        <w:rPr>
          <w:rFonts w:ascii="Arial" w:hAnsi="Arial" w:cs="Arial"/>
          <w:b/>
          <w:bCs/>
          <w:color w:val="000000" w:themeColor="text1"/>
        </w:rPr>
        <w:t xml:space="preserve"> </w:t>
      </w:r>
      <w:r w:rsidR="00F83C51" w:rsidRPr="00BF1F50">
        <w:rPr>
          <w:rFonts w:ascii="Arial" w:hAnsi="Arial" w:cs="Arial"/>
          <w:b/>
          <w:bCs/>
          <w:color w:val="000000" w:themeColor="text1"/>
        </w:rPr>
        <w:t xml:space="preserve">that </w:t>
      </w:r>
      <w:r w:rsidR="002766DB" w:rsidRPr="00BF1F50">
        <w:rPr>
          <w:rFonts w:ascii="Arial" w:hAnsi="Arial" w:cs="Arial"/>
          <w:b/>
          <w:bCs/>
          <w:color w:val="000000" w:themeColor="text1"/>
        </w:rPr>
        <w:t xml:space="preserve">offer studios that </w:t>
      </w:r>
      <w:r w:rsidR="00F83C51" w:rsidRPr="00BF1F50">
        <w:rPr>
          <w:rFonts w:ascii="Arial" w:hAnsi="Arial" w:cs="Arial"/>
          <w:b/>
          <w:bCs/>
          <w:color w:val="000000" w:themeColor="text1"/>
        </w:rPr>
        <w:t>support education, wellbeing and desistance?</w:t>
      </w:r>
      <w:r w:rsidRPr="00BF1F50">
        <w:rPr>
          <w:rFonts w:ascii="Arial" w:hAnsi="Arial" w:cs="Arial"/>
          <w:b/>
          <w:bCs/>
          <w:color w:val="000000" w:themeColor="text1"/>
        </w:rPr>
        <w:t>”</w:t>
      </w:r>
    </w:p>
    <w:p w14:paraId="14511A7A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2. What we could build together</w:t>
      </w:r>
    </w:p>
    <w:p w14:paraId="06717897" w14:textId="43AED496" w:rsidR="00B02E44" w:rsidRPr="00BF1F50" w:rsidRDefault="00F83C51">
      <w:pPr>
        <w:rPr>
          <w:rFonts w:ascii="Arial" w:hAnsi="Arial" w:cs="Arial"/>
          <w:color w:val="000000" w:themeColor="text1"/>
        </w:rPr>
      </w:pPr>
      <w:r w:rsidRPr="5E353B04">
        <w:rPr>
          <w:rFonts w:ascii="Arial" w:hAnsi="Arial" w:cs="Arial"/>
          <w:color w:val="000000" w:themeColor="text1"/>
        </w:rPr>
        <w:t xml:space="preserve">With </w:t>
      </w:r>
      <w:r w:rsidR="008A2444" w:rsidRPr="5E353B04">
        <w:rPr>
          <w:rFonts w:ascii="Arial" w:hAnsi="Arial" w:cs="Arial"/>
          <w:color w:val="000000" w:themeColor="text1"/>
        </w:rPr>
        <w:t xml:space="preserve">strong </w:t>
      </w:r>
      <w:r w:rsidR="0070057B" w:rsidRPr="5E353B04">
        <w:rPr>
          <w:rFonts w:ascii="Arial" w:hAnsi="Arial" w:cs="Arial"/>
          <w:color w:val="000000" w:themeColor="text1"/>
        </w:rPr>
        <w:t>institutional</w:t>
      </w:r>
      <w:r w:rsidR="008A2444" w:rsidRPr="5E353B04">
        <w:rPr>
          <w:rFonts w:ascii="Arial" w:hAnsi="Arial" w:cs="Arial"/>
          <w:color w:val="000000" w:themeColor="text1"/>
        </w:rPr>
        <w:t xml:space="preserve"> </w:t>
      </w:r>
      <w:r w:rsidRPr="5E353B04">
        <w:rPr>
          <w:rFonts w:ascii="Arial" w:hAnsi="Arial" w:cs="Arial"/>
          <w:color w:val="000000" w:themeColor="text1"/>
        </w:rPr>
        <w:t>partners, we could develop a</w:t>
      </w:r>
      <w:r w:rsidR="002766DB" w:rsidRPr="5E353B04">
        <w:rPr>
          <w:rFonts w:ascii="Arial" w:hAnsi="Arial" w:cs="Arial"/>
          <w:color w:val="000000" w:themeColor="text1"/>
        </w:rPr>
        <w:t xml:space="preserve"> London</w:t>
      </w:r>
      <w:r w:rsidRPr="5E353B04">
        <w:rPr>
          <w:rFonts w:ascii="Arial" w:hAnsi="Arial" w:cs="Arial"/>
          <w:color w:val="000000" w:themeColor="text1"/>
        </w:rPr>
        <w:t xml:space="preserve">-wide (and potentially UK-wide) </w:t>
      </w:r>
      <w:proofErr w:type="spellStart"/>
      <w:r w:rsidRPr="5E353B04">
        <w:rPr>
          <w:rFonts w:ascii="Arial" w:hAnsi="Arial" w:cs="Arial"/>
          <w:color w:val="000000" w:themeColor="text1"/>
        </w:rPr>
        <w:t>programme</w:t>
      </w:r>
      <w:proofErr w:type="spellEnd"/>
      <w:r w:rsidRPr="5E353B04">
        <w:rPr>
          <w:rFonts w:ascii="Arial" w:hAnsi="Arial" w:cs="Arial"/>
          <w:color w:val="000000" w:themeColor="text1"/>
        </w:rPr>
        <w:t xml:space="preserve"> framework that:</w:t>
      </w:r>
    </w:p>
    <w:p w14:paraId="4A2BEA2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helps prisons embed creative education in the core regime and learning offer;</w:t>
      </w:r>
    </w:p>
    <w:p w14:paraId="11C2EE4E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connects prisons to nearby arts, education and cultural institutions;</w:t>
      </w:r>
    </w:p>
    <w:p w14:paraId="7E3CDDC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supports staff and lived-experience leadership to co-design and deliver activity;</w:t>
      </w:r>
    </w:p>
    <w:p w14:paraId="00152B62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strengthens evidence, evaluation and cost-effectiveness arguments for sustained investment;</w:t>
      </w:r>
    </w:p>
    <w:p w14:paraId="472E0D77" w14:textId="72457073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creates shared standards, benchmarks and learning between sites</w:t>
      </w:r>
      <w:r w:rsidR="002F72EE">
        <w:rPr>
          <w:rFonts w:ascii="Arial" w:hAnsi="Arial" w:cs="Arial"/>
          <w:color w:val="000000" w:themeColor="text1"/>
        </w:rPr>
        <w:t>;</w:t>
      </w:r>
    </w:p>
    <w:p w14:paraId="430D4189" w14:textId="64C7C835" w:rsidR="0070057B" w:rsidRPr="00BF1F50" w:rsidRDefault="0070057B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increase</w:t>
      </w:r>
      <w:r w:rsidR="002F72EE">
        <w:rPr>
          <w:rFonts w:ascii="Arial" w:hAnsi="Arial" w:cs="Arial"/>
          <w:color w:val="000000" w:themeColor="text1"/>
        </w:rPr>
        <w:t>s</w:t>
      </w:r>
      <w:r w:rsidRPr="00BF1F50">
        <w:rPr>
          <w:rFonts w:ascii="Arial" w:hAnsi="Arial" w:cs="Arial"/>
          <w:color w:val="000000" w:themeColor="text1"/>
        </w:rPr>
        <w:t xml:space="preserve"> understanding of the role of creative education in crime prevention</w:t>
      </w:r>
      <w:r w:rsidR="00FA3757">
        <w:rPr>
          <w:rFonts w:ascii="Arial" w:hAnsi="Arial" w:cs="Arial"/>
          <w:color w:val="000000" w:themeColor="text1"/>
        </w:rPr>
        <w:t>.</w:t>
      </w:r>
    </w:p>
    <w:p w14:paraId="4CC77748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3. Proposed objectives (for consultation)</w:t>
      </w:r>
    </w:p>
    <w:p w14:paraId="1B37DF99" w14:textId="7D87B42B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 following objectives are intended as starting points. Partners</w:t>
      </w:r>
      <w:r w:rsidR="008A2444" w:rsidRPr="00BF1F50">
        <w:rPr>
          <w:rFonts w:ascii="Arial" w:hAnsi="Arial" w:cs="Arial"/>
          <w:color w:val="000000" w:themeColor="text1"/>
        </w:rPr>
        <w:t xml:space="preserve"> and collaborators</w:t>
      </w:r>
      <w:r w:rsidR="002766DB" w:rsidRPr="00BF1F50">
        <w:rPr>
          <w:rFonts w:ascii="Arial" w:hAnsi="Arial" w:cs="Arial"/>
          <w:color w:val="000000" w:themeColor="text1"/>
        </w:rPr>
        <w:t xml:space="preserve"> are encourage</w:t>
      </w:r>
      <w:r w:rsidR="00673FD7">
        <w:rPr>
          <w:rFonts w:ascii="Arial" w:hAnsi="Arial" w:cs="Arial"/>
          <w:color w:val="000000" w:themeColor="text1"/>
        </w:rPr>
        <w:t>d</w:t>
      </w:r>
      <w:r w:rsidR="002766DB" w:rsidRPr="00BF1F50">
        <w:rPr>
          <w:rFonts w:ascii="Arial" w:hAnsi="Arial" w:cs="Arial"/>
          <w:color w:val="000000" w:themeColor="text1"/>
        </w:rPr>
        <w:t xml:space="preserve"> to </w:t>
      </w:r>
      <w:r w:rsidRPr="00BF1F50">
        <w:rPr>
          <w:rFonts w:ascii="Arial" w:hAnsi="Arial" w:cs="Arial"/>
          <w:color w:val="000000" w:themeColor="text1"/>
        </w:rPr>
        <w:t>refine, add, merge or remove items.</w:t>
      </w:r>
    </w:p>
    <w:p w14:paraId="4989AD46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1. Reduce the school-to-prison pipeline through creative engagement</w:t>
      </w:r>
    </w:p>
    <w:p w14:paraId="41C93537" w14:textId="1A1FF041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Creative education could be used as a preventative and remedial strategy for young people most at risk of exclusion, PRU placement and custody. This could include partnerships between </w:t>
      </w:r>
      <w:r w:rsidR="002766DB" w:rsidRPr="00BF1F50">
        <w:rPr>
          <w:rFonts w:ascii="Arial" w:hAnsi="Arial" w:cs="Arial"/>
          <w:color w:val="000000" w:themeColor="text1"/>
        </w:rPr>
        <w:t xml:space="preserve">arts </w:t>
      </w:r>
      <w:proofErr w:type="spellStart"/>
      <w:r w:rsidR="002766DB" w:rsidRPr="00BF1F50">
        <w:rPr>
          <w:rFonts w:ascii="Arial" w:hAnsi="Arial" w:cs="Arial"/>
          <w:color w:val="000000" w:themeColor="text1"/>
        </w:rPr>
        <w:t>organisations</w:t>
      </w:r>
      <w:proofErr w:type="spellEnd"/>
      <w:r w:rsidR="002766DB" w:rsidRPr="00BF1F50">
        <w:rPr>
          <w:rFonts w:ascii="Arial" w:hAnsi="Arial" w:cs="Arial"/>
          <w:color w:val="000000" w:themeColor="text1"/>
        </w:rPr>
        <w:t>,</w:t>
      </w:r>
      <w:r w:rsidRPr="00BF1F50">
        <w:rPr>
          <w:rFonts w:ascii="Arial" w:hAnsi="Arial" w:cs="Arial"/>
          <w:color w:val="000000" w:themeColor="text1"/>
        </w:rPr>
        <w:t xml:space="preserve"> local PRUs/schools/youth justice services, and continuity of creative learning </w:t>
      </w:r>
      <w:r w:rsidR="00673FD7" w:rsidRPr="00E63EA2">
        <w:rPr>
          <w:rFonts w:ascii="Arial" w:hAnsi="Arial" w:cs="Arial"/>
          <w:i/>
          <w:iCs/>
          <w:color w:val="000000" w:themeColor="text1"/>
        </w:rPr>
        <w:t>before</w:t>
      </w:r>
      <w:r w:rsidR="00673FD7" w:rsidRPr="00BF1F50">
        <w:rPr>
          <w:rFonts w:ascii="Arial" w:hAnsi="Arial" w:cs="Arial"/>
          <w:color w:val="000000" w:themeColor="text1"/>
        </w:rPr>
        <w:t xml:space="preserve"> </w:t>
      </w:r>
      <w:r w:rsidR="008A2444" w:rsidRPr="00BF1F50">
        <w:rPr>
          <w:rFonts w:ascii="Arial" w:hAnsi="Arial" w:cs="Arial"/>
          <w:color w:val="000000" w:themeColor="text1"/>
        </w:rPr>
        <w:t>custod</w:t>
      </w:r>
      <w:r w:rsidR="00673FD7">
        <w:rPr>
          <w:rFonts w:ascii="Arial" w:hAnsi="Arial" w:cs="Arial"/>
          <w:color w:val="000000" w:themeColor="text1"/>
        </w:rPr>
        <w:t>y,</w:t>
      </w:r>
      <w:r w:rsidR="008A2444" w:rsidRPr="00BF1F50">
        <w:rPr>
          <w:rFonts w:ascii="Arial" w:hAnsi="Arial" w:cs="Arial"/>
          <w:color w:val="000000" w:themeColor="text1"/>
        </w:rPr>
        <w:t xml:space="preserve"> </w:t>
      </w:r>
      <w:r w:rsidR="002766DB" w:rsidRPr="00BF1F50">
        <w:rPr>
          <w:rFonts w:ascii="Arial" w:hAnsi="Arial" w:cs="Arial"/>
          <w:color w:val="000000" w:themeColor="text1"/>
        </w:rPr>
        <w:t xml:space="preserve">and aimed at preventing a </w:t>
      </w:r>
      <w:r w:rsidRPr="00BF1F50">
        <w:rPr>
          <w:rFonts w:ascii="Arial" w:hAnsi="Arial" w:cs="Arial"/>
          <w:color w:val="000000" w:themeColor="text1"/>
        </w:rPr>
        <w:t>young person enter</w:t>
      </w:r>
      <w:r w:rsidR="002766DB" w:rsidRPr="00BF1F50">
        <w:rPr>
          <w:rFonts w:ascii="Arial" w:hAnsi="Arial" w:cs="Arial"/>
          <w:color w:val="000000" w:themeColor="text1"/>
        </w:rPr>
        <w:t>ing</w:t>
      </w:r>
      <w:r w:rsidRPr="00BF1F50">
        <w:rPr>
          <w:rFonts w:ascii="Arial" w:hAnsi="Arial" w:cs="Arial"/>
          <w:color w:val="000000" w:themeColor="text1"/>
        </w:rPr>
        <w:t xml:space="preserve"> custody.</w:t>
      </w:r>
    </w:p>
    <w:p w14:paraId="5F0B5033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2. Make arts education a fundamental part of rehabilitation</w:t>
      </w:r>
    </w:p>
    <w:p w14:paraId="5010B0D5" w14:textId="79BDE2B0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Creative learning could be treated as a core rehabilitative offer</w:t>
      </w:r>
      <w:r w:rsidR="00250BF6">
        <w:rPr>
          <w:rFonts w:ascii="Arial" w:hAnsi="Arial" w:cs="Arial"/>
          <w:color w:val="000000" w:themeColor="text1"/>
        </w:rPr>
        <w:t xml:space="preserve"> -</w:t>
      </w:r>
      <w:r w:rsidRPr="00BF1F50">
        <w:rPr>
          <w:rFonts w:ascii="Arial" w:hAnsi="Arial" w:cs="Arial"/>
          <w:color w:val="000000" w:themeColor="text1"/>
        </w:rPr>
        <w:t xml:space="preserve">alongside English, </w:t>
      </w:r>
      <w:proofErr w:type="spellStart"/>
      <w:r w:rsidRPr="00BF1F50">
        <w:rPr>
          <w:rFonts w:ascii="Arial" w:hAnsi="Arial" w:cs="Arial"/>
          <w:color w:val="000000" w:themeColor="text1"/>
        </w:rPr>
        <w:t>maths</w:t>
      </w:r>
      <w:proofErr w:type="spellEnd"/>
      <w:r w:rsidRPr="00BF1F50">
        <w:rPr>
          <w:rFonts w:ascii="Arial" w:hAnsi="Arial" w:cs="Arial"/>
          <w:color w:val="000000" w:themeColor="text1"/>
        </w:rPr>
        <w:t>,</w:t>
      </w:r>
      <w:r w:rsidR="009E3D66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>digital skills,</w:t>
      </w:r>
      <w:r w:rsidR="002766DB" w:rsidRPr="00BF1F50">
        <w:rPr>
          <w:rFonts w:ascii="Arial" w:hAnsi="Arial" w:cs="Arial"/>
          <w:color w:val="000000" w:themeColor="text1"/>
        </w:rPr>
        <w:t xml:space="preserve"> physical, or </w:t>
      </w:r>
      <w:r w:rsidRPr="00BF1F50">
        <w:rPr>
          <w:rFonts w:ascii="Arial" w:hAnsi="Arial" w:cs="Arial"/>
          <w:color w:val="000000" w:themeColor="text1"/>
        </w:rPr>
        <w:t>vocational training and personal development</w:t>
      </w:r>
      <w:r w:rsidR="00250BF6">
        <w:rPr>
          <w:rFonts w:ascii="Arial" w:hAnsi="Arial" w:cs="Arial"/>
          <w:color w:val="000000" w:themeColor="text1"/>
        </w:rPr>
        <w:t xml:space="preserve"> -</w:t>
      </w:r>
      <w:r w:rsidRPr="00BF1F50">
        <w:rPr>
          <w:rFonts w:ascii="Arial" w:hAnsi="Arial" w:cs="Arial"/>
          <w:color w:val="000000" w:themeColor="text1"/>
        </w:rPr>
        <w:t>rather than as an optional extra.</w:t>
      </w:r>
      <w:r w:rsidR="00362665" w:rsidRPr="00BF1F50">
        <w:rPr>
          <w:rFonts w:ascii="Arial" w:hAnsi="Arial" w:cs="Arial"/>
          <w:color w:val="000000" w:themeColor="text1"/>
        </w:rPr>
        <w:t xml:space="preserve"> The type of creative hub and the programming sought should be bespoke to individual prisons</w:t>
      </w:r>
      <w:r w:rsidR="006F71B0" w:rsidRPr="00BF1F50">
        <w:rPr>
          <w:rFonts w:ascii="Arial" w:hAnsi="Arial" w:cs="Arial"/>
          <w:color w:val="000000" w:themeColor="text1"/>
        </w:rPr>
        <w:t xml:space="preserve"> and should include secure digital learning opportunities</w:t>
      </w:r>
      <w:r w:rsidR="00250BF6">
        <w:rPr>
          <w:rFonts w:ascii="Arial" w:hAnsi="Arial" w:cs="Arial"/>
          <w:color w:val="000000" w:themeColor="text1"/>
        </w:rPr>
        <w:t>.</w:t>
      </w:r>
    </w:p>
    <w:p w14:paraId="2B5CC255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3. Integrate creative provision into inspection and performance measures</w:t>
      </w:r>
    </w:p>
    <w:p w14:paraId="20980063" w14:textId="3EC714B3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We could advocate for Ofsted and HM Inspectorate of Prisons to </w:t>
      </w:r>
      <w:proofErr w:type="spellStart"/>
      <w:r w:rsidRPr="00BF1F50">
        <w:rPr>
          <w:rFonts w:ascii="Arial" w:hAnsi="Arial" w:cs="Arial"/>
          <w:color w:val="000000" w:themeColor="text1"/>
        </w:rPr>
        <w:t>recognise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</w:t>
      </w:r>
      <w:r w:rsidR="00634111">
        <w:rPr>
          <w:rFonts w:ascii="Arial" w:hAnsi="Arial" w:cs="Arial"/>
          <w:color w:val="000000" w:themeColor="text1"/>
        </w:rPr>
        <w:t xml:space="preserve">the </w:t>
      </w:r>
      <w:r w:rsidRPr="00BF1F50">
        <w:rPr>
          <w:rFonts w:ascii="Arial" w:hAnsi="Arial" w:cs="Arial"/>
          <w:color w:val="000000" w:themeColor="text1"/>
        </w:rPr>
        <w:t>quality and availability of creative provision as part of</w:t>
      </w:r>
      <w:r w:rsidR="002766DB" w:rsidRPr="00BF1F50">
        <w:rPr>
          <w:rFonts w:ascii="Arial" w:hAnsi="Arial" w:cs="Arial"/>
          <w:color w:val="000000" w:themeColor="text1"/>
        </w:rPr>
        <w:t xml:space="preserve"> core </w:t>
      </w:r>
      <w:r w:rsidRPr="00BF1F50">
        <w:rPr>
          <w:rFonts w:ascii="Arial" w:hAnsi="Arial" w:cs="Arial"/>
          <w:color w:val="000000" w:themeColor="text1"/>
        </w:rPr>
        <w:t xml:space="preserve">education and rehabilitation judgements, </w:t>
      </w:r>
      <w:proofErr w:type="spellStart"/>
      <w:r w:rsidRPr="00BF1F50">
        <w:rPr>
          <w:rFonts w:ascii="Arial" w:hAnsi="Arial" w:cs="Arial"/>
          <w:color w:val="000000" w:themeColor="text1"/>
        </w:rPr>
        <w:t>incentivising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governors to </w:t>
      </w:r>
      <w:proofErr w:type="spellStart"/>
      <w:r w:rsidRPr="00BF1F50">
        <w:rPr>
          <w:rFonts w:ascii="Arial" w:hAnsi="Arial" w:cs="Arial"/>
          <w:color w:val="000000" w:themeColor="text1"/>
        </w:rPr>
        <w:t>prioritise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it.</w:t>
      </w:r>
    </w:p>
    <w:p w14:paraId="025390B6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lastRenderedPageBreak/>
        <w:t>4. Improve health, wellbeing and desistance outcomes</w:t>
      </w:r>
    </w:p>
    <w:p w14:paraId="5AE3592D" w14:textId="09D3D89D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Creative </w:t>
      </w:r>
      <w:proofErr w:type="spellStart"/>
      <w:r w:rsidRPr="00BF1F50">
        <w:rPr>
          <w:rFonts w:ascii="Arial" w:hAnsi="Arial" w:cs="Arial"/>
          <w:color w:val="000000" w:themeColor="text1"/>
        </w:rPr>
        <w:t>programmes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could be linked more directly to wellbeing strategies and trauma-informed practice, with pathways into further education, employment and community participation as part of ‘through-the-gate’ planning</w:t>
      </w:r>
      <w:r w:rsidR="008A2444" w:rsidRPr="00BF1F50">
        <w:rPr>
          <w:rFonts w:ascii="Arial" w:hAnsi="Arial" w:cs="Arial"/>
          <w:color w:val="000000" w:themeColor="text1"/>
        </w:rPr>
        <w:t xml:space="preserve">. All </w:t>
      </w:r>
      <w:r w:rsidR="002766DB" w:rsidRPr="00BF1F50">
        <w:rPr>
          <w:rFonts w:ascii="Arial" w:hAnsi="Arial" w:cs="Arial"/>
          <w:color w:val="000000" w:themeColor="text1"/>
        </w:rPr>
        <w:t xml:space="preserve">linked </w:t>
      </w:r>
      <w:r w:rsidR="008A2444" w:rsidRPr="00BF1F50">
        <w:rPr>
          <w:rFonts w:ascii="Arial" w:hAnsi="Arial" w:cs="Arial"/>
          <w:color w:val="000000" w:themeColor="text1"/>
        </w:rPr>
        <w:t>as</w:t>
      </w:r>
      <w:r w:rsidR="002766DB" w:rsidRPr="00BF1F50">
        <w:rPr>
          <w:rFonts w:ascii="Arial" w:hAnsi="Arial" w:cs="Arial"/>
          <w:color w:val="000000" w:themeColor="text1"/>
        </w:rPr>
        <w:t xml:space="preserve"> relevant</w:t>
      </w:r>
      <w:r w:rsidR="008A2444" w:rsidRPr="00BF1F50">
        <w:rPr>
          <w:rFonts w:ascii="Arial" w:hAnsi="Arial" w:cs="Arial"/>
          <w:color w:val="000000" w:themeColor="text1"/>
        </w:rPr>
        <w:t>,</w:t>
      </w:r>
      <w:r w:rsidR="002766DB" w:rsidRPr="00BF1F50">
        <w:rPr>
          <w:rFonts w:ascii="Arial" w:hAnsi="Arial" w:cs="Arial"/>
          <w:color w:val="000000" w:themeColor="text1"/>
        </w:rPr>
        <w:t xml:space="preserve"> to each prison’s creative hub</w:t>
      </w:r>
      <w:r w:rsidR="00A4152C" w:rsidRPr="00BF1F50">
        <w:rPr>
          <w:rFonts w:ascii="Arial" w:hAnsi="Arial" w:cs="Arial"/>
          <w:color w:val="000000" w:themeColor="text1"/>
        </w:rPr>
        <w:t xml:space="preserve"> preferred focus and programming</w:t>
      </w:r>
      <w:r w:rsidR="002766DB" w:rsidRPr="00BF1F50">
        <w:rPr>
          <w:rFonts w:ascii="Arial" w:hAnsi="Arial" w:cs="Arial"/>
          <w:color w:val="000000" w:themeColor="text1"/>
        </w:rPr>
        <w:t xml:space="preserve">. </w:t>
      </w:r>
    </w:p>
    <w:p w14:paraId="5EE102FE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5. Elevate prison staff and lived-experience voices</w:t>
      </w:r>
    </w:p>
    <w:p w14:paraId="793CAD7A" w14:textId="77777777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Staff and people with lived experience could be positioned as co-creators and leaders of the </w:t>
      </w:r>
      <w:proofErr w:type="spellStart"/>
      <w:r w:rsidRPr="00BF1F50">
        <w:rPr>
          <w:rFonts w:ascii="Arial" w:hAnsi="Arial" w:cs="Arial"/>
          <w:color w:val="000000" w:themeColor="text1"/>
        </w:rPr>
        <w:t>programme</w:t>
      </w:r>
      <w:proofErr w:type="spellEnd"/>
      <w:r w:rsidRPr="00BF1F50">
        <w:rPr>
          <w:rFonts w:ascii="Arial" w:hAnsi="Arial" w:cs="Arial"/>
          <w:color w:val="000000" w:themeColor="text1"/>
        </w:rPr>
        <w:t>, shaping what is practical, safe and impactful on the ground.</w:t>
      </w:r>
    </w:p>
    <w:p w14:paraId="27D80E0B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6. Foster a sustainable studio culture and share best practice</w:t>
      </w:r>
    </w:p>
    <w:p w14:paraId="269F850E" w14:textId="201F0154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Prisons could develop (where feasible) dedicated spaces, resources and timetabled access for creative work</w:t>
      </w:r>
      <w:r w:rsidR="006C0594">
        <w:rPr>
          <w:rFonts w:ascii="Arial" w:hAnsi="Arial" w:cs="Arial"/>
          <w:color w:val="000000" w:themeColor="text1"/>
        </w:rPr>
        <w:t xml:space="preserve"> -</w:t>
      </w:r>
      <w:r w:rsidRPr="00BF1F50">
        <w:rPr>
          <w:rFonts w:ascii="Arial" w:hAnsi="Arial" w:cs="Arial"/>
          <w:color w:val="000000" w:themeColor="text1"/>
        </w:rPr>
        <w:t>including in-cell options</w:t>
      </w:r>
      <w:r w:rsidR="006C0594">
        <w:rPr>
          <w:rFonts w:ascii="Arial" w:hAnsi="Arial" w:cs="Arial"/>
          <w:color w:val="000000" w:themeColor="text1"/>
        </w:rPr>
        <w:t xml:space="preserve"> -</w:t>
      </w:r>
      <w:r w:rsidRPr="00BF1F50">
        <w:rPr>
          <w:rFonts w:ascii="Arial" w:hAnsi="Arial" w:cs="Arial"/>
          <w:color w:val="000000" w:themeColor="text1"/>
        </w:rPr>
        <w:t>plus opportunities to showcase work and connect to external audiences.</w:t>
      </w:r>
    </w:p>
    <w:p w14:paraId="50C02162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4. Thematic action areas (workshop structure)</w:t>
      </w:r>
    </w:p>
    <w:p w14:paraId="75CD8863" w14:textId="6698A6BE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To make workshop</w:t>
      </w:r>
      <w:r w:rsidR="002766DB" w:rsidRPr="00BF1F50">
        <w:rPr>
          <w:rFonts w:ascii="Arial" w:hAnsi="Arial" w:cs="Arial"/>
          <w:color w:val="000000" w:themeColor="text1"/>
        </w:rPr>
        <w:t>s</w:t>
      </w:r>
      <w:r w:rsidRPr="00BF1F50">
        <w:rPr>
          <w:rFonts w:ascii="Arial" w:hAnsi="Arial" w:cs="Arial"/>
          <w:color w:val="000000" w:themeColor="text1"/>
        </w:rPr>
        <w:t xml:space="preserve"> practical, we could </w:t>
      </w:r>
      <w:proofErr w:type="spellStart"/>
      <w:r w:rsidRPr="00BF1F50">
        <w:rPr>
          <w:rFonts w:ascii="Arial" w:hAnsi="Arial" w:cs="Arial"/>
          <w:color w:val="000000" w:themeColor="text1"/>
        </w:rPr>
        <w:t>organise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discussions around five themes:</w:t>
      </w:r>
    </w:p>
    <w:p w14:paraId="68F62B5C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Theme A: Preventing the PRU-to-prison pipeline</w:t>
      </w:r>
    </w:p>
    <w:p w14:paraId="46EA49C1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Map existing practice and evidence (exclusion, PRU histories, youth custody pathways).</w:t>
      </w:r>
    </w:p>
    <w:p w14:paraId="251C4915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Identify 2–3 pilot partnership models (e.g., PRU + local arts college; youth custody + community arts provider).</w:t>
      </w:r>
    </w:p>
    <w:p w14:paraId="492C678C" w14:textId="6D9D61FC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Define ‘continuity’ mechanisms if a young person moves between settings (school/PRU, youth custody, community).</w:t>
      </w:r>
    </w:p>
    <w:p w14:paraId="478D332F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Theme B: Creative provision in inspection and standards</w:t>
      </w:r>
    </w:p>
    <w:p w14:paraId="0EF17D4D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Identify where creative education could sit in current inspection frameworks and contracts.</w:t>
      </w:r>
    </w:p>
    <w:p w14:paraId="6160A3AD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Draft a small set of measurable indicators (availability, quality, progression routes, partnerships).</w:t>
      </w:r>
    </w:p>
    <w:p w14:paraId="5374003C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Explore routes to engage Ofsted/HMIP and education providers with a pilot ‘shadow’ assessment.</w:t>
      </w:r>
    </w:p>
    <w:p w14:paraId="2439D637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Theme C: Health, wellbeing and desistance through arts</w:t>
      </w:r>
    </w:p>
    <w:p w14:paraId="59DBBC5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Identify the strongest evidence and the gaps that partners could help fill.</w:t>
      </w:r>
    </w:p>
    <w:p w14:paraId="5DD556EE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Explore models such as arts-on-prescription, trauma-informed creative practice, and referral pathways.</w:t>
      </w:r>
    </w:p>
    <w:p w14:paraId="5C74D5EE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Identify evaluation measures that matter to prisons, health commissioners and funders (</w:t>
      </w:r>
      <w:proofErr w:type="spellStart"/>
      <w:r w:rsidRPr="00BF1F50">
        <w:rPr>
          <w:rFonts w:ascii="Arial" w:hAnsi="Arial" w:cs="Arial"/>
          <w:color w:val="000000" w:themeColor="text1"/>
        </w:rPr>
        <w:t>behaviour</w:t>
      </w:r>
      <w:proofErr w:type="spellEnd"/>
      <w:r w:rsidRPr="00BF1F50">
        <w:rPr>
          <w:rFonts w:ascii="Arial" w:hAnsi="Arial" w:cs="Arial"/>
          <w:color w:val="000000" w:themeColor="text1"/>
        </w:rPr>
        <w:t>, incidents, wellbeing, engagement, progression).</w:t>
      </w:r>
    </w:p>
    <w:p w14:paraId="093FF3C4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Theme D: Staff engagement and lived-experience leadership</w:t>
      </w:r>
    </w:p>
    <w:p w14:paraId="757753AF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Identify barriers and enablers for staff participation and support.</w:t>
      </w:r>
    </w:p>
    <w:p w14:paraId="7DD2443A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lastRenderedPageBreak/>
        <w:t>Explore training, recognition and coordination roles (e.g., creative lead / arts coordinator).</w:t>
      </w:r>
    </w:p>
    <w:p w14:paraId="06905564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Define meaningful lived-experience roles (advisory panel, co-design, mentoring, paid delivery where appropriate).</w:t>
      </w:r>
    </w:p>
    <w:p w14:paraId="6A289B97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Theme E: Building a studio culture in prisons</w:t>
      </w:r>
    </w:p>
    <w:p w14:paraId="32E5EDE3" w14:textId="1F1F76F1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Audit existing spaces, resources and timetabling constraints; identify low-cost improvements</w:t>
      </w:r>
      <w:r w:rsidR="002766DB" w:rsidRPr="00BF1F50">
        <w:rPr>
          <w:rFonts w:ascii="Arial" w:hAnsi="Arial" w:cs="Arial"/>
          <w:color w:val="000000" w:themeColor="text1"/>
        </w:rPr>
        <w:t xml:space="preserve"> and ways of upskilling existing prison staff to </w:t>
      </w:r>
      <w:r w:rsidR="008A2444" w:rsidRPr="00BF1F50">
        <w:rPr>
          <w:rFonts w:ascii="Arial" w:hAnsi="Arial" w:cs="Arial"/>
          <w:color w:val="000000" w:themeColor="text1"/>
        </w:rPr>
        <w:t>participate</w:t>
      </w:r>
      <w:r w:rsidR="002766DB" w:rsidRPr="00BF1F50">
        <w:rPr>
          <w:rFonts w:ascii="Arial" w:hAnsi="Arial" w:cs="Arial"/>
          <w:color w:val="000000" w:themeColor="text1"/>
        </w:rPr>
        <w:t xml:space="preserve"> </w:t>
      </w:r>
      <w:r w:rsidR="008A2444" w:rsidRPr="00BF1F50">
        <w:rPr>
          <w:rFonts w:ascii="Arial" w:hAnsi="Arial" w:cs="Arial"/>
          <w:color w:val="000000" w:themeColor="text1"/>
        </w:rPr>
        <w:t>and oversee</w:t>
      </w:r>
      <w:r w:rsidR="002766DB" w:rsidRPr="00BF1F50">
        <w:rPr>
          <w:rFonts w:ascii="Arial" w:hAnsi="Arial" w:cs="Arial"/>
          <w:color w:val="000000" w:themeColor="text1"/>
        </w:rPr>
        <w:t xml:space="preserve"> </w:t>
      </w:r>
    </w:p>
    <w:p w14:paraId="1522C1B0" w14:textId="6082C51C" w:rsidR="006F71B0" w:rsidRPr="00BF1F50" w:rsidRDefault="006F71B0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Embed secure digital learning opportunities</w:t>
      </w:r>
      <w:r w:rsidR="0070335C">
        <w:rPr>
          <w:rFonts w:ascii="Arial" w:hAnsi="Arial" w:cs="Arial"/>
          <w:color w:val="000000" w:themeColor="text1"/>
        </w:rPr>
        <w:t>.</w:t>
      </w:r>
      <w:r w:rsidRPr="00BF1F50">
        <w:rPr>
          <w:rFonts w:ascii="Arial" w:hAnsi="Arial" w:cs="Arial"/>
          <w:color w:val="000000" w:themeColor="text1"/>
        </w:rPr>
        <w:t xml:space="preserve"> </w:t>
      </w:r>
    </w:p>
    <w:p w14:paraId="39E3E4DF" w14:textId="49254E45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Consider in-cell creative options where movement </w:t>
      </w:r>
      <w:r w:rsidR="008A2444" w:rsidRPr="00BF1F50">
        <w:rPr>
          <w:rFonts w:ascii="Arial" w:hAnsi="Arial" w:cs="Arial"/>
          <w:color w:val="000000" w:themeColor="text1"/>
        </w:rPr>
        <w:t>across prison remains</w:t>
      </w:r>
      <w:r w:rsidRPr="00BF1F50">
        <w:rPr>
          <w:rFonts w:ascii="Arial" w:hAnsi="Arial" w:cs="Arial"/>
          <w:color w:val="000000" w:themeColor="text1"/>
        </w:rPr>
        <w:t xml:space="preserve"> difficult.</w:t>
      </w:r>
    </w:p>
    <w:p w14:paraId="76D01CD2" w14:textId="48DA7D48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Explore safe routes to showcasing work (exhibitions, digital platforms, performances, enterprise models) and </w:t>
      </w:r>
      <w:r w:rsidR="008A2444" w:rsidRPr="00BF1F50">
        <w:rPr>
          <w:rFonts w:ascii="Arial" w:hAnsi="Arial" w:cs="Arial"/>
          <w:color w:val="000000" w:themeColor="text1"/>
        </w:rPr>
        <w:t xml:space="preserve">identify </w:t>
      </w:r>
      <w:r w:rsidRPr="00BF1F50">
        <w:rPr>
          <w:rFonts w:ascii="Arial" w:hAnsi="Arial" w:cs="Arial"/>
          <w:color w:val="000000" w:themeColor="text1"/>
        </w:rPr>
        <w:t>what permissions are needed.</w:t>
      </w:r>
    </w:p>
    <w:p w14:paraId="5D3D5694" w14:textId="13D0BBF6" w:rsidR="00A4152C" w:rsidRPr="00BF1F50" w:rsidRDefault="0070057B" w:rsidP="00A4152C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Understand </w:t>
      </w:r>
      <w:r w:rsidR="00A4152C" w:rsidRPr="00BF1F50">
        <w:rPr>
          <w:rFonts w:ascii="Arial" w:hAnsi="Arial" w:cs="Arial"/>
          <w:color w:val="000000" w:themeColor="text1"/>
        </w:rPr>
        <w:t xml:space="preserve">that each prison will choose creative hub preferred focus and programming. </w:t>
      </w:r>
    </w:p>
    <w:p w14:paraId="28EE8E04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5. Partners and stakeholders (indicative)</w:t>
      </w:r>
    </w:p>
    <w:p w14:paraId="62CAEE51" w14:textId="77777777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Achieving system change would require a broad coalition across justice, education, arts, health, research and civil society. The list below is illustrative rather than exhaustive.</w:t>
      </w:r>
    </w:p>
    <w:p w14:paraId="1E25827A" w14:textId="1E14CD7C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Justice and public</w:t>
      </w:r>
      <w:r w:rsidR="00B3282A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>sector partners</w:t>
      </w:r>
    </w:p>
    <w:p w14:paraId="200B4F20" w14:textId="130EC570" w:rsidR="00B02E44" w:rsidRPr="00BF1F50" w:rsidRDefault="008A2444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NCJAA, </w:t>
      </w:r>
      <w:r w:rsidR="00F83C51" w:rsidRPr="00BF1F50">
        <w:rPr>
          <w:rFonts w:ascii="Arial" w:hAnsi="Arial" w:cs="Arial"/>
          <w:color w:val="000000" w:themeColor="text1"/>
        </w:rPr>
        <w:t>Ministry of Justice, HMPPS, and (where relevant) Home Office and youth justice stakeholders.</w:t>
      </w:r>
    </w:p>
    <w:p w14:paraId="6CE73911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Ofsted and HM Inspectorate of Prisons (inspection frameworks and learning/skills measures).</w:t>
      </w:r>
    </w:p>
    <w:p w14:paraId="7D853516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Prison Governors’ Association, prison education providers and local prison leadership teams.</w:t>
      </w:r>
    </w:p>
    <w:p w14:paraId="7A528D31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Probation partners to support through-the-gate continuation.</w:t>
      </w:r>
    </w:p>
    <w:p w14:paraId="4BFF88E9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Arts, education and rehabilitation </w:t>
      </w:r>
      <w:proofErr w:type="spellStart"/>
      <w:r w:rsidRPr="00BF1F50">
        <w:rPr>
          <w:rFonts w:ascii="Arial" w:hAnsi="Arial" w:cs="Arial"/>
          <w:color w:val="000000" w:themeColor="text1"/>
        </w:rPr>
        <w:t>organisations</w:t>
      </w:r>
      <w:proofErr w:type="spellEnd"/>
    </w:p>
    <w:p w14:paraId="25343314" w14:textId="627549FB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Specialist arts-in-justice </w:t>
      </w:r>
      <w:proofErr w:type="spellStart"/>
      <w:r w:rsidRPr="00BF1F50">
        <w:rPr>
          <w:rFonts w:ascii="Arial" w:hAnsi="Arial" w:cs="Arial"/>
          <w:color w:val="000000" w:themeColor="text1"/>
        </w:rPr>
        <w:t>organisations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and social enterprises (visual arts, theatre, music, writing, design, craft)</w:t>
      </w:r>
      <w:r w:rsidR="008A2444" w:rsidRPr="00BF1F50">
        <w:rPr>
          <w:rFonts w:ascii="Arial" w:hAnsi="Arial" w:cs="Arial"/>
          <w:color w:val="000000" w:themeColor="text1"/>
        </w:rPr>
        <w:t xml:space="preserve">, </w:t>
      </w:r>
      <w:r w:rsidR="002A5869">
        <w:rPr>
          <w:rFonts w:ascii="Arial" w:hAnsi="Arial" w:cs="Arial"/>
          <w:color w:val="000000" w:themeColor="text1"/>
        </w:rPr>
        <w:t xml:space="preserve">e.g. </w:t>
      </w:r>
      <w:r w:rsidR="008A2444" w:rsidRPr="00BF1F50">
        <w:rPr>
          <w:rFonts w:ascii="Arial" w:hAnsi="Arial" w:cs="Arial"/>
          <w:color w:val="000000" w:themeColor="text1"/>
        </w:rPr>
        <w:t>including Design Council who have led previous government initiatives</w:t>
      </w:r>
      <w:r w:rsidR="002A5869">
        <w:rPr>
          <w:rFonts w:ascii="Arial" w:hAnsi="Arial" w:cs="Arial"/>
          <w:color w:val="000000" w:themeColor="text1"/>
        </w:rPr>
        <w:t>.</w:t>
      </w:r>
    </w:p>
    <w:p w14:paraId="5E985756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Arts Council England and regional cultural bodies.</w:t>
      </w:r>
    </w:p>
    <w:p w14:paraId="155B6C9D" w14:textId="1922DE56" w:rsidR="00B02E44" w:rsidRPr="00BF1F50" w:rsidRDefault="008A2444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UAL and f</w:t>
      </w:r>
      <w:r w:rsidR="00F83C51" w:rsidRPr="00BF1F50">
        <w:rPr>
          <w:rFonts w:ascii="Arial" w:hAnsi="Arial" w:cs="Arial"/>
          <w:color w:val="000000" w:themeColor="text1"/>
        </w:rPr>
        <w:t xml:space="preserve">urther and higher education institutions (art schools, universities, colleges) as local partners and </w:t>
      </w:r>
      <w:r w:rsidRPr="00BF1F50">
        <w:rPr>
          <w:rFonts w:ascii="Arial" w:hAnsi="Arial" w:cs="Arial"/>
          <w:color w:val="000000" w:themeColor="text1"/>
        </w:rPr>
        <w:t xml:space="preserve">art friendly </w:t>
      </w:r>
      <w:r w:rsidR="00F83C51" w:rsidRPr="00BF1F50">
        <w:rPr>
          <w:rFonts w:ascii="Arial" w:hAnsi="Arial" w:cs="Arial"/>
          <w:color w:val="000000" w:themeColor="text1"/>
        </w:rPr>
        <w:t>evaluators.</w:t>
      </w:r>
    </w:p>
    <w:p w14:paraId="6F628BDD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Research and evaluation partners</w:t>
      </w:r>
    </w:p>
    <w:p w14:paraId="329C8C6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Universities and researchers in criminology, desistance, education, public health and arts-in-justice.</w:t>
      </w:r>
    </w:p>
    <w:p w14:paraId="3AC333A5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Evaluation partners able to support mixed-method evidence and cost-effectiveness arguments.</w:t>
      </w:r>
    </w:p>
    <w:p w14:paraId="6DA10DD1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lastRenderedPageBreak/>
        <w:t>Community and lived-experience partners</w:t>
      </w:r>
    </w:p>
    <w:p w14:paraId="569BF2B3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Lived-experience networks and </w:t>
      </w:r>
      <w:proofErr w:type="spellStart"/>
      <w:r w:rsidRPr="00BF1F50">
        <w:rPr>
          <w:rFonts w:ascii="Arial" w:hAnsi="Arial" w:cs="Arial"/>
          <w:color w:val="000000" w:themeColor="text1"/>
        </w:rPr>
        <w:t>organisations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that support people leaving prison and families.</w:t>
      </w:r>
    </w:p>
    <w:p w14:paraId="37BAACE5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Community arts </w:t>
      </w:r>
      <w:proofErr w:type="spellStart"/>
      <w:r w:rsidRPr="00BF1F50">
        <w:rPr>
          <w:rFonts w:ascii="Arial" w:hAnsi="Arial" w:cs="Arial"/>
          <w:color w:val="000000" w:themeColor="text1"/>
        </w:rPr>
        <w:t>organisations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and youth services able to provide continuity post-release.</w:t>
      </w:r>
    </w:p>
    <w:p w14:paraId="0F87AE4D" w14:textId="77777777" w:rsidR="00B02E44" w:rsidRPr="00BF1F50" w:rsidRDefault="00F83C51">
      <w:pPr>
        <w:pStyle w:val="Heading2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Funders and philanthropic partners</w:t>
      </w:r>
    </w:p>
    <w:p w14:paraId="6336830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Public funders, trusts and foundations, and corporate partners aligned with rehabilitation, education and health outcomes.</w:t>
      </w:r>
    </w:p>
    <w:p w14:paraId="3D4DB98D" w14:textId="25BDBB41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6. Outputs we could aim for (12–</w:t>
      </w:r>
      <w:proofErr w:type="gramStart"/>
      <w:r w:rsidR="001239E9" w:rsidRPr="00BF1F50">
        <w:rPr>
          <w:rFonts w:ascii="Arial" w:hAnsi="Arial" w:cs="Arial"/>
          <w:color w:val="000000" w:themeColor="text1"/>
        </w:rPr>
        <w:t>24</w:t>
      </w:r>
      <w:r w:rsidRPr="00BF1F50">
        <w:rPr>
          <w:rFonts w:ascii="Arial" w:hAnsi="Arial" w:cs="Arial"/>
          <w:color w:val="000000" w:themeColor="text1"/>
        </w:rPr>
        <w:t xml:space="preserve"> month</w:t>
      </w:r>
      <w:proofErr w:type="gramEnd"/>
      <w:r w:rsidRPr="00BF1F50">
        <w:rPr>
          <w:rFonts w:ascii="Arial" w:hAnsi="Arial" w:cs="Arial"/>
          <w:color w:val="000000" w:themeColor="text1"/>
        </w:rPr>
        <w:t xml:space="preserve"> horizon)</w:t>
      </w:r>
    </w:p>
    <w:p w14:paraId="69D4226C" w14:textId="0CF7D81C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If partners agree there is momentum, we could work towards</w:t>
      </w:r>
      <w:r w:rsidR="008E3B3A">
        <w:rPr>
          <w:rFonts w:ascii="Arial" w:hAnsi="Arial" w:cs="Arial"/>
          <w:color w:val="000000" w:themeColor="text1"/>
        </w:rPr>
        <w:t xml:space="preserve"> a range of different options, which could include</w:t>
      </w:r>
      <w:r w:rsidRPr="00BF1F50">
        <w:rPr>
          <w:rFonts w:ascii="Arial" w:hAnsi="Arial" w:cs="Arial"/>
          <w:color w:val="000000" w:themeColor="text1"/>
        </w:rPr>
        <w:t>:</w:t>
      </w:r>
    </w:p>
    <w:p w14:paraId="4C31B0AE" w14:textId="49C7785A" w:rsidR="001239E9" w:rsidRPr="00BF1F50" w:rsidRDefault="001239E9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A series of roundtable </w:t>
      </w:r>
      <w:r w:rsidR="00C047FB" w:rsidRPr="00BF1F50">
        <w:rPr>
          <w:rFonts w:ascii="Arial" w:hAnsi="Arial" w:cs="Arial"/>
          <w:color w:val="000000" w:themeColor="text1"/>
        </w:rPr>
        <w:t>discussions</w:t>
      </w:r>
      <w:r w:rsidRPr="00BF1F50">
        <w:rPr>
          <w:rFonts w:ascii="Arial" w:hAnsi="Arial" w:cs="Arial"/>
          <w:color w:val="000000" w:themeColor="text1"/>
        </w:rPr>
        <w:t xml:space="preserve"> </w:t>
      </w:r>
    </w:p>
    <w:p w14:paraId="0A397F06" w14:textId="490F2B4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A short, shared </w:t>
      </w:r>
      <w:proofErr w:type="spellStart"/>
      <w:r w:rsidRPr="00BF1F50">
        <w:rPr>
          <w:rFonts w:ascii="Arial" w:hAnsi="Arial" w:cs="Arial"/>
          <w:color w:val="000000" w:themeColor="text1"/>
        </w:rPr>
        <w:t>program</w:t>
      </w:r>
      <w:r w:rsidR="00A26CB9">
        <w:rPr>
          <w:rFonts w:ascii="Arial" w:hAnsi="Arial" w:cs="Arial"/>
          <w:color w:val="000000" w:themeColor="text1"/>
        </w:rPr>
        <w:t>me</w:t>
      </w:r>
      <w:proofErr w:type="spellEnd"/>
      <w:r w:rsidR="00C047FB" w:rsidRPr="00BF1F50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>framework (principles, minimum standards, delivery models).</w:t>
      </w:r>
    </w:p>
    <w:p w14:paraId="5ACAD156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 mapping of prisons to nearby arts/education institutions and cultural resources.</w:t>
      </w:r>
    </w:p>
    <w:p w14:paraId="31CDA703" w14:textId="6AFC0C6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5E353B04">
        <w:rPr>
          <w:rFonts w:ascii="Arial" w:hAnsi="Arial" w:cs="Arial"/>
          <w:color w:val="000000" w:themeColor="text1"/>
        </w:rPr>
        <w:t xml:space="preserve">A small set of pilot partnerships across different prison types/regions, </w:t>
      </w:r>
      <w:r w:rsidR="00A26CB9" w:rsidRPr="5E353B04">
        <w:rPr>
          <w:rFonts w:ascii="Arial" w:hAnsi="Arial" w:cs="Arial"/>
          <w:color w:val="000000" w:themeColor="text1"/>
        </w:rPr>
        <w:t xml:space="preserve">with </w:t>
      </w:r>
      <w:r w:rsidR="008A2444" w:rsidRPr="5E353B04">
        <w:rPr>
          <w:rFonts w:ascii="Arial" w:hAnsi="Arial" w:cs="Arial"/>
          <w:color w:val="000000" w:themeColor="text1"/>
        </w:rPr>
        <w:t>built</w:t>
      </w:r>
      <w:r w:rsidR="4C607758" w:rsidRPr="5E353B04">
        <w:rPr>
          <w:rFonts w:ascii="Arial" w:hAnsi="Arial" w:cs="Arial"/>
          <w:color w:val="000000" w:themeColor="text1"/>
        </w:rPr>
        <w:t>-</w:t>
      </w:r>
      <w:r w:rsidR="008A2444" w:rsidRPr="5E353B04">
        <w:rPr>
          <w:rFonts w:ascii="Arial" w:hAnsi="Arial" w:cs="Arial"/>
          <w:color w:val="000000" w:themeColor="text1"/>
        </w:rPr>
        <w:t>in</w:t>
      </w:r>
      <w:r w:rsidRPr="5E353B04">
        <w:rPr>
          <w:rFonts w:ascii="Arial" w:hAnsi="Arial" w:cs="Arial"/>
          <w:color w:val="000000" w:themeColor="text1"/>
        </w:rPr>
        <w:t xml:space="preserve"> evaluation</w:t>
      </w:r>
      <w:r w:rsidR="00A26CB9" w:rsidRPr="5E353B04">
        <w:rPr>
          <w:rFonts w:ascii="Arial" w:hAnsi="Arial" w:cs="Arial"/>
          <w:color w:val="000000" w:themeColor="text1"/>
        </w:rPr>
        <w:t>.</w:t>
      </w:r>
      <w:r w:rsidRPr="5E353B04">
        <w:rPr>
          <w:rFonts w:ascii="Arial" w:hAnsi="Arial" w:cs="Arial"/>
          <w:color w:val="000000" w:themeColor="text1"/>
        </w:rPr>
        <w:t xml:space="preserve"> </w:t>
      </w:r>
    </w:p>
    <w:p w14:paraId="398CDE9B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 concise evidence review (or commissioning plan) aligned to policy and funding needs.</w:t>
      </w:r>
    </w:p>
    <w:p w14:paraId="6C44A2D8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 draft proposal for how creative provision could appear in inspection and performance measures.</w:t>
      </w:r>
    </w:p>
    <w:p w14:paraId="20281DB3" w14:textId="77777777" w:rsidR="00B02E44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A communications narrative focused on public safety, value for money and rehabilitation (not ‘luxury’ provision).</w:t>
      </w:r>
    </w:p>
    <w:p w14:paraId="7BC5A86A" w14:textId="60184D6B" w:rsidR="00A26CB9" w:rsidRPr="00BF1F50" w:rsidRDefault="00A26CB9">
      <w:pPr>
        <w:pStyle w:val="ListBulle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series of policy recommendations and plan for engaging with policymakers and other key stakeholders.</w:t>
      </w:r>
    </w:p>
    <w:p w14:paraId="3E081ECA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7. What we are asking of invited institutions</w:t>
      </w:r>
    </w:p>
    <w:p w14:paraId="5891FF27" w14:textId="30CF7525" w:rsidR="00B02E44" w:rsidRPr="00BF1F50" w:rsidRDefault="00F83C51">
      <w:pPr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Ahead of </w:t>
      </w:r>
      <w:r w:rsidR="00A26CB9">
        <w:rPr>
          <w:rFonts w:ascii="Arial" w:hAnsi="Arial" w:cs="Arial"/>
          <w:color w:val="000000" w:themeColor="text1"/>
        </w:rPr>
        <w:t>the workshop on 5 February</w:t>
      </w:r>
      <w:r w:rsidRPr="00BF1F50">
        <w:rPr>
          <w:rFonts w:ascii="Arial" w:hAnsi="Arial" w:cs="Arial"/>
          <w:color w:val="000000" w:themeColor="text1"/>
        </w:rPr>
        <w:t xml:space="preserve">, </w:t>
      </w:r>
      <w:r w:rsidR="00A26CB9">
        <w:rPr>
          <w:rFonts w:ascii="Arial" w:hAnsi="Arial" w:cs="Arial"/>
          <w:color w:val="000000" w:themeColor="text1"/>
        </w:rPr>
        <w:t>participants</w:t>
      </w:r>
      <w:r w:rsidR="00A26CB9" w:rsidRPr="00BF1F50">
        <w:rPr>
          <w:rFonts w:ascii="Arial" w:hAnsi="Arial" w:cs="Arial"/>
          <w:color w:val="000000" w:themeColor="text1"/>
        </w:rPr>
        <w:t xml:space="preserve"> </w:t>
      </w:r>
      <w:r w:rsidRPr="00BF1F50">
        <w:rPr>
          <w:rFonts w:ascii="Arial" w:hAnsi="Arial" w:cs="Arial"/>
          <w:color w:val="000000" w:themeColor="text1"/>
        </w:rPr>
        <w:t>could consider:</w:t>
      </w:r>
    </w:p>
    <w:p w14:paraId="73F657DA" w14:textId="2127376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What role could you play? (</w:t>
      </w:r>
      <w:r w:rsidR="00A26CB9">
        <w:rPr>
          <w:rFonts w:ascii="Arial" w:hAnsi="Arial" w:cs="Arial"/>
          <w:color w:val="000000" w:themeColor="text1"/>
        </w:rPr>
        <w:t xml:space="preserve">e.g. </w:t>
      </w:r>
      <w:r w:rsidRPr="00BF1F50">
        <w:rPr>
          <w:rFonts w:ascii="Arial" w:hAnsi="Arial" w:cs="Arial"/>
          <w:color w:val="000000" w:themeColor="text1"/>
        </w:rPr>
        <w:t>host, pilot site, delivery partner, evaluator, funder, advocate, convenor).</w:t>
      </w:r>
    </w:p>
    <w:p w14:paraId="4C953A7C" w14:textId="21CDCD55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 xml:space="preserve">What existing work </w:t>
      </w:r>
      <w:r w:rsidR="002766DB" w:rsidRPr="00BF1F50">
        <w:rPr>
          <w:rFonts w:ascii="Arial" w:hAnsi="Arial" w:cs="Arial"/>
          <w:color w:val="000000" w:themeColor="text1"/>
        </w:rPr>
        <w:t>sh</w:t>
      </w:r>
      <w:r w:rsidR="00A26CB9">
        <w:rPr>
          <w:rFonts w:ascii="Arial" w:hAnsi="Arial" w:cs="Arial"/>
          <w:color w:val="000000" w:themeColor="text1"/>
        </w:rPr>
        <w:t>ould</w:t>
      </w:r>
      <w:r w:rsidR="002766DB" w:rsidRPr="00BF1F50">
        <w:rPr>
          <w:rFonts w:ascii="Arial" w:hAnsi="Arial" w:cs="Arial"/>
          <w:color w:val="000000" w:themeColor="text1"/>
        </w:rPr>
        <w:t>/c</w:t>
      </w:r>
      <w:r w:rsidRPr="00BF1F50">
        <w:rPr>
          <w:rFonts w:ascii="Arial" w:hAnsi="Arial" w:cs="Arial"/>
          <w:color w:val="000000" w:themeColor="text1"/>
        </w:rPr>
        <w:t>ould we build on (in prisons, PRUs, youth justice, community arts, health)?</w:t>
      </w:r>
      <w:r w:rsidR="00362665" w:rsidRPr="00BF1F50">
        <w:rPr>
          <w:rFonts w:ascii="Arial" w:hAnsi="Arial" w:cs="Arial"/>
          <w:color w:val="000000" w:themeColor="text1"/>
        </w:rPr>
        <w:t xml:space="preserve"> This should inform the type of creative hub and the programming sought</w:t>
      </w:r>
      <w:r w:rsidR="00586C99">
        <w:rPr>
          <w:rFonts w:ascii="Arial" w:hAnsi="Arial" w:cs="Arial"/>
          <w:color w:val="000000" w:themeColor="text1"/>
        </w:rPr>
        <w:t>.</w:t>
      </w:r>
    </w:p>
    <w:p w14:paraId="13F17D4B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What barriers do you anticipate (security, timetabling, procurement, permissions, safeguarding), and what would make participation feasible?</w:t>
      </w:r>
    </w:p>
    <w:p w14:paraId="32605C58" w14:textId="4393DE6E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What outcomes matter most in your context, and how could they be evidenced?</w:t>
      </w:r>
    </w:p>
    <w:p w14:paraId="1AC90073" w14:textId="485296B6" w:rsidR="00C047FB" w:rsidRPr="00BF1F50" w:rsidRDefault="00C047FB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What is missing from this document and should be added</w:t>
      </w:r>
      <w:r w:rsidR="00586C99">
        <w:rPr>
          <w:rFonts w:ascii="Arial" w:hAnsi="Arial" w:cs="Arial"/>
          <w:color w:val="000000" w:themeColor="text1"/>
        </w:rPr>
        <w:t>?</w:t>
      </w:r>
    </w:p>
    <w:p w14:paraId="35C37B5A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lastRenderedPageBreak/>
        <w:t>8. Selected references and evidence sources (starting points)</w:t>
      </w:r>
    </w:p>
    <w:p w14:paraId="582663C3" w14:textId="29A1C5D1" w:rsidR="0070057B" w:rsidRPr="00BF1F50" w:rsidRDefault="0070057B">
      <w:pPr>
        <w:pStyle w:val="ListBullet"/>
        <w:rPr>
          <w:rFonts w:ascii="Arial" w:hAnsi="Arial" w:cs="Arial"/>
          <w:color w:val="000000" w:themeColor="text1"/>
        </w:rPr>
      </w:pPr>
      <w:proofErr w:type="spellStart"/>
      <w:r w:rsidRPr="00BF1F50">
        <w:rPr>
          <w:rFonts w:ascii="Arial" w:hAnsi="Arial" w:cs="Arial"/>
          <w:color w:val="000000" w:themeColor="text1"/>
        </w:rPr>
        <w:t>Gamman</w:t>
      </w:r>
      <w:proofErr w:type="spellEnd"/>
      <w:r w:rsidRPr="00BF1F50">
        <w:rPr>
          <w:rFonts w:ascii="Arial" w:hAnsi="Arial" w:cs="Arial"/>
          <w:color w:val="000000" w:themeColor="text1"/>
        </w:rPr>
        <w:t xml:space="preserve"> L “Dear </w:t>
      </w:r>
      <w:proofErr w:type="spellStart"/>
      <w:proofErr w:type="gramStart"/>
      <w:r w:rsidRPr="00BF1F50">
        <w:rPr>
          <w:rFonts w:ascii="Arial" w:hAnsi="Arial" w:cs="Arial"/>
          <w:color w:val="000000" w:themeColor="text1"/>
        </w:rPr>
        <w:t>Mr.Timpson</w:t>
      </w:r>
      <w:proofErr w:type="spellEnd"/>
      <w:proofErr w:type="gramEnd"/>
      <w:r w:rsidRPr="00BF1F50">
        <w:rPr>
          <w:rFonts w:ascii="Arial" w:hAnsi="Arial" w:cs="Arial"/>
          <w:color w:val="000000" w:themeColor="text1"/>
        </w:rPr>
        <w:t xml:space="preserve"> - Why every prison should be a creative hub? -</w:t>
      </w:r>
      <w:r w:rsidRPr="00BF1F50">
        <w:rPr>
          <w:rFonts w:ascii="Arial" w:hAnsi="Arial" w:cs="Arial"/>
        </w:rPr>
        <w:t xml:space="preserve"> </w:t>
      </w:r>
      <w:hyperlink r:id="rId8" w:history="1">
        <w:r w:rsidRPr="00BF1F50">
          <w:rPr>
            <w:rStyle w:val="Hyperlink"/>
            <w:rFonts w:ascii="Arial" w:hAnsi="Arial" w:cs="Arial"/>
          </w:rPr>
          <w:t>https://www.bigissue.com/opinion/prison-james-timpson-creative-hub-design-art-prisoners/</w:t>
        </w:r>
      </w:hyperlink>
      <w:r w:rsidRPr="00BF1F50">
        <w:rPr>
          <w:rFonts w:ascii="Arial" w:hAnsi="Arial" w:cs="Arial"/>
          <w:color w:val="000000" w:themeColor="text1"/>
        </w:rPr>
        <w:t xml:space="preserve"> July 2024.</w:t>
      </w:r>
    </w:p>
    <w:p w14:paraId="27600E4E" w14:textId="60D7F6DD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UK Parliament, Digital, Culture, Media and Sport Select Committee (2019). Inquiry: Arts and culture in education (sections relating to criminal justice and wellbeing).</w:t>
      </w:r>
    </w:p>
    <w:p w14:paraId="2B117B50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National Criminal Justice Arts Alliance (NCJAA). Evidence Library (curated evaluations and studies).</w:t>
      </w:r>
    </w:p>
    <w:p w14:paraId="58B46FA6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Gardner, A. and Caulfield, L. (eds.) (2024). Arts in Criminal Justice and Corrections: International Perspectives on Methods, Journeys, and Challenges. Taylor &amp; Francis.</w:t>
      </w:r>
    </w:p>
    <w:p w14:paraId="1D2C0701" w14:textId="77777777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Ings, R. and McMahon, J. (2018). Arts and Culture in Health and Wellbeing and in the Criminal Justice System (Arts Council England evidence summary).</w:t>
      </w:r>
    </w:p>
    <w:p w14:paraId="3D1560B8" w14:textId="768F451C" w:rsidR="00B02E44" w:rsidRPr="00BF1F50" w:rsidRDefault="00F83C51">
      <w:pPr>
        <w:pStyle w:val="ListBullet"/>
        <w:rPr>
          <w:rFonts w:ascii="Arial" w:hAnsi="Arial" w:cs="Arial"/>
          <w:color w:val="000000" w:themeColor="text1"/>
        </w:rPr>
      </w:pPr>
      <w:r w:rsidRPr="5E353B04">
        <w:rPr>
          <w:rFonts w:ascii="Arial" w:hAnsi="Arial" w:cs="Arial"/>
          <w:color w:val="000000" w:themeColor="text1"/>
        </w:rPr>
        <w:t xml:space="preserve">Design Council. Design Out Crime / Design Against Crime </w:t>
      </w:r>
      <w:proofErr w:type="spellStart"/>
      <w:r w:rsidRPr="5E353B04">
        <w:rPr>
          <w:rFonts w:ascii="Arial" w:hAnsi="Arial" w:cs="Arial"/>
          <w:color w:val="000000" w:themeColor="text1"/>
        </w:rPr>
        <w:t>programme</w:t>
      </w:r>
      <w:proofErr w:type="spellEnd"/>
      <w:r w:rsidRPr="5E353B04">
        <w:rPr>
          <w:rFonts w:ascii="Arial" w:hAnsi="Arial" w:cs="Arial"/>
          <w:color w:val="000000" w:themeColor="text1"/>
        </w:rPr>
        <w:t xml:space="preserve"> resources (historic model for scaling a design-led public</w:t>
      </w:r>
      <w:r w:rsidR="00362665" w:rsidRPr="5E353B04">
        <w:rPr>
          <w:rFonts w:ascii="Arial" w:hAnsi="Arial" w:cs="Arial"/>
          <w:color w:val="000000" w:themeColor="text1"/>
        </w:rPr>
        <w:t xml:space="preserve"> and implemented Government </w:t>
      </w:r>
      <w:r w:rsidRPr="5E353B04">
        <w:rPr>
          <w:rFonts w:ascii="Arial" w:hAnsi="Arial" w:cs="Arial"/>
          <w:color w:val="000000" w:themeColor="text1"/>
        </w:rPr>
        <w:t>policy initiative</w:t>
      </w:r>
      <w:r w:rsidR="0070057B" w:rsidRPr="5E353B04">
        <w:rPr>
          <w:rFonts w:ascii="Arial" w:hAnsi="Arial" w:cs="Arial"/>
          <w:color w:val="000000" w:themeColor="text1"/>
        </w:rPr>
        <w:t xml:space="preserve"> that aims to reduce crime</w:t>
      </w:r>
      <w:r w:rsidRPr="5E353B04">
        <w:rPr>
          <w:rFonts w:ascii="Arial" w:hAnsi="Arial" w:cs="Arial"/>
          <w:color w:val="000000" w:themeColor="text1"/>
        </w:rPr>
        <w:t>).</w:t>
      </w:r>
    </w:p>
    <w:p w14:paraId="782C44E3" w14:textId="77777777" w:rsidR="00B02E44" w:rsidRPr="00BF1F50" w:rsidRDefault="00B02E44">
      <w:pPr>
        <w:rPr>
          <w:rFonts w:ascii="Arial" w:hAnsi="Arial" w:cs="Arial"/>
          <w:color w:val="000000" w:themeColor="text1"/>
        </w:rPr>
      </w:pPr>
    </w:p>
    <w:p w14:paraId="555BB4B2" w14:textId="77777777" w:rsidR="00B02E44" w:rsidRPr="00BF1F50" w:rsidRDefault="00F83C51">
      <w:pPr>
        <w:pStyle w:val="Heading1"/>
        <w:rPr>
          <w:rFonts w:ascii="Arial" w:hAnsi="Arial" w:cs="Arial"/>
          <w:color w:val="000000" w:themeColor="text1"/>
        </w:rPr>
      </w:pPr>
      <w:r w:rsidRPr="00BF1F50">
        <w:rPr>
          <w:rFonts w:ascii="Arial" w:hAnsi="Arial" w:cs="Arial"/>
          <w:color w:val="000000" w:themeColor="text1"/>
        </w:rPr>
        <w:t>Contact</w:t>
      </w:r>
    </w:p>
    <w:p w14:paraId="3A2FF0CC" w14:textId="1BD0C807" w:rsidR="00B02E44" w:rsidRPr="00BF1F50" w:rsidRDefault="00AD7DD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This d</w:t>
      </w:r>
      <w:r w:rsidR="00F83C51" w:rsidRPr="00BF1F50">
        <w:rPr>
          <w:rFonts w:ascii="Arial" w:hAnsi="Arial" w:cs="Arial"/>
          <w:color w:val="000000" w:themeColor="text1"/>
        </w:rPr>
        <w:t>raft</w:t>
      </w:r>
      <w:r>
        <w:rPr>
          <w:rFonts w:ascii="Arial" w:hAnsi="Arial" w:cs="Arial"/>
          <w:color w:val="000000" w:themeColor="text1"/>
        </w:rPr>
        <w:t xml:space="preserve"> has been</w:t>
      </w:r>
      <w:r w:rsidR="00F83C51" w:rsidRPr="00BF1F50">
        <w:rPr>
          <w:rFonts w:ascii="Arial" w:hAnsi="Arial" w:cs="Arial"/>
          <w:color w:val="000000" w:themeColor="text1"/>
        </w:rPr>
        <w:t xml:space="preserve"> prepared </w:t>
      </w:r>
      <w:r w:rsidR="002766DB" w:rsidRPr="00BF1F50">
        <w:rPr>
          <w:rFonts w:ascii="Arial" w:hAnsi="Arial" w:cs="Arial"/>
          <w:color w:val="000000" w:themeColor="text1"/>
        </w:rPr>
        <w:t xml:space="preserve">as </w:t>
      </w:r>
      <w:r w:rsidR="00F83C51" w:rsidRPr="00BF1F50">
        <w:rPr>
          <w:rFonts w:ascii="Arial" w:hAnsi="Arial" w:cs="Arial"/>
          <w:color w:val="000000" w:themeColor="text1"/>
        </w:rPr>
        <w:t xml:space="preserve">an initial provocation by </w:t>
      </w:r>
      <w:r w:rsidR="00227898">
        <w:rPr>
          <w:rFonts w:ascii="Arial" w:hAnsi="Arial" w:cs="Arial"/>
          <w:color w:val="000000" w:themeColor="text1"/>
        </w:rPr>
        <w:t xml:space="preserve">Prof </w:t>
      </w:r>
      <w:r w:rsidR="00F83C51" w:rsidRPr="00BF1F50">
        <w:rPr>
          <w:rFonts w:ascii="Arial" w:hAnsi="Arial" w:cs="Arial"/>
          <w:color w:val="000000" w:themeColor="text1"/>
        </w:rPr>
        <w:t>Lorraine Gamman</w:t>
      </w:r>
      <w:r w:rsidR="00A4152C" w:rsidRPr="00BF1F50">
        <w:rPr>
          <w:rFonts w:ascii="Arial" w:hAnsi="Arial" w:cs="Arial"/>
          <w:color w:val="000000" w:themeColor="text1"/>
        </w:rPr>
        <w:t xml:space="preserve"> </w:t>
      </w:r>
      <w:r w:rsidR="008329FB">
        <w:rPr>
          <w:rFonts w:ascii="Arial" w:hAnsi="Arial" w:cs="Arial"/>
          <w:color w:val="000000" w:themeColor="text1"/>
        </w:rPr>
        <w:t>(</w:t>
      </w:r>
      <w:r w:rsidR="00A4152C" w:rsidRPr="00BF1F50">
        <w:rPr>
          <w:rFonts w:ascii="Arial" w:hAnsi="Arial" w:cs="Arial"/>
          <w:color w:val="000000" w:themeColor="text1"/>
        </w:rPr>
        <w:t>l.gamman@csm.arts.ac.uk</w:t>
      </w:r>
      <w:r w:rsidR="008329FB">
        <w:rPr>
          <w:rFonts w:ascii="Arial" w:hAnsi="Arial" w:cs="Arial"/>
          <w:color w:val="000000" w:themeColor="text1"/>
        </w:rPr>
        <w:t>)</w:t>
      </w:r>
      <w:r w:rsidR="00F83C51" w:rsidRPr="00BF1F50">
        <w:rPr>
          <w:rFonts w:ascii="Arial" w:hAnsi="Arial" w:cs="Arial"/>
          <w:color w:val="000000" w:themeColor="text1"/>
        </w:rPr>
        <w:t xml:space="preserve">. </w:t>
      </w:r>
      <w:r w:rsidR="00C07CEC">
        <w:rPr>
          <w:rFonts w:ascii="Arial" w:hAnsi="Arial" w:cs="Arial"/>
          <w:color w:val="000000" w:themeColor="text1"/>
        </w:rPr>
        <w:t xml:space="preserve"> She is aware a more </w:t>
      </w:r>
      <w:proofErr w:type="gramStart"/>
      <w:r w:rsidR="00C07CEC">
        <w:rPr>
          <w:rFonts w:ascii="Arial" w:hAnsi="Arial" w:cs="Arial"/>
          <w:color w:val="000000" w:themeColor="text1"/>
        </w:rPr>
        <w:t>evidence based</w:t>
      </w:r>
      <w:proofErr w:type="gramEnd"/>
      <w:r w:rsidR="00C07CEC">
        <w:rPr>
          <w:rFonts w:ascii="Arial" w:hAnsi="Arial" w:cs="Arial"/>
          <w:color w:val="000000" w:themeColor="text1"/>
        </w:rPr>
        <w:t xml:space="preserve"> review of arts in criminal justice</w:t>
      </w:r>
      <w:r w:rsidR="00F86B05">
        <w:rPr>
          <w:rFonts w:ascii="Arial" w:hAnsi="Arial" w:cs="Arial"/>
          <w:color w:val="000000" w:themeColor="text1"/>
        </w:rPr>
        <w:t xml:space="preserve">, with more critical definitions that has been possible to achieve here, </w:t>
      </w:r>
      <w:r w:rsidR="00C07CEC">
        <w:rPr>
          <w:rFonts w:ascii="Arial" w:hAnsi="Arial" w:cs="Arial"/>
          <w:color w:val="000000" w:themeColor="text1"/>
        </w:rPr>
        <w:t>is needed and wil</w:t>
      </w:r>
      <w:r w:rsidR="00F86B05">
        <w:rPr>
          <w:rFonts w:ascii="Arial" w:hAnsi="Arial" w:cs="Arial"/>
          <w:color w:val="000000" w:themeColor="text1"/>
        </w:rPr>
        <w:t xml:space="preserve">l </w:t>
      </w:r>
      <w:r w:rsidR="00C07CEC">
        <w:rPr>
          <w:rFonts w:ascii="Arial" w:hAnsi="Arial" w:cs="Arial"/>
          <w:color w:val="000000" w:themeColor="text1"/>
        </w:rPr>
        <w:t>apply herself to that task in due course</w:t>
      </w:r>
      <w:r w:rsidR="00F86B05">
        <w:rPr>
          <w:rFonts w:ascii="Arial" w:hAnsi="Arial" w:cs="Arial"/>
          <w:color w:val="000000" w:themeColor="text1"/>
        </w:rPr>
        <w:t xml:space="preserve"> and offers this visual metaphor below for inspiration</w:t>
      </w:r>
      <w:r w:rsidR="00F86B05"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45DDDD41" wp14:editId="7C3A9125">
            <wp:extent cx="5486400" cy="3657600"/>
            <wp:effectExtent l="0" t="0" r="0" b="0"/>
            <wp:docPr id="2096383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83061" name="Picture 209638306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B05">
        <w:rPr>
          <w:rFonts w:ascii="Arial" w:hAnsi="Arial" w:cs="Arial"/>
          <w:color w:val="000000" w:themeColor="text1"/>
        </w:rPr>
        <w:t>.</w:t>
      </w:r>
    </w:p>
    <w:sectPr w:rsidR="00B02E44" w:rsidRPr="00BF1F50" w:rsidSect="00034616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8B905" w14:textId="77777777" w:rsidR="00264D5D" w:rsidRDefault="00264D5D" w:rsidP="002766DB">
      <w:pPr>
        <w:spacing w:after="0" w:line="240" w:lineRule="auto"/>
      </w:pPr>
      <w:r>
        <w:separator/>
      </w:r>
    </w:p>
  </w:endnote>
  <w:endnote w:type="continuationSeparator" w:id="0">
    <w:p w14:paraId="585085CA" w14:textId="77777777" w:rsidR="00264D5D" w:rsidRDefault="00264D5D" w:rsidP="0027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70032477"/>
      <w:docPartObj>
        <w:docPartGallery w:val="Page Numbers (Bottom of Page)"/>
        <w:docPartUnique/>
      </w:docPartObj>
    </w:sdtPr>
    <w:sdtContent>
      <w:p w14:paraId="03E1D895" w14:textId="1A8F548D" w:rsidR="002766DB" w:rsidRDefault="002766DB" w:rsidP="008806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764FD8" w14:textId="77777777" w:rsidR="002766DB" w:rsidRDefault="002766DB" w:rsidP="002766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56764441"/>
      <w:docPartObj>
        <w:docPartGallery w:val="Page Numbers (Bottom of Page)"/>
        <w:docPartUnique/>
      </w:docPartObj>
    </w:sdtPr>
    <w:sdtContent>
      <w:p w14:paraId="6D2A0887" w14:textId="0F534687" w:rsidR="002766DB" w:rsidRDefault="002766DB" w:rsidP="0088063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08D05F2" w14:textId="77777777" w:rsidR="002766DB" w:rsidRDefault="002766DB" w:rsidP="002766D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26E9B" w14:textId="77777777" w:rsidR="00264D5D" w:rsidRDefault="00264D5D" w:rsidP="002766DB">
      <w:pPr>
        <w:spacing w:after="0" w:line="240" w:lineRule="auto"/>
      </w:pPr>
      <w:r>
        <w:separator/>
      </w:r>
    </w:p>
  </w:footnote>
  <w:footnote w:type="continuationSeparator" w:id="0">
    <w:p w14:paraId="55B0277D" w14:textId="77777777" w:rsidR="00264D5D" w:rsidRDefault="00264D5D" w:rsidP="00276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9708389">
    <w:abstractNumId w:val="8"/>
  </w:num>
  <w:num w:numId="2" w16cid:durableId="396903807">
    <w:abstractNumId w:val="6"/>
  </w:num>
  <w:num w:numId="3" w16cid:durableId="1094592208">
    <w:abstractNumId w:val="5"/>
  </w:num>
  <w:num w:numId="4" w16cid:durableId="1925844987">
    <w:abstractNumId w:val="4"/>
  </w:num>
  <w:num w:numId="5" w16cid:durableId="2085175679">
    <w:abstractNumId w:val="7"/>
  </w:num>
  <w:num w:numId="6" w16cid:durableId="1311717567">
    <w:abstractNumId w:val="3"/>
  </w:num>
  <w:num w:numId="7" w16cid:durableId="1609778801">
    <w:abstractNumId w:val="2"/>
  </w:num>
  <w:num w:numId="8" w16cid:durableId="415517402">
    <w:abstractNumId w:val="1"/>
  </w:num>
  <w:num w:numId="9" w16cid:durableId="71423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074"/>
    <w:rsid w:val="00034616"/>
    <w:rsid w:val="0006063C"/>
    <w:rsid w:val="00064899"/>
    <w:rsid w:val="000E6DED"/>
    <w:rsid w:val="000F138D"/>
    <w:rsid w:val="000F4CE4"/>
    <w:rsid w:val="000F56D6"/>
    <w:rsid w:val="000F77C0"/>
    <w:rsid w:val="000F7D10"/>
    <w:rsid w:val="001038CA"/>
    <w:rsid w:val="001239E9"/>
    <w:rsid w:val="0015074B"/>
    <w:rsid w:val="00227898"/>
    <w:rsid w:val="00250BF6"/>
    <w:rsid w:val="00264D5D"/>
    <w:rsid w:val="002766DB"/>
    <w:rsid w:val="00292755"/>
    <w:rsid w:val="0029639D"/>
    <w:rsid w:val="002A5869"/>
    <w:rsid w:val="002C4340"/>
    <w:rsid w:val="002F3C38"/>
    <w:rsid w:val="002F72EE"/>
    <w:rsid w:val="003047E3"/>
    <w:rsid w:val="00326F90"/>
    <w:rsid w:val="00362665"/>
    <w:rsid w:val="00387388"/>
    <w:rsid w:val="003D063F"/>
    <w:rsid w:val="00503A76"/>
    <w:rsid w:val="0052106F"/>
    <w:rsid w:val="005821F0"/>
    <w:rsid w:val="00586C99"/>
    <w:rsid w:val="005A628B"/>
    <w:rsid w:val="005D4221"/>
    <w:rsid w:val="005E0A98"/>
    <w:rsid w:val="00634111"/>
    <w:rsid w:val="00673FD7"/>
    <w:rsid w:val="0068036C"/>
    <w:rsid w:val="00690316"/>
    <w:rsid w:val="006C0594"/>
    <w:rsid w:val="006D6973"/>
    <w:rsid w:val="006F71B0"/>
    <w:rsid w:val="0070057B"/>
    <w:rsid w:val="0070335C"/>
    <w:rsid w:val="00705479"/>
    <w:rsid w:val="00722AC7"/>
    <w:rsid w:val="00763F7F"/>
    <w:rsid w:val="007646D3"/>
    <w:rsid w:val="007953FA"/>
    <w:rsid w:val="007B583C"/>
    <w:rsid w:val="008329FB"/>
    <w:rsid w:val="00860977"/>
    <w:rsid w:val="008667E1"/>
    <w:rsid w:val="00880631"/>
    <w:rsid w:val="00892C27"/>
    <w:rsid w:val="008A2444"/>
    <w:rsid w:val="008E3B3A"/>
    <w:rsid w:val="00926E16"/>
    <w:rsid w:val="009E3D66"/>
    <w:rsid w:val="00A26CB9"/>
    <w:rsid w:val="00A3565A"/>
    <w:rsid w:val="00A4152C"/>
    <w:rsid w:val="00AA1D8D"/>
    <w:rsid w:val="00AD064B"/>
    <w:rsid w:val="00AD7DD5"/>
    <w:rsid w:val="00B02E44"/>
    <w:rsid w:val="00B04CC7"/>
    <w:rsid w:val="00B3282A"/>
    <w:rsid w:val="00B47730"/>
    <w:rsid w:val="00B74FA9"/>
    <w:rsid w:val="00BC6D7C"/>
    <w:rsid w:val="00BF1F50"/>
    <w:rsid w:val="00C047FB"/>
    <w:rsid w:val="00C0526C"/>
    <w:rsid w:val="00C07CEC"/>
    <w:rsid w:val="00CA1C34"/>
    <w:rsid w:val="00CB0664"/>
    <w:rsid w:val="00D04E2D"/>
    <w:rsid w:val="00D50C1A"/>
    <w:rsid w:val="00D75077"/>
    <w:rsid w:val="00D95C72"/>
    <w:rsid w:val="00E23C44"/>
    <w:rsid w:val="00E63EA2"/>
    <w:rsid w:val="00E673CE"/>
    <w:rsid w:val="00ED5F7C"/>
    <w:rsid w:val="00F054D2"/>
    <w:rsid w:val="00F27D96"/>
    <w:rsid w:val="00F83C51"/>
    <w:rsid w:val="00F86B05"/>
    <w:rsid w:val="00FA3757"/>
    <w:rsid w:val="00FC693F"/>
    <w:rsid w:val="4C607758"/>
    <w:rsid w:val="5E353B04"/>
    <w:rsid w:val="6EF5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EEA7FA"/>
  <w14:defaultImageDpi w14:val="330"/>
  <w15:docId w15:val="{39D15933-A94D-4BE0-ADF0-81F496F4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766DB"/>
  </w:style>
  <w:style w:type="character" w:styleId="Hyperlink">
    <w:name w:val="Hyperlink"/>
    <w:basedOn w:val="DefaultParagraphFont"/>
    <w:uiPriority w:val="99"/>
    <w:unhideWhenUsed/>
    <w:rsid w:val="007005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57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565A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9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gissue.com/opinion/prison-james-timpson-creative-hub-design-art-prison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1800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12040</CharactersWithSpaces>
  <SharedDoc>false</SharedDoc>
  <HyperlinkBase/>
  <HLinks>
    <vt:vector size="6" baseType="variant">
      <vt:variant>
        <vt:i4>6094858</vt:i4>
      </vt:variant>
      <vt:variant>
        <vt:i4>0</vt:i4>
      </vt:variant>
      <vt:variant>
        <vt:i4>0</vt:i4>
      </vt:variant>
      <vt:variant>
        <vt:i4>5</vt:i4>
      </vt:variant>
      <vt:variant>
        <vt:lpwstr>https://www.bigissue.com/opinion/prison-james-timpson-creative-hub-design-art-prisoners/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4</cp:revision>
  <cp:lastPrinted>2025-12-30T03:10:00Z</cp:lastPrinted>
  <dcterms:created xsi:type="dcterms:W3CDTF">2026-10-18T10:03:00Z</dcterms:created>
  <dcterms:modified xsi:type="dcterms:W3CDTF">2026-10-24T09:33:00Z</dcterms:modified>
  <cp:category/>
</cp:coreProperties>
</file>