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B1123" w:rsidRPr="00240D13" w:rsidRDefault="00240D13" w:rsidP="00DC3206">
      <w:pPr>
        <w:spacing w:after="0" w:line="312" w:lineRule="auto"/>
        <w:rPr>
          <w:rFonts w:ascii="Arial" w:hAnsi="Arial"/>
          <w:b/>
          <w:sz w:val="20"/>
          <w:szCs w:val="28"/>
        </w:rPr>
      </w:pPr>
      <w:r w:rsidRPr="00240D13">
        <w:rPr>
          <w:rFonts w:ascii="Arial" w:hAnsi="Arial"/>
          <w:b/>
          <w:sz w:val="20"/>
          <w:szCs w:val="28"/>
        </w:rPr>
        <w:t>Connecting Voices, Developing a Space for Creative C</w:t>
      </w:r>
      <w:r w:rsidR="006F1D24" w:rsidRPr="00240D13">
        <w:rPr>
          <w:rFonts w:ascii="Arial" w:hAnsi="Arial"/>
          <w:b/>
          <w:sz w:val="20"/>
          <w:szCs w:val="28"/>
        </w:rPr>
        <w:t>ommunication</w:t>
      </w:r>
    </w:p>
    <w:p w:rsidR="00FB1123" w:rsidRPr="00240D13" w:rsidRDefault="00FB1123" w:rsidP="00DC3206">
      <w:pPr>
        <w:spacing w:after="0" w:line="312" w:lineRule="auto"/>
        <w:rPr>
          <w:rFonts w:ascii="Arial" w:hAnsi="Arial"/>
          <w:sz w:val="20"/>
          <w:szCs w:val="28"/>
        </w:rPr>
      </w:pPr>
      <w:r w:rsidRPr="00240D13">
        <w:rPr>
          <w:rFonts w:ascii="Arial" w:hAnsi="Arial"/>
          <w:sz w:val="20"/>
          <w:szCs w:val="28"/>
        </w:rPr>
        <w:t>Dr Charley Peters</w:t>
      </w:r>
    </w:p>
    <w:p w:rsidR="00BD3CDE" w:rsidRPr="00240D13" w:rsidRDefault="00FB1123" w:rsidP="00DC3206">
      <w:pPr>
        <w:spacing w:after="0" w:line="312" w:lineRule="auto"/>
        <w:rPr>
          <w:rFonts w:ascii="Arial" w:hAnsi="Arial"/>
          <w:sz w:val="20"/>
          <w:szCs w:val="28"/>
        </w:rPr>
      </w:pPr>
      <w:r w:rsidRPr="00240D13">
        <w:rPr>
          <w:rFonts w:ascii="Arial" w:hAnsi="Arial"/>
          <w:sz w:val="20"/>
          <w:szCs w:val="28"/>
        </w:rPr>
        <w:t>London College of Communication, University of the Arts London</w:t>
      </w:r>
    </w:p>
    <w:p w:rsidR="00DA3840" w:rsidRPr="00DC3206" w:rsidRDefault="00DA3840" w:rsidP="00DC3206">
      <w:pPr>
        <w:spacing w:after="0" w:line="312" w:lineRule="auto"/>
        <w:ind w:left="357"/>
        <w:rPr>
          <w:rFonts w:ascii="Arial" w:hAnsi="Arial"/>
          <w:i/>
          <w:sz w:val="20"/>
          <w:szCs w:val="28"/>
        </w:rPr>
      </w:pPr>
    </w:p>
    <w:p w:rsidR="00842531" w:rsidRPr="00842531" w:rsidRDefault="00842531" w:rsidP="00DC3206">
      <w:pPr>
        <w:widowControl w:val="0"/>
        <w:autoSpaceDE w:val="0"/>
        <w:autoSpaceDN w:val="0"/>
        <w:adjustRightInd w:val="0"/>
        <w:spacing w:after="0" w:line="312" w:lineRule="auto"/>
        <w:rPr>
          <w:rFonts w:ascii="Arial" w:hAnsi="Arial"/>
          <w:b/>
          <w:sz w:val="20"/>
          <w:szCs w:val="28"/>
        </w:rPr>
      </w:pPr>
      <w:r w:rsidRPr="00842531">
        <w:rPr>
          <w:rFonts w:ascii="Arial" w:hAnsi="Arial"/>
          <w:b/>
          <w:sz w:val="20"/>
          <w:szCs w:val="28"/>
        </w:rPr>
        <w:t>Introduction</w:t>
      </w:r>
    </w:p>
    <w:p w:rsidR="0043440F" w:rsidRPr="00DC3206" w:rsidRDefault="00DA3840" w:rsidP="00DC3206">
      <w:pPr>
        <w:widowControl w:val="0"/>
        <w:autoSpaceDE w:val="0"/>
        <w:autoSpaceDN w:val="0"/>
        <w:adjustRightInd w:val="0"/>
        <w:spacing w:after="0" w:line="312" w:lineRule="auto"/>
        <w:rPr>
          <w:rFonts w:ascii="Arial" w:hAnsi="Arial" w:cs="Georgia"/>
          <w:color w:val="242424"/>
          <w:sz w:val="20"/>
          <w:szCs w:val="28"/>
          <w:lang w:val="en-US"/>
        </w:rPr>
      </w:pPr>
      <w:r w:rsidRPr="00DC3206">
        <w:rPr>
          <w:rFonts w:ascii="Arial" w:hAnsi="Arial"/>
          <w:sz w:val="20"/>
          <w:szCs w:val="28"/>
        </w:rPr>
        <w:t xml:space="preserve">This paper summarises the methodologies and evaluated outcomes of a research project involving COVO, an educational charity in Peckham, south London, and a group of volunteer student participants from London College of Communication (LCC), one of the six colleges within University of the Arts London (UAL). The project </w:t>
      </w:r>
      <w:r w:rsidR="00B7060C" w:rsidRPr="00DC3206">
        <w:rPr>
          <w:rFonts w:ascii="Arial" w:hAnsi="Arial"/>
          <w:sz w:val="20"/>
          <w:szCs w:val="28"/>
        </w:rPr>
        <w:t xml:space="preserve">was developed and supported by UAL’s Retain, Achieve and Succeed (RAS) research fund, made available for researchers within the university to investigate and improve aspects of the attainment of home </w:t>
      </w:r>
      <w:r w:rsidR="00F22E43">
        <w:rPr>
          <w:rFonts w:ascii="Arial" w:hAnsi="Arial"/>
          <w:sz w:val="20"/>
          <w:szCs w:val="28"/>
        </w:rPr>
        <w:t>Black and Minority Ethic (B</w:t>
      </w:r>
      <w:r w:rsidR="00B7060C" w:rsidRPr="00DC3206">
        <w:rPr>
          <w:rFonts w:ascii="Arial" w:hAnsi="Arial"/>
          <w:sz w:val="20"/>
          <w:szCs w:val="28"/>
        </w:rPr>
        <w:t>ME</w:t>
      </w:r>
      <w:r w:rsidR="00F22E43">
        <w:rPr>
          <w:rFonts w:ascii="Arial" w:hAnsi="Arial"/>
          <w:sz w:val="20"/>
          <w:szCs w:val="28"/>
        </w:rPr>
        <w:t>)</w:t>
      </w:r>
      <w:r w:rsidR="00B7060C" w:rsidRPr="00DC3206">
        <w:rPr>
          <w:rFonts w:ascii="Arial" w:hAnsi="Arial"/>
          <w:sz w:val="20"/>
          <w:szCs w:val="28"/>
        </w:rPr>
        <w:t xml:space="preserve"> students. </w:t>
      </w:r>
      <w:r w:rsidR="00B7060C" w:rsidRPr="00DC3206">
        <w:rPr>
          <w:rFonts w:ascii="Arial" w:hAnsi="Arial" w:cs="Georgia"/>
          <w:color w:val="242424"/>
          <w:sz w:val="20"/>
          <w:szCs w:val="28"/>
          <w:lang w:val="en-US"/>
        </w:rPr>
        <w:t>Figures released in 2012 by the Equality Challenge Unit show that 69.5 per cent of UK-domiciled white students achieved a first or a 2:1 in 2010-11, compared with 51.1 per cent of BME students. The gap was more pronounced for black students, with only 40.3 per cent scoring a first or a 2:1.</w:t>
      </w:r>
      <w:r w:rsidR="00B7060C" w:rsidRPr="00DC3206">
        <w:rPr>
          <w:rStyle w:val="FootnoteReference"/>
          <w:rFonts w:ascii="Arial" w:hAnsi="Arial" w:cs="Georgia"/>
          <w:color w:val="242424"/>
          <w:sz w:val="20"/>
          <w:szCs w:val="28"/>
          <w:lang w:val="en-US"/>
        </w:rPr>
        <w:footnoteReference w:id="0"/>
      </w:r>
      <w:r w:rsidR="00B7060C" w:rsidRPr="00DC3206">
        <w:rPr>
          <w:rFonts w:ascii="Arial" w:hAnsi="Arial" w:cs="Georgia"/>
          <w:color w:val="242424"/>
          <w:sz w:val="20"/>
          <w:szCs w:val="28"/>
          <w:lang w:val="en-US"/>
        </w:rPr>
        <w:t xml:space="preserve"> </w:t>
      </w:r>
    </w:p>
    <w:p w:rsidR="00B7060C" w:rsidRPr="00DC3206" w:rsidRDefault="00B7060C" w:rsidP="00DC3206">
      <w:pPr>
        <w:widowControl w:val="0"/>
        <w:autoSpaceDE w:val="0"/>
        <w:autoSpaceDN w:val="0"/>
        <w:adjustRightInd w:val="0"/>
        <w:spacing w:after="0" w:line="312" w:lineRule="auto"/>
        <w:rPr>
          <w:rFonts w:ascii="Arial" w:hAnsi="Arial" w:cs="Georgia"/>
          <w:color w:val="242424"/>
          <w:sz w:val="20"/>
          <w:szCs w:val="28"/>
          <w:lang w:val="en-US"/>
        </w:rPr>
      </w:pPr>
    </w:p>
    <w:p w:rsidR="00240D13" w:rsidRPr="00240D13" w:rsidRDefault="004A33E5" w:rsidP="00240D13">
      <w:pPr>
        <w:spacing w:after="0" w:line="312" w:lineRule="auto"/>
        <w:rPr>
          <w:rFonts w:ascii="Arial" w:hAnsi="Arial"/>
          <w:b/>
          <w:sz w:val="20"/>
          <w:szCs w:val="28"/>
        </w:rPr>
      </w:pPr>
      <w:r w:rsidRPr="00DC3206">
        <w:rPr>
          <w:rFonts w:ascii="Arial" w:hAnsi="Arial"/>
          <w:sz w:val="20"/>
        </w:rPr>
        <w:t xml:space="preserve">I am writing from the position of an artist who has </w:t>
      </w:r>
      <w:r w:rsidR="0091383D" w:rsidRPr="00DC3206">
        <w:rPr>
          <w:rFonts w:ascii="Arial" w:hAnsi="Arial" w:cs="Arial"/>
          <w:sz w:val="20"/>
          <w:szCs w:val="26"/>
          <w:lang w:val="en-US" w:eastAsia="en-GB"/>
        </w:rPr>
        <w:t xml:space="preserve">16 years experience of designing, delivering and assessing academic </w:t>
      </w:r>
      <w:proofErr w:type="spellStart"/>
      <w:r w:rsidR="0091383D" w:rsidRPr="00DC3206">
        <w:rPr>
          <w:rFonts w:ascii="Arial" w:hAnsi="Arial" w:cs="Arial"/>
          <w:sz w:val="20"/>
          <w:szCs w:val="26"/>
          <w:lang w:val="en-US" w:eastAsia="en-GB"/>
        </w:rPr>
        <w:t>programmes</w:t>
      </w:r>
      <w:proofErr w:type="spellEnd"/>
      <w:r w:rsidR="0091383D" w:rsidRPr="00DC3206">
        <w:rPr>
          <w:rFonts w:ascii="Arial" w:hAnsi="Arial" w:cs="Arial"/>
          <w:sz w:val="20"/>
          <w:szCs w:val="26"/>
          <w:lang w:val="en-US" w:eastAsia="en-GB"/>
        </w:rPr>
        <w:t xml:space="preserve"> in higher education. My teaching experience reflects my research interests in </w:t>
      </w:r>
      <w:r w:rsidR="004A64C0">
        <w:rPr>
          <w:rFonts w:ascii="Arial" w:hAnsi="Arial" w:cs="Arial"/>
          <w:sz w:val="20"/>
          <w:szCs w:val="26"/>
          <w:lang w:val="en-US" w:eastAsia="en-GB"/>
        </w:rPr>
        <w:t>art practice</w:t>
      </w:r>
      <w:r w:rsidR="0091383D" w:rsidRPr="00DC3206">
        <w:rPr>
          <w:rFonts w:ascii="Arial" w:hAnsi="Arial" w:cs="Arial"/>
          <w:sz w:val="20"/>
          <w:szCs w:val="26"/>
          <w:lang w:val="en-US" w:eastAsia="en-GB"/>
        </w:rPr>
        <w:t xml:space="preserve"> and the development of students’ visual literacy, and has spanned both studio support and dissertation supervision. My research experience is not in pedagogical or race theory, but moreover in the role of </w:t>
      </w:r>
      <w:r w:rsidR="00EF2658">
        <w:rPr>
          <w:rFonts w:ascii="Arial" w:hAnsi="Arial" w:cs="Arial"/>
          <w:sz w:val="20"/>
          <w:szCs w:val="26"/>
          <w:lang w:val="en-US" w:eastAsia="en-GB"/>
        </w:rPr>
        <w:t>art practice</w:t>
      </w:r>
      <w:r w:rsidR="00FC709B">
        <w:rPr>
          <w:rFonts w:ascii="Arial" w:hAnsi="Arial" w:cs="Arial"/>
          <w:sz w:val="20"/>
          <w:szCs w:val="26"/>
          <w:lang w:val="en-US" w:eastAsia="en-GB"/>
        </w:rPr>
        <w:t>,</w:t>
      </w:r>
      <w:r w:rsidR="0091383D" w:rsidRPr="00DC3206">
        <w:rPr>
          <w:rFonts w:ascii="Arial" w:hAnsi="Arial" w:cs="Arial"/>
          <w:sz w:val="20"/>
          <w:szCs w:val="26"/>
          <w:lang w:val="en-US" w:eastAsia="en-GB"/>
        </w:rPr>
        <w:t xml:space="preserve"> </w:t>
      </w:r>
      <w:r w:rsidR="00FC709B">
        <w:rPr>
          <w:rFonts w:ascii="Arial" w:hAnsi="Arial" w:cs="Arial"/>
          <w:sz w:val="20"/>
          <w:szCs w:val="26"/>
          <w:lang w:val="en-US" w:eastAsia="en-GB"/>
        </w:rPr>
        <w:t xml:space="preserve">and in particular drawing, </w:t>
      </w:r>
      <w:r w:rsidR="0091383D" w:rsidRPr="00DC3206">
        <w:rPr>
          <w:rFonts w:ascii="Arial" w:hAnsi="Arial" w:cs="Arial"/>
          <w:sz w:val="20"/>
          <w:szCs w:val="26"/>
          <w:lang w:val="en-US" w:eastAsia="en-GB"/>
        </w:rPr>
        <w:t>as a way of exploring materials,</w:t>
      </w:r>
      <w:r w:rsidR="005015B6" w:rsidRPr="00DC3206">
        <w:rPr>
          <w:rFonts w:ascii="Arial" w:hAnsi="Arial" w:cs="Arial"/>
          <w:sz w:val="20"/>
          <w:szCs w:val="26"/>
          <w:lang w:val="en-US" w:eastAsia="en-GB"/>
        </w:rPr>
        <w:t xml:space="preserve"> space</w:t>
      </w:r>
      <w:r w:rsidR="0091383D" w:rsidRPr="00DC3206">
        <w:rPr>
          <w:rFonts w:ascii="Arial" w:hAnsi="Arial" w:cs="Arial"/>
          <w:sz w:val="20"/>
          <w:szCs w:val="26"/>
          <w:lang w:val="en-US" w:eastAsia="en-GB"/>
        </w:rPr>
        <w:t xml:space="preserve"> and language.</w:t>
      </w:r>
      <w:r w:rsidR="00C74E8C" w:rsidRPr="00DC3206">
        <w:rPr>
          <w:rFonts w:ascii="Arial" w:hAnsi="Arial" w:cs="Arial"/>
          <w:sz w:val="20"/>
          <w:szCs w:val="26"/>
          <w:lang w:val="en-US" w:eastAsia="en-GB"/>
        </w:rPr>
        <w:t xml:space="preserve"> </w:t>
      </w:r>
      <w:r w:rsidR="00240D13" w:rsidRPr="00F22E43">
        <w:rPr>
          <w:rFonts w:ascii="Arial" w:hAnsi="Arial"/>
          <w:i/>
          <w:sz w:val="20"/>
          <w:szCs w:val="28"/>
        </w:rPr>
        <w:t>Connecting Voices, Developing a Space for Creative Communication</w:t>
      </w:r>
    </w:p>
    <w:p w:rsidR="0043440F" w:rsidRPr="00DC3206" w:rsidRDefault="005015B6" w:rsidP="00DC3206">
      <w:pPr>
        <w:spacing w:after="0" w:line="312" w:lineRule="auto"/>
        <w:rPr>
          <w:rFonts w:ascii="Arial" w:hAnsi="Arial" w:cs="Arial"/>
          <w:sz w:val="20"/>
          <w:szCs w:val="26"/>
          <w:lang w:val="en-US" w:eastAsia="en-GB"/>
        </w:rPr>
      </w:pPr>
      <w:proofErr w:type="gramStart"/>
      <w:r w:rsidRPr="00DC3206">
        <w:rPr>
          <w:rFonts w:ascii="Arial" w:hAnsi="Arial" w:cs="Arial"/>
          <w:sz w:val="20"/>
          <w:szCs w:val="26"/>
          <w:lang w:val="en-US" w:eastAsia="en-GB"/>
        </w:rPr>
        <w:t>was</w:t>
      </w:r>
      <w:proofErr w:type="gramEnd"/>
      <w:r w:rsidRPr="00DC3206">
        <w:rPr>
          <w:rFonts w:ascii="Arial" w:hAnsi="Arial" w:cs="Arial"/>
          <w:sz w:val="20"/>
          <w:szCs w:val="26"/>
          <w:lang w:val="en-US" w:eastAsia="en-GB"/>
        </w:rPr>
        <w:t xml:space="preserve"> a collaboration between COVO, Ed</w:t>
      </w:r>
      <w:r w:rsidR="00F274D4">
        <w:rPr>
          <w:rFonts w:ascii="Arial" w:hAnsi="Arial" w:cs="Arial"/>
          <w:sz w:val="20"/>
          <w:szCs w:val="26"/>
          <w:lang w:val="en-US" w:eastAsia="en-GB"/>
        </w:rPr>
        <w:t>die</w:t>
      </w:r>
      <w:r w:rsidRPr="00DC3206">
        <w:rPr>
          <w:rFonts w:ascii="Arial" w:hAnsi="Arial" w:cs="Arial"/>
          <w:sz w:val="20"/>
          <w:szCs w:val="26"/>
          <w:lang w:val="en-US" w:eastAsia="en-GB"/>
        </w:rPr>
        <w:t xml:space="preserve"> </w:t>
      </w:r>
      <w:proofErr w:type="spellStart"/>
      <w:r w:rsidRPr="00DC3206">
        <w:rPr>
          <w:rFonts w:ascii="Arial" w:hAnsi="Arial" w:cs="Arial"/>
          <w:sz w:val="20"/>
          <w:szCs w:val="26"/>
          <w:lang w:val="en-US" w:eastAsia="en-GB"/>
        </w:rPr>
        <w:t>Otchere</w:t>
      </w:r>
      <w:proofErr w:type="spellEnd"/>
      <w:r w:rsidRPr="00DC3206">
        <w:rPr>
          <w:rFonts w:ascii="Arial" w:hAnsi="Arial" w:cs="Arial"/>
          <w:sz w:val="20"/>
          <w:szCs w:val="26"/>
          <w:lang w:val="en-US" w:eastAsia="en-GB"/>
        </w:rPr>
        <w:t xml:space="preserve">, LCC alumni and film maker, and myself, to develop and evaluate a series of workshops that focus on using drawing and movement as primary methods of communication as an alternative to the formal academic structure and language used in the traditional art school </w:t>
      </w:r>
      <w:proofErr w:type="spellStart"/>
      <w:r w:rsidRPr="00DC3206">
        <w:rPr>
          <w:rFonts w:ascii="Arial" w:hAnsi="Arial" w:cs="Arial"/>
          <w:sz w:val="20"/>
          <w:szCs w:val="26"/>
          <w:lang w:val="en-US" w:eastAsia="en-GB"/>
        </w:rPr>
        <w:t>crit</w:t>
      </w:r>
      <w:proofErr w:type="spellEnd"/>
      <w:r w:rsidRPr="00DC3206">
        <w:rPr>
          <w:rFonts w:ascii="Arial" w:hAnsi="Arial" w:cs="Arial"/>
          <w:sz w:val="20"/>
          <w:szCs w:val="26"/>
          <w:lang w:val="en-US" w:eastAsia="en-GB"/>
        </w:rPr>
        <w:t xml:space="preserve"> or group discussion. </w:t>
      </w:r>
      <w:r w:rsidR="00A736C0" w:rsidRPr="00DC3206">
        <w:rPr>
          <w:rFonts w:ascii="Arial" w:hAnsi="Arial" w:cs="Arial"/>
          <w:sz w:val="20"/>
          <w:szCs w:val="26"/>
          <w:lang w:val="en-US" w:eastAsia="en-GB"/>
        </w:rPr>
        <w:t>Based on the experiences of running the workshops at LCC</w:t>
      </w:r>
      <w:r w:rsidR="005F0272" w:rsidRPr="00DC3206">
        <w:rPr>
          <w:rFonts w:ascii="Arial" w:hAnsi="Arial" w:cs="Arial"/>
          <w:sz w:val="20"/>
          <w:szCs w:val="26"/>
          <w:lang w:val="en-US" w:eastAsia="en-GB"/>
        </w:rPr>
        <w:t>,</w:t>
      </w:r>
      <w:r w:rsidR="00A736C0" w:rsidRPr="00DC3206">
        <w:rPr>
          <w:rFonts w:ascii="Arial" w:hAnsi="Arial" w:cs="Arial"/>
          <w:sz w:val="20"/>
          <w:szCs w:val="26"/>
          <w:lang w:val="en-US" w:eastAsia="en-GB"/>
        </w:rPr>
        <w:t xml:space="preserve"> COVO have provided a series of observations and recommendations with view to </w:t>
      </w:r>
      <w:r w:rsidR="008D345B" w:rsidRPr="00DC3206">
        <w:rPr>
          <w:rFonts w:ascii="Arial" w:hAnsi="Arial" w:cs="Arial"/>
          <w:sz w:val="20"/>
          <w:szCs w:val="26"/>
          <w:lang w:val="en-US" w:eastAsia="en-GB"/>
        </w:rPr>
        <w:t>implementing more inclusive methods of communication amongst groups of diverse students.</w:t>
      </w:r>
    </w:p>
    <w:p w:rsidR="0091383D" w:rsidRPr="00DC3206" w:rsidRDefault="0091383D" w:rsidP="00DC3206">
      <w:pPr>
        <w:spacing w:after="0" w:line="312" w:lineRule="auto"/>
        <w:rPr>
          <w:rFonts w:ascii="Arial" w:hAnsi="Arial" w:cs="Arial"/>
          <w:sz w:val="20"/>
          <w:szCs w:val="26"/>
          <w:lang w:val="en-US" w:eastAsia="en-GB"/>
        </w:rPr>
      </w:pPr>
    </w:p>
    <w:p w:rsidR="00FB1123" w:rsidRPr="00DC3206" w:rsidRDefault="00FB1123" w:rsidP="00DC3206">
      <w:pPr>
        <w:spacing w:after="0" w:line="312" w:lineRule="auto"/>
        <w:rPr>
          <w:rFonts w:ascii="Arial" w:hAnsi="Arial" w:cs="Helvetica"/>
          <w:sz w:val="20"/>
          <w:lang w:val="en-US"/>
        </w:rPr>
      </w:pPr>
      <w:r w:rsidRPr="00DC3206">
        <w:rPr>
          <w:rFonts w:ascii="Arial" w:hAnsi="Arial"/>
          <w:sz w:val="20"/>
        </w:rPr>
        <w:t>COVO Connecting Voices</w:t>
      </w:r>
      <w:r w:rsidR="000656FE" w:rsidRPr="00DC3206">
        <w:rPr>
          <w:rStyle w:val="FootnoteReference"/>
          <w:rFonts w:ascii="Arial" w:hAnsi="Arial"/>
          <w:sz w:val="20"/>
        </w:rPr>
        <w:footnoteReference w:id="1"/>
      </w:r>
      <w:r w:rsidRPr="00DC3206">
        <w:rPr>
          <w:rFonts w:ascii="Arial" w:hAnsi="Arial"/>
          <w:sz w:val="20"/>
        </w:rPr>
        <w:t xml:space="preserve"> is an educational charity specialised in providing </w:t>
      </w:r>
      <w:r w:rsidR="005015B6" w:rsidRPr="00DC3206">
        <w:rPr>
          <w:rFonts w:ascii="Arial" w:hAnsi="Arial"/>
          <w:sz w:val="20"/>
        </w:rPr>
        <w:t xml:space="preserve">interventions into </w:t>
      </w:r>
      <w:r w:rsidRPr="00DC3206">
        <w:rPr>
          <w:rFonts w:ascii="Arial" w:hAnsi="Arial"/>
          <w:sz w:val="20"/>
        </w:rPr>
        <w:t>school</w:t>
      </w:r>
      <w:r w:rsidR="005015B6" w:rsidRPr="00DC3206">
        <w:rPr>
          <w:rFonts w:ascii="Arial" w:hAnsi="Arial"/>
          <w:sz w:val="20"/>
        </w:rPr>
        <w:t>s</w:t>
      </w:r>
      <w:r w:rsidRPr="00DC3206">
        <w:rPr>
          <w:rFonts w:ascii="Arial" w:hAnsi="Arial"/>
          <w:sz w:val="20"/>
        </w:rPr>
        <w:t xml:space="preserve"> and </w:t>
      </w:r>
      <w:r w:rsidR="005015B6" w:rsidRPr="00DC3206">
        <w:rPr>
          <w:rFonts w:ascii="Arial" w:hAnsi="Arial"/>
          <w:sz w:val="20"/>
        </w:rPr>
        <w:t xml:space="preserve">devising </w:t>
      </w:r>
      <w:r w:rsidRPr="00DC3206">
        <w:rPr>
          <w:rFonts w:ascii="Arial" w:hAnsi="Arial"/>
          <w:sz w:val="20"/>
        </w:rPr>
        <w:t>personalised training programmes for staff, disadvantaged parents, children and young people including those NEET</w:t>
      </w:r>
      <w:r w:rsidR="00A24796">
        <w:rPr>
          <w:rStyle w:val="FootnoteReference"/>
          <w:rFonts w:ascii="Arial" w:hAnsi="Arial"/>
          <w:sz w:val="20"/>
        </w:rPr>
        <w:footnoteReference w:id="2"/>
      </w:r>
      <w:r w:rsidRPr="00DC3206">
        <w:rPr>
          <w:rFonts w:ascii="Arial" w:hAnsi="Arial"/>
          <w:sz w:val="20"/>
        </w:rPr>
        <w:t>. COVO trainers use participatory and creative training methods to engage and mentor people to develop confidence and skills, improve practice, promote youth leadership opportunities and develop the involv</w:t>
      </w:r>
      <w:r w:rsidR="00A24796">
        <w:rPr>
          <w:rFonts w:ascii="Arial" w:hAnsi="Arial"/>
          <w:sz w:val="20"/>
        </w:rPr>
        <w:t>ement of those underrepresented,</w:t>
      </w:r>
      <w:r w:rsidRPr="00DC3206">
        <w:rPr>
          <w:rFonts w:ascii="Arial" w:hAnsi="Arial"/>
          <w:sz w:val="20"/>
        </w:rPr>
        <w:t xml:space="preserve"> in decision-making. COVO workers are trained in therapeutic movement </w:t>
      </w:r>
      <w:r w:rsidRPr="00DC3206">
        <w:rPr>
          <w:rFonts w:ascii="Arial" w:hAnsi="Arial" w:cs="Helvetica"/>
          <w:sz w:val="20"/>
          <w:lang w:val="en-US"/>
        </w:rPr>
        <w:t xml:space="preserve">and systemic/reflective thinking methods and integrate these practices in the delivery of programs. </w:t>
      </w:r>
      <w:r w:rsidR="00240D13" w:rsidRPr="00240D13">
        <w:rPr>
          <w:rFonts w:ascii="Arial" w:hAnsi="Arial"/>
          <w:sz w:val="20"/>
          <w:szCs w:val="28"/>
        </w:rPr>
        <w:t>Connecting Voices, Developing a Space for Creative Communication</w:t>
      </w:r>
      <w:r w:rsidR="00240D13" w:rsidRPr="00DC3206">
        <w:rPr>
          <w:rFonts w:ascii="Arial" w:hAnsi="Arial" w:cs="Helvetica"/>
          <w:sz w:val="20"/>
          <w:lang w:val="en-US"/>
        </w:rPr>
        <w:t xml:space="preserve"> </w:t>
      </w:r>
      <w:r w:rsidRPr="00DC3206">
        <w:rPr>
          <w:rFonts w:ascii="Arial" w:hAnsi="Arial" w:cs="Helvetica"/>
          <w:sz w:val="20"/>
          <w:lang w:val="en-US"/>
        </w:rPr>
        <w:t>facilitate</w:t>
      </w:r>
      <w:r w:rsidR="00A736C0" w:rsidRPr="00DC3206">
        <w:rPr>
          <w:rFonts w:ascii="Arial" w:hAnsi="Arial" w:cs="Helvetica"/>
          <w:sz w:val="20"/>
          <w:lang w:val="en-US"/>
        </w:rPr>
        <w:t>d</w:t>
      </w:r>
      <w:r w:rsidRPr="00DC3206">
        <w:rPr>
          <w:rFonts w:ascii="Arial" w:hAnsi="Arial" w:cs="Helvetica"/>
          <w:sz w:val="20"/>
          <w:lang w:val="en-US"/>
        </w:rPr>
        <w:t xml:space="preserve"> the trial and evaluation of an intervention between </w:t>
      </w:r>
      <w:proofErr w:type="spellStart"/>
      <w:r w:rsidRPr="00DC3206">
        <w:rPr>
          <w:rFonts w:ascii="Arial" w:hAnsi="Arial" w:cs="Helvetica"/>
          <w:sz w:val="20"/>
          <w:lang w:val="en-US"/>
        </w:rPr>
        <w:t>COVO’s</w:t>
      </w:r>
      <w:proofErr w:type="spellEnd"/>
      <w:r w:rsidRPr="00DC3206">
        <w:rPr>
          <w:rFonts w:ascii="Arial" w:hAnsi="Arial" w:cs="Helvetica"/>
          <w:sz w:val="20"/>
          <w:lang w:val="en-US"/>
        </w:rPr>
        <w:t xml:space="preserve"> participatory training methods and </w:t>
      </w:r>
      <w:proofErr w:type="spellStart"/>
      <w:r w:rsidRPr="00DC3206">
        <w:rPr>
          <w:rFonts w:ascii="Arial" w:hAnsi="Arial" w:cs="Helvetica"/>
          <w:sz w:val="20"/>
          <w:lang w:val="en-US"/>
        </w:rPr>
        <w:t>LCC’s</w:t>
      </w:r>
      <w:proofErr w:type="spellEnd"/>
      <w:r w:rsidRPr="00DC3206">
        <w:rPr>
          <w:rFonts w:ascii="Arial" w:hAnsi="Arial" w:cs="Helvetica"/>
          <w:sz w:val="20"/>
          <w:lang w:val="en-US"/>
        </w:rPr>
        <w:t xml:space="preserve"> Higher Education </w:t>
      </w:r>
      <w:proofErr w:type="spellStart"/>
      <w:r w:rsidRPr="00DC3206">
        <w:rPr>
          <w:rFonts w:ascii="Arial" w:hAnsi="Arial" w:cs="Helvetica"/>
          <w:sz w:val="20"/>
          <w:lang w:val="en-US"/>
        </w:rPr>
        <w:t>programme</w:t>
      </w:r>
      <w:proofErr w:type="spellEnd"/>
      <w:r w:rsidRPr="00DC3206">
        <w:rPr>
          <w:rFonts w:ascii="Arial" w:hAnsi="Arial" w:cs="Helvetica"/>
          <w:sz w:val="20"/>
          <w:lang w:val="en-US"/>
        </w:rPr>
        <w:t xml:space="preserve"> with the aim of encouraging increased understanding of issues surrounding diversity and inclusion within creative academic disciplines.</w:t>
      </w:r>
    </w:p>
    <w:p w:rsidR="00842531" w:rsidRDefault="00842531" w:rsidP="00DC3206">
      <w:pPr>
        <w:spacing w:after="0" w:line="312" w:lineRule="auto"/>
        <w:rPr>
          <w:rFonts w:ascii="Arial" w:hAnsi="Arial" w:cs="Helvetica"/>
          <w:sz w:val="20"/>
          <w:lang w:val="en-US"/>
        </w:rPr>
      </w:pPr>
    </w:p>
    <w:p w:rsidR="00842531" w:rsidRDefault="00842531" w:rsidP="00DC3206">
      <w:pPr>
        <w:spacing w:after="0" w:line="312" w:lineRule="auto"/>
        <w:rPr>
          <w:rFonts w:ascii="Arial" w:hAnsi="Arial" w:cs="Helvetica"/>
          <w:sz w:val="20"/>
          <w:lang w:val="en-US"/>
        </w:rPr>
      </w:pPr>
    </w:p>
    <w:p w:rsidR="00F51D1A" w:rsidRDefault="00842531" w:rsidP="00DC3206">
      <w:pPr>
        <w:spacing w:after="0" w:line="312" w:lineRule="auto"/>
        <w:rPr>
          <w:rFonts w:ascii="Arial" w:hAnsi="Arial" w:cs="Helvetica"/>
          <w:b/>
          <w:sz w:val="20"/>
          <w:lang w:val="en-US"/>
        </w:rPr>
      </w:pPr>
      <w:proofErr w:type="gramStart"/>
      <w:r w:rsidRPr="00842531">
        <w:rPr>
          <w:rFonts w:ascii="Arial" w:hAnsi="Arial" w:cs="Helvetica"/>
          <w:b/>
          <w:sz w:val="20"/>
          <w:lang w:val="en-US"/>
        </w:rPr>
        <w:t>The Language of Higher Education and the Space of the Crit.</w:t>
      </w:r>
      <w:proofErr w:type="gramEnd"/>
    </w:p>
    <w:p w:rsidR="00F54997" w:rsidRPr="00842531" w:rsidRDefault="00F54997" w:rsidP="00DC3206">
      <w:pPr>
        <w:spacing w:after="0" w:line="312" w:lineRule="auto"/>
        <w:rPr>
          <w:rFonts w:ascii="Arial" w:hAnsi="Arial" w:cs="Helvetica"/>
          <w:b/>
          <w:sz w:val="20"/>
          <w:lang w:val="en-US"/>
        </w:rPr>
      </w:pPr>
    </w:p>
    <w:p w:rsidR="00A24796" w:rsidRDefault="00F54997" w:rsidP="00A24796">
      <w:pPr>
        <w:spacing w:after="0" w:line="312" w:lineRule="auto"/>
        <w:rPr>
          <w:rFonts w:ascii="Arial" w:hAnsi="Arial" w:cs="Times New Roman"/>
          <w:sz w:val="20"/>
        </w:rPr>
      </w:pPr>
      <w:r w:rsidRPr="00DC3206">
        <w:rPr>
          <w:rFonts w:ascii="Arial" w:hAnsi="Arial" w:cs="Helvetica"/>
          <w:sz w:val="20"/>
          <w:lang w:val="en-US"/>
        </w:rPr>
        <w:t xml:space="preserve">The research afforded an investigation through action research and reflection on the workability of </w:t>
      </w:r>
      <w:proofErr w:type="spellStart"/>
      <w:r w:rsidRPr="00DC3206">
        <w:rPr>
          <w:rFonts w:ascii="Arial" w:hAnsi="Arial" w:cs="Helvetica"/>
          <w:sz w:val="20"/>
          <w:lang w:val="en-US"/>
        </w:rPr>
        <w:t>COVO’s</w:t>
      </w:r>
      <w:proofErr w:type="spellEnd"/>
      <w:r w:rsidRPr="00DC3206">
        <w:rPr>
          <w:rFonts w:ascii="Arial" w:hAnsi="Arial" w:cs="Helvetica"/>
          <w:sz w:val="20"/>
          <w:lang w:val="en-US"/>
        </w:rPr>
        <w:t xml:space="preserve"> methodologies of systemic movement and drawing as alternative strategies of communication in Higher Education. </w:t>
      </w:r>
      <w:r w:rsidR="00A24796">
        <w:rPr>
          <w:rFonts w:ascii="Arial" w:hAnsi="Arial" w:cs="Helvetica"/>
          <w:sz w:val="20"/>
          <w:lang w:val="en-US"/>
        </w:rPr>
        <w:t>Group encounters in arts education at HE level often take the form of the ‘</w:t>
      </w:r>
      <w:proofErr w:type="spellStart"/>
      <w:r w:rsidR="00A24796">
        <w:rPr>
          <w:rFonts w:ascii="Arial" w:hAnsi="Arial" w:cs="Helvetica"/>
          <w:sz w:val="20"/>
          <w:lang w:val="en-US"/>
        </w:rPr>
        <w:t>crit</w:t>
      </w:r>
      <w:proofErr w:type="spellEnd"/>
      <w:r w:rsidR="00A24796">
        <w:rPr>
          <w:rFonts w:ascii="Arial" w:hAnsi="Arial" w:cs="Helvetica"/>
          <w:sz w:val="20"/>
          <w:lang w:val="en-US"/>
        </w:rPr>
        <w:t xml:space="preserve">’. The critique or </w:t>
      </w:r>
      <w:proofErr w:type="spellStart"/>
      <w:r w:rsidR="00A24796">
        <w:rPr>
          <w:rFonts w:ascii="Arial" w:hAnsi="Arial" w:cs="Helvetica"/>
          <w:sz w:val="20"/>
          <w:lang w:val="en-US"/>
        </w:rPr>
        <w:t>crit</w:t>
      </w:r>
      <w:proofErr w:type="spellEnd"/>
      <w:r w:rsidR="002F4FDF" w:rsidRPr="00DC3206">
        <w:rPr>
          <w:rFonts w:ascii="Arial" w:hAnsi="Arial" w:cs="Helvetica"/>
          <w:sz w:val="20"/>
          <w:lang w:val="en-US"/>
        </w:rPr>
        <w:t xml:space="preserve"> is a group seminar or formative assessment where groups of student-artists present their work to gain critical responses from peers and tutors. </w:t>
      </w:r>
      <w:r w:rsidR="008058AE" w:rsidRPr="00DC3206">
        <w:rPr>
          <w:rFonts w:ascii="Arial" w:hAnsi="Arial" w:cs="Helvetica"/>
          <w:sz w:val="20"/>
          <w:lang w:val="en-US"/>
        </w:rPr>
        <w:t xml:space="preserve">The </w:t>
      </w:r>
      <w:proofErr w:type="spellStart"/>
      <w:r w:rsidR="008058AE" w:rsidRPr="00DC3206">
        <w:rPr>
          <w:rFonts w:ascii="Arial" w:hAnsi="Arial" w:cs="Helvetica"/>
          <w:sz w:val="20"/>
          <w:lang w:val="en-US"/>
        </w:rPr>
        <w:t>crit</w:t>
      </w:r>
      <w:proofErr w:type="spellEnd"/>
      <w:r w:rsidR="008058AE" w:rsidRPr="00DC3206">
        <w:rPr>
          <w:rFonts w:ascii="Arial" w:hAnsi="Arial" w:cs="Helvetica"/>
          <w:sz w:val="20"/>
          <w:lang w:val="en-US"/>
        </w:rPr>
        <w:t xml:space="preserve"> is still considered an integral part of art and d</w:t>
      </w:r>
      <w:r w:rsidR="00B271A6">
        <w:rPr>
          <w:rFonts w:ascii="Arial" w:hAnsi="Arial" w:cs="Helvetica"/>
          <w:sz w:val="20"/>
          <w:lang w:val="en-US"/>
        </w:rPr>
        <w:t>esign teaching and learning, it</w:t>
      </w:r>
      <w:r w:rsidR="008058AE" w:rsidRPr="00DC3206">
        <w:rPr>
          <w:rFonts w:ascii="Arial" w:hAnsi="Arial" w:cs="Helvetica"/>
          <w:sz w:val="20"/>
          <w:lang w:val="en-US"/>
        </w:rPr>
        <w:t>s strengths lying in a number of areas including a promotion of group work, a development of reflective practices, offering students the experience of presenting to an audience and articulating ideas about creative practical work, and contributing to peer learning.</w:t>
      </w:r>
      <w:r w:rsidR="008058AE" w:rsidRPr="00DC3206">
        <w:rPr>
          <w:rStyle w:val="FootnoteReference"/>
          <w:rFonts w:ascii="Arial" w:hAnsi="Arial" w:cs="Helvetica"/>
          <w:sz w:val="20"/>
          <w:lang w:val="en-US"/>
        </w:rPr>
        <w:footnoteReference w:id="3"/>
      </w:r>
      <w:r w:rsidR="008058AE" w:rsidRPr="00DC3206">
        <w:rPr>
          <w:rFonts w:ascii="Arial" w:hAnsi="Arial" w:cs="Helvetica"/>
          <w:sz w:val="20"/>
          <w:lang w:val="en-US"/>
        </w:rPr>
        <w:t xml:space="preserve"> Considering the significance placed on the </w:t>
      </w:r>
      <w:proofErr w:type="spellStart"/>
      <w:r w:rsidR="008058AE" w:rsidRPr="00DC3206">
        <w:rPr>
          <w:rFonts w:ascii="Arial" w:hAnsi="Arial" w:cs="Helvetica"/>
          <w:sz w:val="20"/>
          <w:lang w:val="en-US"/>
        </w:rPr>
        <w:t>crit</w:t>
      </w:r>
      <w:proofErr w:type="spellEnd"/>
      <w:r w:rsidR="008058AE" w:rsidRPr="00DC3206">
        <w:rPr>
          <w:rFonts w:ascii="Arial" w:hAnsi="Arial" w:cs="Helvetica"/>
          <w:sz w:val="20"/>
          <w:lang w:val="en-US"/>
        </w:rPr>
        <w:t xml:space="preserve"> in art and design education there has been comparatively little research into its weaknesses or to dev</w:t>
      </w:r>
      <w:r w:rsidR="00317A9E" w:rsidRPr="00DC3206">
        <w:rPr>
          <w:rFonts w:ascii="Arial" w:hAnsi="Arial" w:cs="Helvetica"/>
          <w:sz w:val="20"/>
          <w:lang w:val="en-US"/>
        </w:rPr>
        <w:t xml:space="preserve">eloping alternative strategies, although </w:t>
      </w:r>
      <w:r w:rsidR="00317A9E" w:rsidRPr="00DC3206">
        <w:rPr>
          <w:rFonts w:ascii="Arial" w:hAnsi="Arial" w:cs="Arial"/>
          <w:color w:val="262626"/>
          <w:sz w:val="20"/>
          <w:szCs w:val="32"/>
          <w:lang w:val="en-US"/>
        </w:rPr>
        <w:t xml:space="preserve">Blair (2006) </w:t>
      </w:r>
      <w:r w:rsidR="000D29A2" w:rsidRPr="00DC3206">
        <w:rPr>
          <w:rFonts w:ascii="Arial" w:hAnsi="Arial" w:cs="Arial"/>
          <w:color w:val="262626"/>
          <w:sz w:val="20"/>
          <w:szCs w:val="32"/>
          <w:lang w:val="en-US"/>
        </w:rPr>
        <w:t xml:space="preserve">and </w:t>
      </w:r>
      <w:r w:rsidR="00317A9E" w:rsidRPr="00DC3206">
        <w:rPr>
          <w:rFonts w:ascii="Arial" w:hAnsi="Arial" w:cs="Arial"/>
          <w:color w:val="262626"/>
          <w:sz w:val="20"/>
          <w:szCs w:val="32"/>
          <w:lang w:val="en-US"/>
        </w:rPr>
        <w:t xml:space="preserve">Percy (2003) have suggested </w:t>
      </w:r>
      <w:r w:rsidR="00B271A6">
        <w:rPr>
          <w:rFonts w:ascii="Arial" w:hAnsi="Arial" w:cs="Arial"/>
          <w:color w:val="262626"/>
          <w:sz w:val="20"/>
          <w:szCs w:val="32"/>
          <w:lang w:val="en-US"/>
        </w:rPr>
        <w:t xml:space="preserve">some </w:t>
      </w:r>
      <w:r w:rsidR="00317A9E" w:rsidRPr="00DC3206">
        <w:rPr>
          <w:rFonts w:ascii="Arial" w:hAnsi="Arial" w:cs="Arial"/>
          <w:color w:val="262626"/>
          <w:sz w:val="20"/>
          <w:szCs w:val="32"/>
          <w:lang w:val="en-US"/>
        </w:rPr>
        <w:t>limitations of the studio crit.</w:t>
      </w:r>
      <w:r w:rsidR="000D29A2" w:rsidRPr="00DC3206">
        <w:rPr>
          <w:rFonts w:ascii="Arial" w:hAnsi="Arial" w:cs="Arial"/>
          <w:color w:val="262626"/>
          <w:sz w:val="20"/>
          <w:szCs w:val="32"/>
          <w:lang w:val="en-US"/>
        </w:rPr>
        <w:t xml:space="preserve"> In </w:t>
      </w:r>
      <w:r w:rsidR="000D29A2" w:rsidRPr="00DC3206">
        <w:rPr>
          <w:rFonts w:ascii="Arial" w:hAnsi="Arial" w:cs="Arial"/>
          <w:i/>
          <w:color w:val="262626"/>
          <w:sz w:val="20"/>
          <w:szCs w:val="32"/>
          <w:lang w:val="en-US"/>
        </w:rPr>
        <w:t xml:space="preserve">Critiquing the </w:t>
      </w:r>
      <w:proofErr w:type="spellStart"/>
      <w:r w:rsidR="000D29A2" w:rsidRPr="00DC3206">
        <w:rPr>
          <w:rFonts w:ascii="Arial" w:hAnsi="Arial" w:cs="Arial"/>
          <w:i/>
          <w:color w:val="262626"/>
          <w:sz w:val="20"/>
          <w:szCs w:val="32"/>
          <w:lang w:val="en-US"/>
        </w:rPr>
        <w:t>Crit</w:t>
      </w:r>
      <w:proofErr w:type="spellEnd"/>
      <w:r w:rsidR="000D29A2" w:rsidRPr="00DC3206">
        <w:rPr>
          <w:rFonts w:ascii="Arial" w:hAnsi="Arial" w:cs="Arial"/>
          <w:i/>
          <w:color w:val="262626"/>
          <w:sz w:val="20"/>
          <w:szCs w:val="32"/>
          <w:lang w:val="en-US"/>
        </w:rPr>
        <w:t xml:space="preserve"> </w:t>
      </w:r>
      <w:r w:rsidR="000D29A2" w:rsidRPr="00DC3206">
        <w:rPr>
          <w:rFonts w:ascii="Arial" w:hAnsi="Arial" w:cs="Arial"/>
          <w:color w:val="262626"/>
          <w:sz w:val="20"/>
          <w:szCs w:val="32"/>
          <w:lang w:val="en-US"/>
        </w:rPr>
        <w:t xml:space="preserve">(2007), a research project </w:t>
      </w:r>
      <w:r w:rsidR="0035005C" w:rsidRPr="00DC3206">
        <w:rPr>
          <w:rFonts w:ascii="Arial" w:hAnsi="Arial" w:cs="Arial"/>
          <w:color w:val="262626"/>
          <w:sz w:val="20"/>
          <w:szCs w:val="32"/>
          <w:lang w:val="en-US"/>
        </w:rPr>
        <w:t xml:space="preserve">undertaken over two years at LCC, Blair, </w:t>
      </w:r>
      <w:proofErr w:type="spellStart"/>
      <w:r w:rsidR="0035005C" w:rsidRPr="00DC3206">
        <w:rPr>
          <w:rFonts w:ascii="Arial" w:hAnsi="Arial" w:cs="Arial"/>
          <w:color w:val="262626"/>
          <w:sz w:val="20"/>
          <w:szCs w:val="32"/>
          <w:lang w:val="en-US"/>
        </w:rPr>
        <w:t>Blythman</w:t>
      </w:r>
      <w:proofErr w:type="spellEnd"/>
      <w:r w:rsidR="0035005C" w:rsidRPr="00DC3206">
        <w:rPr>
          <w:rFonts w:ascii="Arial" w:hAnsi="Arial" w:cs="Arial"/>
          <w:color w:val="262626"/>
          <w:sz w:val="20"/>
          <w:szCs w:val="32"/>
          <w:lang w:val="en-US"/>
        </w:rPr>
        <w:t xml:space="preserve"> and Orr identify two main weaknesses of the crit. Firstly, under what they term ‘</w:t>
      </w:r>
      <w:r w:rsidR="0035005C" w:rsidRPr="00DC3206">
        <w:rPr>
          <w:rFonts w:ascii="Arial" w:hAnsi="Arial"/>
          <w:sz w:val="20"/>
        </w:rPr>
        <w:t xml:space="preserve">widening participation’ they located a sense that cultural capital could play a role in students’ ability to ‘perform well’ in </w:t>
      </w:r>
      <w:proofErr w:type="spellStart"/>
      <w:r w:rsidR="0035005C" w:rsidRPr="00DC3206">
        <w:rPr>
          <w:rFonts w:ascii="Arial" w:hAnsi="Arial"/>
          <w:sz w:val="20"/>
        </w:rPr>
        <w:t>crits</w:t>
      </w:r>
      <w:proofErr w:type="spellEnd"/>
      <w:r w:rsidR="0035005C" w:rsidRPr="00DC3206">
        <w:rPr>
          <w:rFonts w:ascii="Arial" w:hAnsi="Arial"/>
          <w:sz w:val="20"/>
        </w:rPr>
        <w:t>. Through their research they reported of students alluding to some group members being able to present articulately but for many it was considered to be a ‘difficult emotional task’ and some students lacked the confidence to carry this out. They also highlight, under the heading ‘s</w:t>
      </w:r>
      <w:r w:rsidR="0035005C" w:rsidRPr="00DC3206">
        <w:rPr>
          <w:rFonts w:ascii="Arial" w:hAnsi="Arial" w:cs="Times New Roman"/>
          <w:sz w:val="20"/>
        </w:rPr>
        <w:t>tudent diversity</w:t>
      </w:r>
      <w:r w:rsidR="0035005C" w:rsidRPr="00DC3206">
        <w:rPr>
          <w:rFonts w:ascii="Arial" w:hAnsi="Arial"/>
          <w:sz w:val="20"/>
        </w:rPr>
        <w:t>’, referring to international students or</w:t>
      </w:r>
      <w:r w:rsidR="00B271A6">
        <w:rPr>
          <w:rFonts w:ascii="Arial" w:hAnsi="Arial"/>
          <w:sz w:val="20"/>
        </w:rPr>
        <w:t xml:space="preserve"> to</w:t>
      </w:r>
      <w:r w:rsidR="0035005C" w:rsidRPr="00DC3206">
        <w:rPr>
          <w:rFonts w:ascii="Arial" w:hAnsi="Arial"/>
          <w:sz w:val="20"/>
        </w:rPr>
        <w:t xml:space="preserve"> students for whom E</w:t>
      </w:r>
      <w:r w:rsidR="000D2711">
        <w:rPr>
          <w:rFonts w:ascii="Arial" w:hAnsi="Arial"/>
          <w:sz w:val="20"/>
        </w:rPr>
        <w:t>nglish is a second language,</w:t>
      </w:r>
      <w:r w:rsidR="0035005C" w:rsidRPr="00DC3206">
        <w:rPr>
          <w:rFonts w:ascii="Arial" w:hAnsi="Arial"/>
          <w:sz w:val="20"/>
        </w:rPr>
        <w:t xml:space="preserve"> that the traditional </w:t>
      </w:r>
      <w:proofErr w:type="spellStart"/>
      <w:r w:rsidR="0035005C" w:rsidRPr="00DC3206">
        <w:rPr>
          <w:rFonts w:ascii="Arial" w:hAnsi="Arial"/>
          <w:sz w:val="20"/>
        </w:rPr>
        <w:t>crit</w:t>
      </w:r>
      <w:proofErr w:type="spellEnd"/>
      <w:r w:rsidR="0035005C" w:rsidRPr="00DC3206">
        <w:rPr>
          <w:rFonts w:ascii="Arial" w:hAnsi="Arial"/>
          <w:sz w:val="20"/>
        </w:rPr>
        <w:t xml:space="preserve"> essentially becomes </w:t>
      </w:r>
      <w:r w:rsidR="0035005C" w:rsidRPr="00DC3206">
        <w:rPr>
          <w:rFonts w:ascii="Arial" w:hAnsi="Arial" w:cs="Times New Roman"/>
          <w:sz w:val="20"/>
        </w:rPr>
        <w:t xml:space="preserve">a form of assessment of their oral skills. In </w:t>
      </w:r>
      <w:r w:rsidR="0035005C" w:rsidRPr="00DC3206">
        <w:rPr>
          <w:rFonts w:ascii="Arial" w:hAnsi="Arial" w:cs="Times New Roman"/>
          <w:i/>
          <w:iCs/>
          <w:sz w:val="20"/>
        </w:rPr>
        <w:t xml:space="preserve">Why Art cannot be Taught </w:t>
      </w:r>
      <w:r w:rsidR="0035005C" w:rsidRPr="00DC3206">
        <w:rPr>
          <w:rFonts w:ascii="Arial" w:hAnsi="Arial" w:cs="Times New Roman"/>
          <w:iCs/>
          <w:sz w:val="20"/>
        </w:rPr>
        <w:t xml:space="preserve">(2001) </w:t>
      </w:r>
      <w:r w:rsidR="0043440F" w:rsidRPr="00DC3206">
        <w:rPr>
          <w:rFonts w:ascii="Arial" w:hAnsi="Arial" w:cs="Times New Roman"/>
          <w:sz w:val="20"/>
        </w:rPr>
        <w:t xml:space="preserve">Elkins describes </w:t>
      </w:r>
      <w:proofErr w:type="spellStart"/>
      <w:r w:rsidR="0043440F" w:rsidRPr="00DC3206">
        <w:rPr>
          <w:rFonts w:ascii="Arial" w:hAnsi="Arial" w:cs="Times New Roman"/>
          <w:sz w:val="20"/>
        </w:rPr>
        <w:t>crits</w:t>
      </w:r>
      <w:proofErr w:type="spellEnd"/>
      <w:r w:rsidR="0043440F" w:rsidRPr="00DC3206">
        <w:rPr>
          <w:rFonts w:ascii="Arial" w:hAnsi="Arial" w:cs="Times New Roman"/>
          <w:sz w:val="20"/>
        </w:rPr>
        <w:t xml:space="preserve"> as</w:t>
      </w:r>
      <w:r w:rsidR="00B271A6">
        <w:rPr>
          <w:rFonts w:ascii="Arial" w:hAnsi="Arial" w:cs="Times New Roman"/>
          <w:sz w:val="20"/>
        </w:rPr>
        <w:t>,</w:t>
      </w:r>
      <w:r w:rsidR="000873C5">
        <w:rPr>
          <w:rFonts w:ascii="Arial" w:hAnsi="Arial" w:cs="Times New Roman"/>
          <w:sz w:val="20"/>
        </w:rPr>
        <w:t xml:space="preserve"> </w:t>
      </w:r>
      <w:r w:rsidR="0035005C" w:rsidRPr="00DC3206">
        <w:rPr>
          <w:rFonts w:ascii="Arial" w:hAnsi="Arial" w:cs="Times New Roman"/>
          <w:sz w:val="20"/>
        </w:rPr>
        <w:t xml:space="preserve">'like seductions, full of emotional outbursts'. He analyses observed critique dialogue looking at confrontation in </w:t>
      </w:r>
      <w:proofErr w:type="spellStart"/>
      <w:r w:rsidR="0043440F" w:rsidRPr="00DC3206">
        <w:rPr>
          <w:rFonts w:ascii="Arial" w:hAnsi="Arial" w:cs="Times New Roman"/>
          <w:sz w:val="20"/>
        </w:rPr>
        <w:t>crit</w:t>
      </w:r>
      <w:r w:rsidR="000873C5">
        <w:rPr>
          <w:rFonts w:ascii="Arial" w:hAnsi="Arial" w:cs="Times New Roman"/>
          <w:sz w:val="20"/>
        </w:rPr>
        <w:t>s</w:t>
      </w:r>
      <w:proofErr w:type="spellEnd"/>
      <w:r w:rsidR="000873C5">
        <w:rPr>
          <w:rFonts w:ascii="Arial" w:hAnsi="Arial" w:cs="Times New Roman"/>
          <w:sz w:val="20"/>
        </w:rPr>
        <w:t xml:space="preserve"> </w:t>
      </w:r>
      <w:r w:rsidR="0043440F" w:rsidRPr="00DC3206">
        <w:rPr>
          <w:rFonts w:ascii="Arial" w:hAnsi="Arial" w:cs="Times New Roman"/>
          <w:sz w:val="20"/>
        </w:rPr>
        <w:t>and proposes</w:t>
      </w:r>
      <w:r w:rsidR="0035005C" w:rsidRPr="00DC3206">
        <w:rPr>
          <w:rFonts w:ascii="Arial" w:hAnsi="Arial" w:cs="Times New Roman"/>
          <w:sz w:val="20"/>
        </w:rPr>
        <w:t xml:space="preserve"> that there can be a problem in the translation of the dialogue between a tutor and student</w:t>
      </w:r>
      <w:r w:rsidR="0043440F" w:rsidRPr="00DC3206">
        <w:rPr>
          <w:rFonts w:ascii="Arial" w:hAnsi="Arial" w:cs="Times New Roman"/>
          <w:sz w:val="20"/>
        </w:rPr>
        <w:t>, stating</w:t>
      </w:r>
      <w:r w:rsidR="0035005C" w:rsidRPr="00DC3206">
        <w:rPr>
          <w:rFonts w:ascii="Arial" w:hAnsi="Arial" w:cs="Times New Roman"/>
          <w:sz w:val="20"/>
        </w:rPr>
        <w:t xml:space="preserve"> that 'critiques are perilously close to total nonsense'. </w:t>
      </w:r>
      <w:r w:rsidR="0043440F" w:rsidRPr="00DC3206">
        <w:rPr>
          <w:rStyle w:val="FootnoteReference"/>
          <w:rFonts w:ascii="Arial" w:hAnsi="Arial" w:cs="Times New Roman"/>
          <w:sz w:val="20"/>
        </w:rPr>
        <w:footnoteReference w:id="4"/>
      </w:r>
    </w:p>
    <w:p w:rsidR="00842531" w:rsidRPr="00A24796" w:rsidRDefault="00842531" w:rsidP="00A24796">
      <w:pPr>
        <w:spacing w:after="0" w:line="312" w:lineRule="auto"/>
        <w:rPr>
          <w:rFonts w:ascii="Arial" w:hAnsi="Arial" w:cs="Times New Roman"/>
          <w:sz w:val="20"/>
        </w:rPr>
      </w:pPr>
    </w:p>
    <w:p w:rsidR="00F937CF" w:rsidRPr="00A24796" w:rsidRDefault="00D578B9" w:rsidP="00A24796">
      <w:pPr>
        <w:pStyle w:val="NormalWeb"/>
        <w:spacing w:beforeLines="0" w:afterLines="0" w:line="312" w:lineRule="auto"/>
        <w:rPr>
          <w:rFonts w:ascii="Arial" w:hAnsi="Arial"/>
        </w:rPr>
      </w:pPr>
      <w:r>
        <w:rPr>
          <w:rFonts w:ascii="Arial" w:hAnsi="Arial"/>
        </w:rPr>
        <w:t>In 2011 the National Union of Students’ Black Students’ Campaign</w:t>
      </w:r>
      <w:r>
        <w:rPr>
          <w:rStyle w:val="FootnoteReference"/>
          <w:rFonts w:ascii="Arial" w:hAnsi="Arial"/>
        </w:rPr>
        <w:footnoteReference w:id="5"/>
      </w:r>
      <w:r>
        <w:rPr>
          <w:rFonts w:ascii="Arial" w:hAnsi="Arial"/>
        </w:rPr>
        <w:t xml:space="preserve"> published a report on the experiences of Black students in Further and Higher Education, entitled </w:t>
      </w:r>
      <w:r w:rsidR="00842531" w:rsidRPr="00D578B9">
        <w:rPr>
          <w:rFonts w:ascii="Arial" w:hAnsi="Arial"/>
          <w:i/>
        </w:rPr>
        <w:t>Race for Equality</w:t>
      </w:r>
      <w:r>
        <w:rPr>
          <w:rFonts w:ascii="Arial" w:hAnsi="Arial"/>
        </w:rPr>
        <w:t>.</w:t>
      </w:r>
      <w:r w:rsidR="00F937CF">
        <w:rPr>
          <w:rFonts w:ascii="Arial" w:hAnsi="Arial"/>
        </w:rPr>
        <w:t xml:space="preserve"> The document </w:t>
      </w:r>
      <w:r w:rsidR="00842531" w:rsidRPr="00DC3206">
        <w:rPr>
          <w:rFonts w:ascii="Arial" w:hAnsi="Arial"/>
        </w:rPr>
        <w:t xml:space="preserve">described </w:t>
      </w:r>
      <w:r w:rsidR="00F937CF">
        <w:rPr>
          <w:rFonts w:ascii="Arial" w:hAnsi="Arial"/>
        </w:rPr>
        <w:t xml:space="preserve">how some students interviewed for the project expressed </w:t>
      </w:r>
      <w:r w:rsidR="00842531" w:rsidRPr="00DC3206">
        <w:rPr>
          <w:rFonts w:ascii="Arial" w:hAnsi="Arial"/>
        </w:rPr>
        <w:t>their difficulty in adjusting to the styles of teaching and assessment at their institution, many highlighting that the</w:t>
      </w:r>
      <w:r w:rsidR="00F937CF">
        <w:rPr>
          <w:rFonts w:ascii="Arial" w:hAnsi="Arial"/>
        </w:rPr>
        <w:t xml:space="preserve">y felt unprepared for study at FE and HE level, and that in particular that they felt lacking in the </w:t>
      </w:r>
      <w:r w:rsidR="00842531" w:rsidRPr="00DC3206">
        <w:rPr>
          <w:rFonts w:ascii="Arial" w:hAnsi="Arial"/>
        </w:rPr>
        <w:t xml:space="preserve">academic skills related to essay writing and </w:t>
      </w:r>
      <w:r w:rsidR="00F937CF">
        <w:rPr>
          <w:rFonts w:ascii="Arial" w:hAnsi="Arial"/>
        </w:rPr>
        <w:t>sufficient</w:t>
      </w:r>
      <w:r w:rsidR="00842531" w:rsidRPr="00DC3206">
        <w:rPr>
          <w:rFonts w:ascii="Arial" w:hAnsi="Arial"/>
        </w:rPr>
        <w:t xml:space="preserve"> knowledge of academic vocabulary. A significant minority of Black students surveyed described difficulties in understanding their lecturers – some because of unfamiliarity with academic jargon, other</w:t>
      </w:r>
      <w:r w:rsidR="00F937CF">
        <w:rPr>
          <w:rFonts w:ascii="Arial" w:hAnsi="Arial"/>
        </w:rPr>
        <w:t>s because of language barriers,</w:t>
      </w:r>
    </w:p>
    <w:p w:rsidR="00842531" w:rsidRPr="00DC3206" w:rsidRDefault="00842531" w:rsidP="00F937CF">
      <w:pPr>
        <w:pStyle w:val="NormalWeb"/>
        <w:spacing w:beforeLines="0" w:afterLines="0" w:line="312" w:lineRule="auto"/>
        <w:ind w:left="284" w:right="284"/>
        <w:rPr>
          <w:rFonts w:ascii="Arial" w:hAnsi="Arial"/>
        </w:rPr>
      </w:pPr>
      <w:r w:rsidRPr="00F937CF">
        <w:rPr>
          <w:rFonts w:ascii="Arial" w:hAnsi="Arial"/>
          <w:i/>
          <w:iCs/>
          <w:szCs w:val="22"/>
        </w:rPr>
        <w:t>First of all, some students from ethnic minorities are learning subjects in a completely different language from what they may be using at home, and coupling this with a very specific ’academic language‘ which is almost certainly alien to most means that it is harder for these students to start their courses at an equal level ... as their White counterparts. This in turn can leave students struggling throughout their studies and lead to lower qualification achievements.</w:t>
      </w:r>
      <w:r w:rsidRPr="00DC3206">
        <w:rPr>
          <w:rFonts w:ascii="Arial" w:hAnsi="Arial"/>
          <w:i/>
          <w:iCs/>
          <w:color w:val="491687"/>
          <w:szCs w:val="22"/>
        </w:rPr>
        <w:t xml:space="preserve"> </w:t>
      </w:r>
      <w:r w:rsidRPr="00DC3206">
        <w:rPr>
          <w:rFonts w:ascii="Arial" w:hAnsi="Arial"/>
        </w:rPr>
        <w:t xml:space="preserve">Black African respondent, HE </w:t>
      </w:r>
      <w:r w:rsidR="0094290D">
        <w:rPr>
          <w:rStyle w:val="FootnoteReference"/>
          <w:rFonts w:ascii="Arial" w:hAnsi="Arial"/>
        </w:rPr>
        <w:footnoteReference w:id="6"/>
      </w:r>
    </w:p>
    <w:p w:rsidR="00842531" w:rsidRPr="0094290D" w:rsidRDefault="0094290D" w:rsidP="00A24796">
      <w:pPr>
        <w:pStyle w:val="NormalWeb"/>
        <w:spacing w:beforeLines="0" w:afterLines="0" w:line="312" w:lineRule="auto"/>
        <w:rPr>
          <w:rFonts w:ascii="Arial" w:hAnsi="Arial"/>
        </w:rPr>
      </w:pPr>
      <w:r>
        <w:rPr>
          <w:rFonts w:ascii="Arial" w:hAnsi="Arial"/>
        </w:rPr>
        <w:t>I</w:t>
      </w:r>
      <w:r w:rsidR="00842531" w:rsidRPr="00DC3206">
        <w:rPr>
          <w:rFonts w:ascii="Arial" w:hAnsi="Arial"/>
        </w:rPr>
        <w:t xml:space="preserve">nexperience with academic language </w:t>
      </w:r>
      <w:r>
        <w:rPr>
          <w:rFonts w:ascii="Arial" w:hAnsi="Arial"/>
        </w:rPr>
        <w:t>may result from a l</w:t>
      </w:r>
      <w:r w:rsidR="00842531" w:rsidRPr="00DC3206">
        <w:rPr>
          <w:rFonts w:ascii="Arial" w:hAnsi="Arial"/>
        </w:rPr>
        <w:t xml:space="preserve">ack of exposure to </w:t>
      </w:r>
      <w:r>
        <w:rPr>
          <w:rFonts w:ascii="Arial" w:hAnsi="Arial"/>
        </w:rPr>
        <w:t>such communication</w:t>
      </w:r>
      <w:r w:rsidR="00842531" w:rsidRPr="00DC3206">
        <w:rPr>
          <w:rFonts w:ascii="Arial" w:hAnsi="Arial"/>
        </w:rPr>
        <w:t xml:space="preserve"> </w:t>
      </w:r>
      <w:r>
        <w:rPr>
          <w:rFonts w:ascii="Arial" w:hAnsi="Arial"/>
        </w:rPr>
        <w:t>methods</w:t>
      </w:r>
      <w:r w:rsidR="00842531" w:rsidRPr="00DC3206">
        <w:rPr>
          <w:rFonts w:ascii="Arial" w:hAnsi="Arial"/>
        </w:rPr>
        <w:t xml:space="preserve"> earlier on in their education,</w:t>
      </w:r>
      <w:r>
        <w:rPr>
          <w:rFonts w:ascii="Arial" w:hAnsi="Arial"/>
        </w:rPr>
        <w:t xml:space="preserve"> but</w:t>
      </w:r>
      <w:r w:rsidR="00842531" w:rsidRPr="00DC3206">
        <w:rPr>
          <w:rFonts w:ascii="Arial" w:hAnsi="Arial"/>
        </w:rPr>
        <w:t xml:space="preserve"> many Black students surveyed </w:t>
      </w:r>
      <w:r>
        <w:rPr>
          <w:rFonts w:ascii="Arial" w:hAnsi="Arial"/>
        </w:rPr>
        <w:t xml:space="preserve">in the NUS report still </w:t>
      </w:r>
      <w:r w:rsidR="00842531" w:rsidRPr="00DC3206">
        <w:rPr>
          <w:rFonts w:ascii="Arial" w:hAnsi="Arial"/>
        </w:rPr>
        <w:t xml:space="preserve">felt that communication barriers were </w:t>
      </w:r>
      <w:r>
        <w:rPr>
          <w:rFonts w:ascii="Arial" w:hAnsi="Arial"/>
        </w:rPr>
        <w:t>compounded</w:t>
      </w:r>
      <w:r w:rsidR="00842531" w:rsidRPr="00DC3206">
        <w:rPr>
          <w:rFonts w:ascii="Arial" w:hAnsi="Arial"/>
        </w:rPr>
        <w:t xml:space="preserve"> by their </w:t>
      </w:r>
      <w:r>
        <w:rPr>
          <w:rFonts w:ascii="Arial" w:hAnsi="Arial"/>
        </w:rPr>
        <w:t>lecturers</w:t>
      </w:r>
      <w:r w:rsidR="00842531" w:rsidRPr="00DC3206">
        <w:rPr>
          <w:rFonts w:ascii="Arial" w:hAnsi="Arial"/>
        </w:rPr>
        <w:t xml:space="preserve">’ lack of </w:t>
      </w:r>
      <w:r>
        <w:rPr>
          <w:rFonts w:ascii="Arial" w:hAnsi="Arial"/>
        </w:rPr>
        <w:t>understanding. Interview r</w:t>
      </w:r>
      <w:r w:rsidR="00842531" w:rsidRPr="00DC3206">
        <w:rPr>
          <w:rFonts w:ascii="Arial" w:hAnsi="Arial"/>
        </w:rPr>
        <w:t xml:space="preserve">espondents </w:t>
      </w:r>
      <w:r>
        <w:rPr>
          <w:rFonts w:ascii="Arial" w:hAnsi="Arial"/>
        </w:rPr>
        <w:t>maintained</w:t>
      </w:r>
      <w:r w:rsidR="00842531" w:rsidRPr="00DC3206">
        <w:rPr>
          <w:rFonts w:ascii="Arial" w:hAnsi="Arial"/>
        </w:rPr>
        <w:t xml:space="preserve"> that </w:t>
      </w:r>
      <w:r>
        <w:rPr>
          <w:rFonts w:ascii="Arial" w:hAnsi="Arial"/>
        </w:rPr>
        <w:t>their FE/HE lecturers</w:t>
      </w:r>
      <w:r w:rsidR="00842531" w:rsidRPr="00DC3206">
        <w:rPr>
          <w:rFonts w:ascii="Arial" w:hAnsi="Arial"/>
        </w:rPr>
        <w:t xml:space="preserve"> did not always take into account the diverse range of academic and language skills in the classroom. Those who </w:t>
      </w:r>
      <w:r>
        <w:rPr>
          <w:rFonts w:ascii="Arial" w:hAnsi="Arial"/>
        </w:rPr>
        <w:t>felt</w:t>
      </w:r>
      <w:r w:rsidR="00842531" w:rsidRPr="00DC3206">
        <w:rPr>
          <w:rFonts w:ascii="Arial" w:hAnsi="Arial"/>
        </w:rPr>
        <w:t xml:space="preserve"> less familiar with academia </w:t>
      </w:r>
      <w:r>
        <w:rPr>
          <w:rFonts w:ascii="Arial" w:hAnsi="Arial"/>
        </w:rPr>
        <w:t xml:space="preserve">believed that </w:t>
      </w:r>
      <w:r w:rsidR="00842531" w:rsidRPr="00DC3206">
        <w:rPr>
          <w:rFonts w:ascii="Arial" w:hAnsi="Arial"/>
        </w:rPr>
        <w:t>they were</w:t>
      </w:r>
      <w:r>
        <w:rPr>
          <w:rFonts w:ascii="Arial" w:hAnsi="Arial"/>
        </w:rPr>
        <w:t xml:space="preserve"> left to struggle on their own,</w:t>
      </w:r>
    </w:p>
    <w:p w:rsidR="00F22E43" w:rsidRDefault="00842531" w:rsidP="00F22E43">
      <w:pPr>
        <w:pStyle w:val="NormalWeb"/>
        <w:spacing w:beforeLines="0" w:afterLines="0" w:line="312" w:lineRule="auto"/>
        <w:ind w:left="284" w:right="284"/>
        <w:rPr>
          <w:rFonts w:ascii="Arial" w:hAnsi="Arial"/>
          <w:i/>
          <w:iCs/>
          <w:szCs w:val="22"/>
        </w:rPr>
      </w:pPr>
      <w:r w:rsidRPr="00F22E43">
        <w:rPr>
          <w:rFonts w:ascii="Arial" w:hAnsi="Arial"/>
          <w:i/>
          <w:iCs/>
          <w:szCs w:val="22"/>
        </w:rPr>
        <w:t>[There is a] lack of adequate understanding of how to communicate with mi</w:t>
      </w:r>
      <w:r w:rsidR="000D2711" w:rsidRPr="00F22E43">
        <w:rPr>
          <w:rFonts w:ascii="Arial" w:hAnsi="Arial"/>
          <w:i/>
          <w:iCs/>
          <w:szCs w:val="22"/>
        </w:rPr>
        <w:t>norities, [a] notion that ‘one-</w:t>
      </w:r>
      <w:r w:rsidRPr="00F22E43">
        <w:rPr>
          <w:rFonts w:ascii="Arial" w:hAnsi="Arial"/>
          <w:i/>
          <w:iCs/>
          <w:szCs w:val="22"/>
        </w:rPr>
        <w:t xml:space="preserve">size-fits-all' when </w:t>
      </w:r>
      <w:r w:rsidR="0094290D" w:rsidRPr="00F22E43">
        <w:rPr>
          <w:rFonts w:ascii="Arial" w:hAnsi="Arial"/>
          <w:i/>
          <w:iCs/>
          <w:szCs w:val="22"/>
        </w:rPr>
        <w:t>communicating with minorities.</w:t>
      </w:r>
    </w:p>
    <w:p w:rsidR="00A24796" w:rsidRPr="00F22E43" w:rsidRDefault="00842531" w:rsidP="00F22E43">
      <w:pPr>
        <w:pStyle w:val="NormalWeb"/>
        <w:spacing w:beforeLines="0" w:afterLines="0" w:line="312" w:lineRule="auto"/>
        <w:ind w:left="284" w:right="284"/>
        <w:rPr>
          <w:rFonts w:ascii="Arial" w:hAnsi="Arial"/>
          <w:i/>
          <w:iCs/>
          <w:szCs w:val="22"/>
        </w:rPr>
      </w:pPr>
      <w:r w:rsidRPr="00DC3206">
        <w:rPr>
          <w:rFonts w:ascii="Arial" w:hAnsi="Arial"/>
        </w:rPr>
        <w:t>Black African respondent, HE</w:t>
      </w:r>
      <w:r w:rsidR="0094290D">
        <w:rPr>
          <w:rStyle w:val="FootnoteReference"/>
          <w:rFonts w:ascii="Arial" w:hAnsi="Arial"/>
        </w:rPr>
        <w:footnoteReference w:id="7"/>
      </w:r>
      <w:r w:rsidRPr="00DC3206">
        <w:rPr>
          <w:rFonts w:ascii="Arial" w:hAnsi="Arial"/>
        </w:rPr>
        <w:t xml:space="preserve"> </w:t>
      </w:r>
    </w:p>
    <w:p w:rsidR="00842531" w:rsidRPr="00A24796" w:rsidRDefault="00842531" w:rsidP="00A24796">
      <w:pPr>
        <w:pStyle w:val="NormalWeb"/>
        <w:spacing w:beforeLines="0" w:afterLines="0" w:line="312" w:lineRule="auto"/>
        <w:ind w:left="284" w:right="284"/>
        <w:rPr>
          <w:rFonts w:ascii="Arial" w:hAnsi="Arial"/>
          <w:iCs/>
          <w:szCs w:val="22"/>
        </w:rPr>
      </w:pPr>
    </w:p>
    <w:p w:rsidR="00C03881" w:rsidRPr="004D5242" w:rsidRDefault="009A4E74" w:rsidP="00DC3206">
      <w:pPr>
        <w:spacing w:after="0" w:line="312" w:lineRule="auto"/>
        <w:rPr>
          <w:rFonts w:ascii="Arial" w:hAnsi="Arial"/>
          <w:sz w:val="20"/>
        </w:rPr>
      </w:pPr>
      <w:r>
        <w:rPr>
          <w:rFonts w:ascii="Arial" w:hAnsi="Arial"/>
          <w:sz w:val="20"/>
        </w:rPr>
        <w:t xml:space="preserve">In their work in educational institutions COVO employ </w:t>
      </w:r>
      <w:r w:rsidR="008113CA">
        <w:rPr>
          <w:rFonts w:ascii="Arial" w:hAnsi="Arial"/>
          <w:sz w:val="20"/>
        </w:rPr>
        <w:t>alternative</w:t>
      </w:r>
      <w:r>
        <w:rPr>
          <w:rFonts w:ascii="Arial" w:hAnsi="Arial"/>
          <w:sz w:val="20"/>
        </w:rPr>
        <w:t>s</w:t>
      </w:r>
      <w:r w:rsidR="008113CA">
        <w:rPr>
          <w:rFonts w:ascii="Arial" w:hAnsi="Arial"/>
          <w:sz w:val="20"/>
        </w:rPr>
        <w:t xml:space="preserve"> to learned languages</w:t>
      </w:r>
      <w:r>
        <w:rPr>
          <w:rFonts w:ascii="Arial" w:hAnsi="Arial"/>
          <w:sz w:val="20"/>
        </w:rPr>
        <w:t xml:space="preserve"> to allow group members to express themselves comfortably, for example,</w:t>
      </w:r>
      <w:r w:rsidR="008113CA">
        <w:rPr>
          <w:rFonts w:ascii="Arial" w:hAnsi="Arial"/>
          <w:sz w:val="20"/>
        </w:rPr>
        <w:t xml:space="preserve"> drawing</w:t>
      </w:r>
      <w:r w:rsidR="004D5242">
        <w:rPr>
          <w:rFonts w:ascii="Arial" w:hAnsi="Arial"/>
          <w:sz w:val="20"/>
        </w:rPr>
        <w:t xml:space="preserve"> and/or movement</w:t>
      </w:r>
      <w:r w:rsidR="008113CA">
        <w:rPr>
          <w:rFonts w:ascii="Arial" w:hAnsi="Arial"/>
          <w:sz w:val="20"/>
        </w:rPr>
        <w:t xml:space="preserve"> </w:t>
      </w:r>
      <w:r w:rsidR="004D5242">
        <w:rPr>
          <w:rFonts w:ascii="Arial" w:hAnsi="Arial"/>
          <w:sz w:val="20"/>
        </w:rPr>
        <w:t>are</w:t>
      </w:r>
      <w:r>
        <w:rPr>
          <w:rFonts w:ascii="Arial" w:hAnsi="Arial"/>
          <w:sz w:val="20"/>
        </w:rPr>
        <w:t xml:space="preserve"> used </w:t>
      </w:r>
      <w:r w:rsidR="008113CA">
        <w:rPr>
          <w:rFonts w:ascii="Arial" w:hAnsi="Arial"/>
          <w:sz w:val="20"/>
        </w:rPr>
        <w:t xml:space="preserve">as a subconscious </w:t>
      </w:r>
      <w:r>
        <w:rPr>
          <w:rFonts w:ascii="Arial" w:hAnsi="Arial"/>
          <w:sz w:val="20"/>
        </w:rPr>
        <w:t>alternative to conscious, academic language.</w:t>
      </w:r>
      <w:r w:rsidR="00510A7C" w:rsidRPr="00DC3206">
        <w:rPr>
          <w:rFonts w:ascii="Arial" w:hAnsi="Arial" w:cs="Arial"/>
          <w:color w:val="1A1A1A"/>
          <w:sz w:val="20"/>
          <w:szCs w:val="26"/>
        </w:rPr>
        <w:t xml:space="preserve"> </w:t>
      </w:r>
      <w:r w:rsidR="00240D13" w:rsidRPr="00F22E43">
        <w:rPr>
          <w:rFonts w:ascii="Arial" w:hAnsi="Arial"/>
          <w:i/>
          <w:sz w:val="20"/>
          <w:szCs w:val="28"/>
        </w:rPr>
        <w:t>Connecting Voices, Developing a Space for Creative Communication</w:t>
      </w:r>
      <w:r w:rsidR="00240D13">
        <w:rPr>
          <w:rFonts w:ascii="Arial" w:hAnsi="Arial" w:cs="Helvetica"/>
          <w:sz w:val="20"/>
          <w:lang w:val="en-US"/>
        </w:rPr>
        <w:t xml:space="preserve"> </w:t>
      </w:r>
      <w:r w:rsidR="004D5242">
        <w:rPr>
          <w:rFonts w:ascii="Arial" w:hAnsi="Arial" w:cs="Helvetica"/>
          <w:sz w:val="20"/>
          <w:lang w:val="en-US"/>
        </w:rPr>
        <w:t>aimed to test the</w:t>
      </w:r>
      <w:r w:rsidR="00693C8C" w:rsidRPr="00DC3206">
        <w:rPr>
          <w:rFonts w:ascii="Arial" w:hAnsi="Arial" w:cs="Helvetica"/>
          <w:sz w:val="20"/>
          <w:lang w:val="en-US"/>
        </w:rPr>
        <w:t xml:space="preserve"> use</w:t>
      </w:r>
      <w:r w:rsidR="00693C8C" w:rsidRPr="00DC3206">
        <w:rPr>
          <w:rFonts w:ascii="Arial" w:hAnsi="Arial"/>
          <w:sz w:val="20"/>
          <w:szCs w:val="28"/>
        </w:rPr>
        <w:t xml:space="preserve"> of alternative, non-academic languages</w:t>
      </w:r>
      <w:r w:rsidR="00693C8C" w:rsidRPr="00DC3206">
        <w:rPr>
          <w:rFonts w:ascii="Arial" w:hAnsi="Arial"/>
          <w:i/>
          <w:sz w:val="20"/>
          <w:szCs w:val="28"/>
        </w:rPr>
        <w:t xml:space="preserve"> </w:t>
      </w:r>
      <w:r w:rsidR="00693C8C" w:rsidRPr="00DC3206">
        <w:rPr>
          <w:rFonts w:ascii="Arial" w:hAnsi="Arial"/>
          <w:sz w:val="20"/>
          <w:szCs w:val="28"/>
        </w:rPr>
        <w:t xml:space="preserve">to increase access to intellectual debate and reflection, i.e. </w:t>
      </w:r>
      <w:r w:rsidR="00F54997" w:rsidRPr="00DC3206">
        <w:rPr>
          <w:rFonts w:ascii="Arial" w:hAnsi="Arial" w:cs="Helvetica"/>
          <w:sz w:val="20"/>
          <w:lang w:val="en-US"/>
        </w:rPr>
        <w:t xml:space="preserve">whether </w:t>
      </w:r>
      <w:r w:rsidR="002F4FDF" w:rsidRPr="00DC3206">
        <w:rPr>
          <w:rFonts w:ascii="Arial" w:hAnsi="Arial" w:cs="Helvetica"/>
          <w:sz w:val="20"/>
          <w:lang w:val="en-US"/>
        </w:rPr>
        <w:t xml:space="preserve">methods such as </w:t>
      </w:r>
      <w:r w:rsidR="00F54997" w:rsidRPr="00DC3206">
        <w:rPr>
          <w:rFonts w:ascii="Arial" w:hAnsi="Arial" w:cs="Helvetica"/>
          <w:sz w:val="20"/>
          <w:lang w:val="en-US"/>
        </w:rPr>
        <w:t xml:space="preserve">systemic movement and drawing </w:t>
      </w:r>
      <w:r w:rsidR="00C03881" w:rsidRPr="00DC3206">
        <w:rPr>
          <w:rFonts w:ascii="Arial" w:hAnsi="Arial" w:cs="Helvetica"/>
          <w:sz w:val="20"/>
          <w:lang w:val="en-US"/>
        </w:rPr>
        <w:t xml:space="preserve">encourage </w:t>
      </w:r>
      <w:r w:rsidR="0043440F" w:rsidRPr="00DC3206">
        <w:rPr>
          <w:rFonts w:ascii="Arial" w:hAnsi="Arial" w:cs="Helvetica"/>
          <w:sz w:val="20"/>
          <w:lang w:val="en-US"/>
        </w:rPr>
        <w:t xml:space="preserve">an environment of </w:t>
      </w:r>
      <w:r w:rsidR="002F4FDF" w:rsidRPr="00DC3206">
        <w:rPr>
          <w:rFonts w:ascii="Arial" w:hAnsi="Arial" w:cs="Helvetica"/>
          <w:sz w:val="20"/>
          <w:lang w:val="en-US"/>
        </w:rPr>
        <w:t xml:space="preserve">greater </w:t>
      </w:r>
      <w:r w:rsidR="00C03881" w:rsidRPr="00DC3206">
        <w:rPr>
          <w:rFonts w:ascii="Arial" w:hAnsi="Arial" w:cs="Helvetica"/>
          <w:sz w:val="20"/>
          <w:lang w:val="en-US"/>
        </w:rPr>
        <w:t xml:space="preserve">inclusion amongst groups of students with diverse cultural backgrounds than </w:t>
      </w:r>
      <w:r w:rsidR="0043440F" w:rsidRPr="00DC3206">
        <w:rPr>
          <w:rFonts w:ascii="Arial" w:hAnsi="Arial" w:cs="Helvetica"/>
          <w:sz w:val="20"/>
          <w:lang w:val="en-US"/>
        </w:rPr>
        <w:t>an emphasis on the</w:t>
      </w:r>
      <w:r w:rsidR="00C03881" w:rsidRPr="00DC3206">
        <w:rPr>
          <w:rFonts w:ascii="Arial" w:hAnsi="Arial" w:cs="Helvetica"/>
          <w:sz w:val="20"/>
          <w:lang w:val="en-US"/>
        </w:rPr>
        <w:t xml:space="preserve"> more traditional learned academic language used in </w:t>
      </w:r>
      <w:proofErr w:type="spellStart"/>
      <w:r w:rsidR="00C03881" w:rsidRPr="00DC3206">
        <w:rPr>
          <w:rFonts w:ascii="Arial" w:hAnsi="Arial" w:cs="Helvetica"/>
          <w:sz w:val="20"/>
          <w:lang w:val="en-US"/>
        </w:rPr>
        <w:t>crits</w:t>
      </w:r>
      <w:proofErr w:type="spellEnd"/>
      <w:r w:rsidR="00C03881" w:rsidRPr="00DC3206">
        <w:rPr>
          <w:rFonts w:ascii="Arial" w:hAnsi="Arial" w:cs="Helvetica"/>
          <w:sz w:val="20"/>
          <w:lang w:val="en-US"/>
        </w:rPr>
        <w:t xml:space="preserve"> or </w:t>
      </w:r>
      <w:r w:rsidR="00A24796">
        <w:rPr>
          <w:rFonts w:ascii="Arial" w:hAnsi="Arial" w:cs="Helvetica"/>
          <w:sz w:val="20"/>
          <w:lang w:val="en-US"/>
        </w:rPr>
        <w:t xml:space="preserve">other </w:t>
      </w:r>
      <w:r w:rsidR="00C03881" w:rsidRPr="00DC3206">
        <w:rPr>
          <w:rFonts w:ascii="Arial" w:hAnsi="Arial" w:cs="Helvetica"/>
          <w:sz w:val="20"/>
          <w:lang w:val="en-US"/>
        </w:rPr>
        <w:t xml:space="preserve">group </w:t>
      </w:r>
      <w:r w:rsidR="002F4FDF" w:rsidRPr="00DC3206">
        <w:rPr>
          <w:rFonts w:ascii="Arial" w:hAnsi="Arial" w:cs="Helvetica"/>
          <w:sz w:val="20"/>
          <w:lang w:val="en-US"/>
        </w:rPr>
        <w:t xml:space="preserve">learning </w:t>
      </w:r>
      <w:r w:rsidR="00C03881" w:rsidRPr="00DC3206">
        <w:rPr>
          <w:rFonts w:ascii="Arial" w:hAnsi="Arial" w:cs="Helvetica"/>
          <w:sz w:val="20"/>
          <w:lang w:val="en-US"/>
        </w:rPr>
        <w:t>situations</w:t>
      </w:r>
      <w:r w:rsidR="00A24796">
        <w:rPr>
          <w:rFonts w:ascii="Arial" w:hAnsi="Arial" w:cs="Helvetica"/>
          <w:sz w:val="20"/>
          <w:lang w:val="en-US"/>
        </w:rPr>
        <w:t xml:space="preserve"> based on verbal communication</w:t>
      </w:r>
      <w:r w:rsidR="00C03881" w:rsidRPr="00DC3206">
        <w:rPr>
          <w:rFonts w:ascii="Arial" w:hAnsi="Arial" w:cs="Helvetica"/>
          <w:sz w:val="20"/>
          <w:lang w:val="en-US"/>
        </w:rPr>
        <w:t>.</w:t>
      </w:r>
      <w:r w:rsidR="0043440F" w:rsidRPr="00DC3206">
        <w:rPr>
          <w:rFonts w:ascii="Arial" w:hAnsi="Arial" w:cs="Helvetica"/>
          <w:sz w:val="20"/>
          <w:lang w:val="en-US"/>
        </w:rPr>
        <w:t xml:space="preserve"> Moreover, the research project sought to implement an alternative method of communication within student </w:t>
      </w:r>
      <w:proofErr w:type="gramStart"/>
      <w:r w:rsidR="0043440F" w:rsidRPr="00DC3206">
        <w:rPr>
          <w:rFonts w:ascii="Arial" w:hAnsi="Arial" w:cs="Helvetica"/>
          <w:sz w:val="20"/>
          <w:lang w:val="en-US"/>
        </w:rPr>
        <w:t>groups</w:t>
      </w:r>
      <w:proofErr w:type="gramEnd"/>
      <w:r w:rsidR="0043440F" w:rsidRPr="00DC3206">
        <w:rPr>
          <w:rFonts w:ascii="Arial" w:hAnsi="Arial" w:cs="Helvetica"/>
          <w:sz w:val="20"/>
          <w:lang w:val="en-US"/>
        </w:rPr>
        <w:t xml:space="preserve">, placing less emphasis on the authoritative, intellectual position of the lecturer leading the </w:t>
      </w:r>
      <w:proofErr w:type="spellStart"/>
      <w:r w:rsidR="0043440F" w:rsidRPr="00DC3206">
        <w:rPr>
          <w:rFonts w:ascii="Arial" w:hAnsi="Arial" w:cs="Helvetica"/>
          <w:sz w:val="20"/>
          <w:lang w:val="en-US"/>
        </w:rPr>
        <w:t>crit</w:t>
      </w:r>
      <w:proofErr w:type="spellEnd"/>
      <w:r w:rsidR="0043440F" w:rsidRPr="00DC3206">
        <w:rPr>
          <w:rFonts w:ascii="Arial" w:hAnsi="Arial" w:cs="Helvetica"/>
          <w:sz w:val="20"/>
          <w:lang w:val="en-US"/>
        </w:rPr>
        <w:t xml:space="preserve"> and allowing more opportunities for students to speak in a </w:t>
      </w:r>
      <w:r w:rsidR="004D5242">
        <w:rPr>
          <w:rFonts w:ascii="Arial" w:hAnsi="Arial" w:cs="Helvetica"/>
          <w:sz w:val="20"/>
          <w:lang w:val="en-US"/>
        </w:rPr>
        <w:t>safe</w:t>
      </w:r>
      <w:r w:rsidR="0043440F" w:rsidRPr="00DC3206">
        <w:rPr>
          <w:rFonts w:ascii="Arial" w:hAnsi="Arial" w:cs="Helvetica"/>
          <w:sz w:val="20"/>
          <w:lang w:val="en-US"/>
        </w:rPr>
        <w:t xml:space="preserve">, </w:t>
      </w:r>
      <w:r w:rsidR="001A735F" w:rsidRPr="00DC3206">
        <w:rPr>
          <w:rFonts w:ascii="Arial" w:hAnsi="Arial" w:cs="Helvetica"/>
          <w:sz w:val="20"/>
          <w:lang w:val="en-US"/>
        </w:rPr>
        <w:t>non-judgmental environment. Through their workshops</w:t>
      </w:r>
      <w:r w:rsidR="004D5242">
        <w:rPr>
          <w:rFonts w:ascii="Arial" w:hAnsi="Arial" w:cs="Helvetica"/>
          <w:sz w:val="20"/>
          <w:lang w:val="en-US"/>
        </w:rPr>
        <w:t xml:space="preserve"> it was hoped that</w:t>
      </w:r>
      <w:r w:rsidR="001A735F" w:rsidRPr="00DC3206">
        <w:rPr>
          <w:rFonts w:ascii="Arial" w:hAnsi="Arial" w:cs="Helvetica"/>
          <w:sz w:val="20"/>
          <w:lang w:val="en-US"/>
        </w:rPr>
        <w:t xml:space="preserve"> COVO </w:t>
      </w:r>
      <w:r w:rsidR="004D5242">
        <w:rPr>
          <w:rFonts w:ascii="Arial" w:hAnsi="Arial" w:cs="Helvetica"/>
          <w:sz w:val="20"/>
          <w:lang w:val="en-US"/>
        </w:rPr>
        <w:t xml:space="preserve">could </w:t>
      </w:r>
      <w:r w:rsidR="001A735F" w:rsidRPr="00DC3206">
        <w:rPr>
          <w:rFonts w:ascii="Arial" w:hAnsi="Arial" w:cs="Helvetica"/>
          <w:sz w:val="20"/>
          <w:lang w:val="en-US"/>
        </w:rPr>
        <w:t>develop</w:t>
      </w:r>
      <w:r w:rsidR="004D5242">
        <w:rPr>
          <w:rFonts w:ascii="Arial" w:hAnsi="Arial" w:cs="Helvetica"/>
          <w:sz w:val="20"/>
          <w:lang w:val="en-US"/>
        </w:rPr>
        <w:t xml:space="preserve"> </w:t>
      </w:r>
      <w:r w:rsidR="001A735F" w:rsidRPr="00DC3206">
        <w:rPr>
          <w:rFonts w:ascii="Arial" w:hAnsi="Arial" w:cs="Helvetica"/>
          <w:sz w:val="20"/>
          <w:lang w:val="en-US"/>
        </w:rPr>
        <w:t>a space in which students were also able to speak freely about their experiences of studying art and design in Higher Education.</w:t>
      </w:r>
    </w:p>
    <w:p w:rsidR="004F6D2B" w:rsidRPr="00DC3206" w:rsidRDefault="004F6D2B" w:rsidP="00DC3206">
      <w:pPr>
        <w:spacing w:after="0" w:line="312" w:lineRule="auto"/>
        <w:rPr>
          <w:rFonts w:ascii="Arial" w:hAnsi="Arial"/>
          <w:sz w:val="20"/>
          <w:szCs w:val="28"/>
        </w:rPr>
      </w:pPr>
    </w:p>
    <w:p w:rsidR="004F6D2B" w:rsidRPr="00DC3206" w:rsidRDefault="004F6D2B" w:rsidP="00DC3206">
      <w:pPr>
        <w:spacing w:after="0" w:line="312" w:lineRule="auto"/>
        <w:rPr>
          <w:rFonts w:ascii="Arial" w:hAnsi="Arial"/>
          <w:sz w:val="20"/>
          <w:szCs w:val="28"/>
        </w:rPr>
      </w:pPr>
    </w:p>
    <w:p w:rsidR="004F6D2B" w:rsidRPr="00DC3206" w:rsidRDefault="004F6D2B" w:rsidP="00DC3206">
      <w:pPr>
        <w:spacing w:after="0" w:line="312" w:lineRule="auto"/>
        <w:rPr>
          <w:rFonts w:ascii="Arial" w:hAnsi="Arial"/>
          <w:sz w:val="20"/>
          <w:szCs w:val="28"/>
        </w:rPr>
      </w:pPr>
    </w:p>
    <w:p w:rsidR="004F6D2B" w:rsidRPr="00DC3206" w:rsidRDefault="004F6D2B" w:rsidP="00DC3206">
      <w:pPr>
        <w:spacing w:after="0" w:line="312" w:lineRule="auto"/>
        <w:rPr>
          <w:rFonts w:ascii="Arial" w:hAnsi="Arial"/>
          <w:sz w:val="20"/>
          <w:szCs w:val="28"/>
        </w:rPr>
      </w:pPr>
    </w:p>
    <w:p w:rsidR="004F6D2B" w:rsidRPr="00DC3206" w:rsidRDefault="004F6D2B" w:rsidP="00DC3206">
      <w:pPr>
        <w:spacing w:after="0" w:line="312" w:lineRule="auto"/>
        <w:rPr>
          <w:rFonts w:ascii="Arial" w:hAnsi="Arial"/>
          <w:sz w:val="20"/>
          <w:szCs w:val="28"/>
        </w:rPr>
      </w:pPr>
    </w:p>
    <w:p w:rsidR="004F6D2B" w:rsidRPr="00DC3206" w:rsidRDefault="004F6D2B" w:rsidP="00DC3206">
      <w:pPr>
        <w:spacing w:after="0" w:line="312" w:lineRule="auto"/>
        <w:rPr>
          <w:rFonts w:ascii="Arial" w:hAnsi="Arial"/>
          <w:sz w:val="20"/>
          <w:szCs w:val="28"/>
        </w:rPr>
      </w:pPr>
    </w:p>
    <w:p w:rsidR="004F6D2B" w:rsidRPr="00DC3206" w:rsidRDefault="004F6D2B" w:rsidP="00DC3206">
      <w:pPr>
        <w:spacing w:after="0" w:line="312" w:lineRule="auto"/>
        <w:rPr>
          <w:rFonts w:ascii="Arial" w:hAnsi="Arial"/>
          <w:sz w:val="20"/>
          <w:szCs w:val="28"/>
        </w:rPr>
      </w:pPr>
    </w:p>
    <w:p w:rsidR="004F6D2B" w:rsidRPr="00DC3206" w:rsidRDefault="004F6D2B" w:rsidP="00DC3206">
      <w:pPr>
        <w:spacing w:after="0" w:line="312" w:lineRule="auto"/>
        <w:rPr>
          <w:rFonts w:ascii="Arial" w:hAnsi="Arial"/>
          <w:sz w:val="20"/>
          <w:szCs w:val="28"/>
        </w:rPr>
      </w:pPr>
    </w:p>
    <w:p w:rsidR="00DC3206" w:rsidRPr="00842531" w:rsidRDefault="007C08B5" w:rsidP="007C08B5">
      <w:pPr>
        <w:rPr>
          <w:rFonts w:ascii="Arial" w:hAnsi="Arial"/>
          <w:b/>
          <w:sz w:val="20"/>
          <w:szCs w:val="28"/>
        </w:rPr>
      </w:pPr>
      <w:r>
        <w:rPr>
          <w:rFonts w:ascii="Arial" w:hAnsi="Arial"/>
          <w:sz w:val="20"/>
          <w:szCs w:val="28"/>
        </w:rPr>
        <w:br w:type="page"/>
      </w:r>
      <w:proofErr w:type="spellStart"/>
      <w:r w:rsidR="00842531" w:rsidRPr="00842531">
        <w:rPr>
          <w:rFonts w:ascii="Arial" w:hAnsi="Arial"/>
          <w:b/>
          <w:sz w:val="20"/>
          <w:szCs w:val="28"/>
        </w:rPr>
        <w:t>COVO’s</w:t>
      </w:r>
      <w:proofErr w:type="spellEnd"/>
      <w:r w:rsidR="00842531" w:rsidRPr="00842531">
        <w:rPr>
          <w:rFonts w:ascii="Arial" w:hAnsi="Arial"/>
          <w:b/>
          <w:sz w:val="20"/>
          <w:szCs w:val="28"/>
        </w:rPr>
        <w:t xml:space="preserve"> Methodology: Alternative S</w:t>
      </w:r>
      <w:r w:rsidR="00842531">
        <w:rPr>
          <w:rFonts w:ascii="Arial" w:hAnsi="Arial"/>
          <w:b/>
          <w:sz w:val="20"/>
          <w:szCs w:val="28"/>
        </w:rPr>
        <w:t>pace</w:t>
      </w:r>
      <w:r w:rsidR="00842531" w:rsidRPr="00842531">
        <w:rPr>
          <w:rFonts w:ascii="Arial" w:hAnsi="Arial"/>
          <w:b/>
          <w:sz w:val="20"/>
          <w:szCs w:val="28"/>
        </w:rPr>
        <w:t xml:space="preserve">s for </w:t>
      </w:r>
      <w:r w:rsidR="00842531">
        <w:rPr>
          <w:rFonts w:ascii="Arial" w:hAnsi="Arial"/>
          <w:b/>
          <w:sz w:val="20"/>
          <w:szCs w:val="28"/>
        </w:rPr>
        <w:t>Dialogue</w:t>
      </w:r>
    </w:p>
    <w:p w:rsidR="00DC3206" w:rsidRPr="00DC3206" w:rsidRDefault="00DC3206" w:rsidP="00DC3206">
      <w:pPr>
        <w:spacing w:after="0" w:line="312" w:lineRule="auto"/>
        <w:rPr>
          <w:rFonts w:ascii="Arial" w:hAnsi="Arial"/>
          <w:b/>
          <w:sz w:val="20"/>
          <w:szCs w:val="28"/>
        </w:rPr>
      </w:pPr>
    </w:p>
    <w:p w:rsidR="00DC3206" w:rsidRPr="00DC3206" w:rsidRDefault="00DC3206" w:rsidP="00DC3206">
      <w:pPr>
        <w:pStyle w:val="Body1"/>
        <w:spacing w:line="312" w:lineRule="auto"/>
        <w:rPr>
          <w:rFonts w:ascii="Arial" w:hAnsi="Arial"/>
          <w:sz w:val="20"/>
        </w:rPr>
      </w:pPr>
      <w:proofErr w:type="spellStart"/>
      <w:r w:rsidRPr="00DC3206">
        <w:rPr>
          <w:rFonts w:ascii="Arial" w:hAnsi="Arial"/>
          <w:sz w:val="20"/>
        </w:rPr>
        <w:t>COVO</w:t>
      </w:r>
      <w:r>
        <w:rPr>
          <w:rFonts w:ascii="Arial" w:hAnsi="Arial"/>
          <w:sz w:val="20"/>
        </w:rPr>
        <w:t>’s</w:t>
      </w:r>
      <w:proofErr w:type="spellEnd"/>
      <w:r w:rsidRPr="00DC3206">
        <w:rPr>
          <w:rFonts w:ascii="Arial" w:hAnsi="Arial"/>
          <w:sz w:val="20"/>
        </w:rPr>
        <w:t xml:space="preserve"> approach </w:t>
      </w:r>
      <w:r>
        <w:rPr>
          <w:rFonts w:ascii="Arial" w:hAnsi="Arial"/>
          <w:sz w:val="20"/>
        </w:rPr>
        <w:t xml:space="preserve">to curriculum interventions </w:t>
      </w:r>
      <w:r w:rsidRPr="00DC3206">
        <w:rPr>
          <w:rFonts w:ascii="Arial" w:hAnsi="Arial"/>
          <w:sz w:val="20"/>
        </w:rPr>
        <w:t xml:space="preserve">is based on </w:t>
      </w:r>
      <w:r w:rsidR="00A70873">
        <w:rPr>
          <w:rFonts w:ascii="Arial" w:hAnsi="Arial"/>
          <w:sz w:val="20"/>
        </w:rPr>
        <w:t>a</w:t>
      </w:r>
      <w:r w:rsidRPr="00DC3206">
        <w:rPr>
          <w:rFonts w:ascii="Arial" w:hAnsi="Arial"/>
          <w:sz w:val="20"/>
        </w:rPr>
        <w:t xml:space="preserve"> model that dr</w:t>
      </w:r>
      <w:r>
        <w:rPr>
          <w:rFonts w:ascii="Arial" w:hAnsi="Arial"/>
          <w:sz w:val="20"/>
        </w:rPr>
        <w:t>aws from systemic thinking and m</w:t>
      </w:r>
      <w:r w:rsidRPr="00DC3206">
        <w:rPr>
          <w:rFonts w:ascii="Arial" w:hAnsi="Arial"/>
          <w:sz w:val="20"/>
        </w:rPr>
        <w:t>ovement psychotherapy. According to systemic thinking theory, any system (family, school, organisation</w:t>
      </w:r>
      <w:r>
        <w:rPr>
          <w:rFonts w:ascii="Arial" w:hAnsi="Arial"/>
          <w:sz w:val="20"/>
        </w:rPr>
        <w:t xml:space="preserve"> etc</w:t>
      </w:r>
      <w:r w:rsidRPr="00DC3206">
        <w:rPr>
          <w:rFonts w:ascii="Arial" w:hAnsi="Arial"/>
          <w:sz w:val="20"/>
        </w:rPr>
        <w:t xml:space="preserve">) is a group of interacting, interrelated, or interdependent elements </w:t>
      </w:r>
      <w:r>
        <w:rPr>
          <w:rFonts w:ascii="Arial" w:hAnsi="Arial"/>
          <w:sz w:val="20"/>
        </w:rPr>
        <w:t>that form</w:t>
      </w:r>
      <w:r w:rsidRPr="00DC3206">
        <w:rPr>
          <w:rFonts w:ascii="Arial" w:hAnsi="Arial"/>
          <w:sz w:val="20"/>
        </w:rPr>
        <w:t xml:space="preserve"> a complex whole. </w:t>
      </w:r>
      <w:proofErr w:type="spellStart"/>
      <w:r>
        <w:rPr>
          <w:rFonts w:ascii="Arial" w:hAnsi="Arial"/>
          <w:sz w:val="20"/>
        </w:rPr>
        <w:t>COVO’s</w:t>
      </w:r>
      <w:proofErr w:type="spellEnd"/>
      <w:r w:rsidRPr="00DC3206">
        <w:rPr>
          <w:rFonts w:ascii="Arial" w:hAnsi="Arial"/>
          <w:sz w:val="20"/>
        </w:rPr>
        <w:t xml:space="preserve"> approach is to consider the whole system </w:t>
      </w:r>
      <w:r>
        <w:rPr>
          <w:rFonts w:ascii="Arial" w:hAnsi="Arial"/>
          <w:sz w:val="20"/>
        </w:rPr>
        <w:t xml:space="preserve">in order </w:t>
      </w:r>
      <w:r w:rsidRPr="00DC3206">
        <w:rPr>
          <w:rFonts w:ascii="Arial" w:hAnsi="Arial"/>
          <w:sz w:val="20"/>
        </w:rPr>
        <w:t>to address any problem</w:t>
      </w:r>
      <w:r>
        <w:rPr>
          <w:rFonts w:ascii="Arial" w:hAnsi="Arial"/>
          <w:sz w:val="20"/>
        </w:rPr>
        <w:t xml:space="preserve">s, which are explored </w:t>
      </w:r>
      <w:r w:rsidRPr="00DC3206">
        <w:rPr>
          <w:rFonts w:ascii="Arial" w:hAnsi="Arial"/>
          <w:sz w:val="20"/>
        </w:rPr>
        <w:t xml:space="preserve">through engaging everyone involved within the system in a process of self-reflection. In particular </w:t>
      </w:r>
      <w:r>
        <w:rPr>
          <w:rFonts w:ascii="Arial" w:hAnsi="Arial"/>
          <w:sz w:val="20"/>
        </w:rPr>
        <w:t>COVO</w:t>
      </w:r>
      <w:r w:rsidRPr="00DC3206">
        <w:rPr>
          <w:rFonts w:ascii="Arial" w:hAnsi="Arial"/>
          <w:sz w:val="20"/>
        </w:rPr>
        <w:t xml:space="preserve"> focus</w:t>
      </w:r>
      <w:r>
        <w:rPr>
          <w:rFonts w:ascii="Arial" w:hAnsi="Arial"/>
          <w:sz w:val="20"/>
        </w:rPr>
        <w:t xml:space="preserve"> </w:t>
      </w:r>
      <w:r w:rsidRPr="00DC3206">
        <w:rPr>
          <w:rFonts w:ascii="Arial" w:hAnsi="Arial"/>
          <w:sz w:val="20"/>
        </w:rPr>
        <w:t>on three specific co</w:t>
      </w:r>
      <w:r>
        <w:rPr>
          <w:rFonts w:ascii="Arial" w:hAnsi="Arial"/>
          <w:sz w:val="20"/>
        </w:rPr>
        <w:t>ncepts from systemic thinking: c</w:t>
      </w:r>
      <w:r w:rsidRPr="00DC3206">
        <w:rPr>
          <w:rFonts w:ascii="Arial" w:hAnsi="Arial"/>
          <w:sz w:val="20"/>
        </w:rPr>
        <w:t>ircular questioning</w:t>
      </w:r>
      <w:r>
        <w:rPr>
          <w:rFonts w:ascii="Arial" w:hAnsi="Arial"/>
          <w:sz w:val="20"/>
        </w:rPr>
        <w:t>,</w:t>
      </w:r>
      <w:r w:rsidRPr="00DC3206">
        <w:rPr>
          <w:rFonts w:ascii="Arial" w:hAnsi="Arial"/>
          <w:sz w:val="20"/>
        </w:rPr>
        <w:t xml:space="preserve"> connected conversation and appreciative enquiries.</w:t>
      </w:r>
      <w:r w:rsidR="007C08B5">
        <w:rPr>
          <w:rStyle w:val="FootnoteReference"/>
          <w:rFonts w:ascii="Arial" w:hAnsi="Arial"/>
          <w:sz w:val="20"/>
        </w:rPr>
        <w:footnoteReference w:id="8"/>
      </w:r>
      <w:r>
        <w:rPr>
          <w:rFonts w:ascii="Arial" w:hAnsi="Arial"/>
          <w:sz w:val="20"/>
        </w:rPr>
        <w:t xml:space="preserve"> </w:t>
      </w:r>
      <w:r w:rsidR="00D33AAB">
        <w:rPr>
          <w:rFonts w:ascii="Arial" w:hAnsi="Arial"/>
          <w:sz w:val="20"/>
        </w:rPr>
        <w:t xml:space="preserve">The following points summarise the methodologies and key concepts in the theoretical contextualisation of </w:t>
      </w:r>
      <w:proofErr w:type="spellStart"/>
      <w:r w:rsidR="00D33AAB">
        <w:rPr>
          <w:rFonts w:ascii="Arial" w:hAnsi="Arial"/>
          <w:sz w:val="20"/>
        </w:rPr>
        <w:t>COVO’s</w:t>
      </w:r>
      <w:proofErr w:type="spellEnd"/>
      <w:r w:rsidR="00D33AAB">
        <w:rPr>
          <w:rFonts w:ascii="Arial" w:hAnsi="Arial"/>
          <w:sz w:val="20"/>
        </w:rPr>
        <w:t xml:space="preserve"> work with groups in education.</w:t>
      </w:r>
    </w:p>
    <w:p w:rsidR="00DC3206" w:rsidRPr="00DC3206" w:rsidRDefault="00DC3206" w:rsidP="00DC3206">
      <w:pPr>
        <w:pStyle w:val="Body1"/>
        <w:spacing w:line="312" w:lineRule="auto"/>
        <w:rPr>
          <w:rFonts w:ascii="Arial" w:hAnsi="Arial"/>
          <w:b/>
          <w:i/>
          <w:sz w:val="20"/>
        </w:rPr>
      </w:pPr>
    </w:p>
    <w:p w:rsidR="00DC3206" w:rsidRPr="00DC3206" w:rsidRDefault="007C08B5" w:rsidP="00DC3206">
      <w:pPr>
        <w:pStyle w:val="Body1"/>
        <w:spacing w:line="312" w:lineRule="auto"/>
        <w:rPr>
          <w:rFonts w:ascii="Arial" w:hAnsi="Arial"/>
          <w:sz w:val="20"/>
        </w:rPr>
      </w:pPr>
      <w:r>
        <w:rPr>
          <w:rFonts w:ascii="Arial" w:hAnsi="Arial"/>
          <w:b/>
          <w:sz w:val="20"/>
        </w:rPr>
        <w:t>Connected C</w:t>
      </w:r>
      <w:r w:rsidR="00DC3206" w:rsidRPr="007C08B5">
        <w:rPr>
          <w:rFonts w:ascii="Arial" w:hAnsi="Arial"/>
          <w:b/>
          <w:sz w:val="20"/>
        </w:rPr>
        <w:t>onversations</w:t>
      </w:r>
      <w:r w:rsidR="0085795C">
        <w:rPr>
          <w:rFonts w:ascii="Arial" w:hAnsi="Arial"/>
          <w:b/>
          <w:i/>
          <w:sz w:val="20"/>
        </w:rPr>
        <w:t xml:space="preserve"> </w:t>
      </w:r>
      <w:r w:rsidR="0085795C" w:rsidRPr="0085795C">
        <w:rPr>
          <w:rFonts w:ascii="Arial" w:hAnsi="Arial"/>
          <w:sz w:val="20"/>
        </w:rPr>
        <w:t>refers to</w:t>
      </w:r>
      <w:r w:rsidR="0085795C">
        <w:rPr>
          <w:rFonts w:ascii="Arial" w:hAnsi="Arial"/>
          <w:b/>
          <w:i/>
          <w:sz w:val="20"/>
        </w:rPr>
        <w:t xml:space="preserve"> </w:t>
      </w:r>
      <w:r w:rsidR="00DC3206" w:rsidRPr="00DC3206">
        <w:rPr>
          <w:rFonts w:ascii="Arial" w:hAnsi="Arial"/>
          <w:sz w:val="20"/>
        </w:rPr>
        <w:t xml:space="preserve">a framework </w:t>
      </w:r>
      <w:r>
        <w:rPr>
          <w:rFonts w:ascii="Arial" w:hAnsi="Arial"/>
          <w:sz w:val="20"/>
        </w:rPr>
        <w:t xml:space="preserve">that </w:t>
      </w:r>
      <w:r w:rsidR="00DC3206" w:rsidRPr="00DC3206">
        <w:rPr>
          <w:rFonts w:ascii="Arial" w:hAnsi="Arial"/>
          <w:sz w:val="20"/>
        </w:rPr>
        <w:t>enables a group to reflect on a given issue by validating each other’s contribution and therefore facilitating dialogue and unity of</w:t>
      </w:r>
      <w:r>
        <w:rPr>
          <w:rFonts w:ascii="Arial" w:hAnsi="Arial"/>
          <w:sz w:val="20"/>
        </w:rPr>
        <w:t xml:space="preserve"> purpose in dealing with issues, therefore </w:t>
      </w:r>
      <w:r w:rsidR="00DC3206" w:rsidRPr="00DC3206">
        <w:rPr>
          <w:rFonts w:ascii="Arial" w:hAnsi="Arial"/>
          <w:sz w:val="20"/>
        </w:rPr>
        <w:t>opening more possibilities.</w:t>
      </w:r>
    </w:p>
    <w:p w:rsidR="00DC3206" w:rsidRPr="00DC3206" w:rsidRDefault="00DC3206" w:rsidP="00DC3206">
      <w:pPr>
        <w:pStyle w:val="Body1"/>
        <w:spacing w:line="312" w:lineRule="auto"/>
        <w:rPr>
          <w:rFonts w:ascii="Arial" w:hAnsi="Arial"/>
          <w:b/>
          <w:sz w:val="20"/>
          <w:lang w:val="en-US"/>
        </w:rPr>
      </w:pPr>
    </w:p>
    <w:p w:rsidR="00DC3206" w:rsidRPr="00DC3206" w:rsidRDefault="00DC3206" w:rsidP="00DC3206">
      <w:pPr>
        <w:pStyle w:val="Body1"/>
        <w:spacing w:line="312" w:lineRule="auto"/>
        <w:rPr>
          <w:rFonts w:ascii="Arial" w:hAnsi="Arial"/>
          <w:sz w:val="20"/>
          <w:lang w:val="en-US"/>
        </w:rPr>
      </w:pPr>
      <w:r w:rsidRPr="00DC3206">
        <w:rPr>
          <w:rFonts w:ascii="Arial" w:hAnsi="Arial"/>
          <w:b/>
          <w:sz w:val="20"/>
          <w:lang w:val="en-US"/>
        </w:rPr>
        <w:t>Appreciative Inquiry</w:t>
      </w:r>
      <w:r w:rsidRPr="00DC3206">
        <w:rPr>
          <w:rFonts w:ascii="Arial" w:hAnsi="Arial"/>
          <w:sz w:val="20"/>
          <w:lang w:val="en-US"/>
        </w:rPr>
        <w:t xml:space="preserve"> is the co-evolutionary search for t</w:t>
      </w:r>
      <w:r w:rsidR="00A70873">
        <w:rPr>
          <w:rFonts w:ascii="Arial" w:hAnsi="Arial"/>
          <w:sz w:val="20"/>
          <w:lang w:val="en-US"/>
        </w:rPr>
        <w:t xml:space="preserve">he best in people, their </w:t>
      </w:r>
      <w:proofErr w:type="spellStart"/>
      <w:r w:rsidR="00A70873">
        <w:rPr>
          <w:rFonts w:ascii="Arial" w:hAnsi="Arial"/>
          <w:sz w:val="20"/>
          <w:lang w:val="en-US"/>
        </w:rPr>
        <w:t>organis</w:t>
      </w:r>
      <w:r w:rsidRPr="00DC3206">
        <w:rPr>
          <w:rFonts w:ascii="Arial" w:hAnsi="Arial"/>
          <w:sz w:val="20"/>
          <w:lang w:val="en-US"/>
        </w:rPr>
        <w:t>ations</w:t>
      </w:r>
      <w:proofErr w:type="spellEnd"/>
      <w:r w:rsidRPr="00DC3206">
        <w:rPr>
          <w:rFonts w:ascii="Arial" w:hAnsi="Arial"/>
          <w:sz w:val="20"/>
          <w:lang w:val="en-US"/>
        </w:rPr>
        <w:t xml:space="preserve">, and the relevant world around them. In its broadest focus, it involves systematic discovery of what gives </w:t>
      </w:r>
      <w:r w:rsidR="007C08B5">
        <w:rPr>
          <w:rFonts w:ascii="Arial" w:hAnsi="Arial"/>
          <w:sz w:val="20"/>
          <w:lang w:val="en-US"/>
        </w:rPr>
        <w:t>‘</w:t>
      </w:r>
      <w:r w:rsidRPr="00DC3206">
        <w:rPr>
          <w:rFonts w:ascii="Arial" w:hAnsi="Arial"/>
          <w:sz w:val="20"/>
          <w:lang w:val="en-US"/>
        </w:rPr>
        <w:t>life</w:t>
      </w:r>
      <w:r w:rsidR="007C08B5">
        <w:rPr>
          <w:rFonts w:ascii="Arial" w:hAnsi="Arial"/>
          <w:sz w:val="20"/>
          <w:lang w:val="en-US"/>
        </w:rPr>
        <w:t xml:space="preserve">’ </w:t>
      </w:r>
      <w:r w:rsidRPr="00DC3206">
        <w:rPr>
          <w:rFonts w:ascii="Arial" w:hAnsi="Arial"/>
          <w:sz w:val="20"/>
          <w:lang w:val="en-US"/>
        </w:rPr>
        <w:t>to a living system when it is most alive, most effective, and most constructively capable in economic, ecological, and human terms. A</w:t>
      </w:r>
      <w:r w:rsidR="007C08B5">
        <w:rPr>
          <w:rFonts w:ascii="Arial" w:hAnsi="Arial"/>
          <w:sz w:val="20"/>
          <w:lang w:val="en-US"/>
        </w:rPr>
        <w:t xml:space="preserve">ppreciative </w:t>
      </w:r>
      <w:r w:rsidRPr="00DC3206">
        <w:rPr>
          <w:rFonts w:ascii="Arial" w:hAnsi="Arial"/>
          <w:sz w:val="20"/>
          <w:lang w:val="en-US"/>
        </w:rPr>
        <w:t>I</w:t>
      </w:r>
      <w:r w:rsidR="007C08B5">
        <w:rPr>
          <w:rFonts w:ascii="Arial" w:hAnsi="Arial"/>
          <w:sz w:val="20"/>
          <w:lang w:val="en-US"/>
        </w:rPr>
        <w:t>nquiry</w:t>
      </w:r>
      <w:r w:rsidRPr="00DC3206">
        <w:rPr>
          <w:rFonts w:ascii="Arial" w:hAnsi="Arial"/>
          <w:sz w:val="20"/>
          <w:lang w:val="en-US"/>
        </w:rPr>
        <w:t xml:space="preserve"> involves, in a central way, the art and practice of asking questions that strengthen a system’s capacity to apprehend, anticipate, and heighten positive potential. </w:t>
      </w:r>
      <w:r w:rsidR="007C08B5" w:rsidRPr="00DC3206">
        <w:rPr>
          <w:rFonts w:ascii="Arial" w:hAnsi="Arial"/>
          <w:sz w:val="20"/>
          <w:lang w:val="en-US"/>
        </w:rPr>
        <w:t>A</w:t>
      </w:r>
      <w:r w:rsidR="007C08B5">
        <w:rPr>
          <w:rFonts w:ascii="Arial" w:hAnsi="Arial"/>
          <w:sz w:val="20"/>
          <w:lang w:val="en-US"/>
        </w:rPr>
        <w:t xml:space="preserve">ppreciative </w:t>
      </w:r>
      <w:r w:rsidR="007C08B5" w:rsidRPr="00DC3206">
        <w:rPr>
          <w:rFonts w:ascii="Arial" w:hAnsi="Arial"/>
          <w:sz w:val="20"/>
          <w:lang w:val="en-US"/>
        </w:rPr>
        <w:t>I</w:t>
      </w:r>
      <w:r w:rsidR="007C08B5">
        <w:rPr>
          <w:rFonts w:ascii="Arial" w:hAnsi="Arial"/>
          <w:sz w:val="20"/>
          <w:lang w:val="en-US"/>
        </w:rPr>
        <w:t>nquiry</w:t>
      </w:r>
      <w:r w:rsidRPr="00DC3206">
        <w:rPr>
          <w:rFonts w:ascii="Arial" w:hAnsi="Arial"/>
          <w:sz w:val="20"/>
          <w:lang w:val="en-US"/>
        </w:rPr>
        <w:t xml:space="preserve"> seeks, fundamentally, to build a constructive union between a whole people and the massive entirety of what people talk about as past and present capacities: achievements, assets, unexplored potentials, innovations, strengths, elevated thoughts, opportunities, benchmarks, high point moments, lived values, traditions, strategic competencies, stories, expressions of wisdom, insights into the deeper corporate spirit or soul.</w:t>
      </w:r>
    </w:p>
    <w:p w:rsidR="00DC3206" w:rsidRPr="00DC3206" w:rsidRDefault="00DC3206" w:rsidP="00DC3206">
      <w:pPr>
        <w:pStyle w:val="Body1"/>
        <w:spacing w:line="312" w:lineRule="auto"/>
        <w:rPr>
          <w:rFonts w:ascii="Arial" w:hAnsi="Arial"/>
          <w:b/>
          <w:i/>
          <w:sz w:val="20"/>
        </w:rPr>
      </w:pPr>
    </w:p>
    <w:p w:rsidR="00DC3206" w:rsidRPr="00DC3206" w:rsidRDefault="007C08B5" w:rsidP="00DC3206">
      <w:pPr>
        <w:pStyle w:val="Body1"/>
        <w:spacing w:line="312" w:lineRule="auto"/>
        <w:rPr>
          <w:rFonts w:ascii="Arial" w:hAnsi="Arial"/>
          <w:sz w:val="20"/>
        </w:rPr>
      </w:pPr>
      <w:r>
        <w:rPr>
          <w:rFonts w:ascii="Arial" w:hAnsi="Arial"/>
          <w:b/>
          <w:sz w:val="20"/>
        </w:rPr>
        <w:t>Circular Q</w:t>
      </w:r>
      <w:r w:rsidR="00DC3206" w:rsidRPr="007C08B5">
        <w:rPr>
          <w:rFonts w:ascii="Arial" w:hAnsi="Arial"/>
          <w:b/>
          <w:sz w:val="20"/>
        </w:rPr>
        <w:t>uestioning</w:t>
      </w:r>
      <w:r w:rsidR="00DC3206" w:rsidRPr="00DC3206">
        <w:rPr>
          <w:rFonts w:ascii="Arial" w:hAnsi="Arial"/>
          <w:sz w:val="20"/>
        </w:rPr>
        <w:t xml:space="preserve"> provides the possibility of undermining belief system</w:t>
      </w:r>
      <w:r>
        <w:rPr>
          <w:rFonts w:ascii="Arial" w:hAnsi="Arial"/>
          <w:sz w:val="20"/>
        </w:rPr>
        <w:t>s</w:t>
      </w:r>
      <w:r w:rsidR="00DC3206" w:rsidRPr="00DC3206">
        <w:rPr>
          <w:rFonts w:ascii="Arial" w:hAnsi="Arial"/>
          <w:sz w:val="20"/>
        </w:rPr>
        <w:t xml:space="preserve"> that </w:t>
      </w:r>
      <w:r>
        <w:rPr>
          <w:rFonts w:ascii="Arial" w:hAnsi="Arial"/>
          <w:sz w:val="20"/>
        </w:rPr>
        <w:t>are</w:t>
      </w:r>
      <w:r w:rsidR="00DC3206" w:rsidRPr="00DC3206">
        <w:rPr>
          <w:rFonts w:ascii="Arial" w:hAnsi="Arial"/>
          <w:sz w:val="20"/>
        </w:rPr>
        <w:t xml:space="preserve"> based on </w:t>
      </w:r>
      <w:r>
        <w:rPr>
          <w:rFonts w:ascii="Arial" w:hAnsi="Arial"/>
          <w:sz w:val="20"/>
        </w:rPr>
        <w:t>‘</w:t>
      </w:r>
      <w:r w:rsidR="00DC3206" w:rsidRPr="00DC3206">
        <w:rPr>
          <w:rFonts w:ascii="Arial" w:hAnsi="Arial"/>
          <w:sz w:val="20"/>
        </w:rPr>
        <w:t>truth</w:t>
      </w:r>
      <w:r>
        <w:rPr>
          <w:rFonts w:ascii="Arial" w:hAnsi="Arial"/>
          <w:sz w:val="20"/>
        </w:rPr>
        <w:t xml:space="preserve">’ </w:t>
      </w:r>
      <w:r w:rsidR="00DC3206" w:rsidRPr="00DC3206">
        <w:rPr>
          <w:rFonts w:ascii="Arial" w:hAnsi="Arial"/>
          <w:sz w:val="20"/>
        </w:rPr>
        <w:t xml:space="preserve">e.g. </w:t>
      </w:r>
      <w:r w:rsidR="00DC3206" w:rsidRPr="00DC3206">
        <w:rPr>
          <w:rFonts w:ascii="Arial" w:hAnsi="Arial"/>
          <w:i/>
          <w:sz w:val="20"/>
        </w:rPr>
        <w:t xml:space="preserve">my son is lazy – my daughter is stubborn. </w:t>
      </w:r>
      <w:r w:rsidR="00DC3206" w:rsidRPr="00DC3206">
        <w:rPr>
          <w:rFonts w:ascii="Arial" w:hAnsi="Arial"/>
          <w:sz w:val="20"/>
        </w:rPr>
        <w:t>Circular questions undermine belief system</w:t>
      </w:r>
      <w:r>
        <w:rPr>
          <w:rFonts w:ascii="Arial" w:hAnsi="Arial"/>
          <w:sz w:val="20"/>
        </w:rPr>
        <w:t>s</w:t>
      </w:r>
      <w:r w:rsidR="00DC3206" w:rsidRPr="00DC3206">
        <w:rPr>
          <w:rFonts w:ascii="Arial" w:hAnsi="Arial"/>
          <w:sz w:val="20"/>
        </w:rPr>
        <w:t xml:space="preserve"> by using the language of relationship, not of </w:t>
      </w:r>
      <w:r>
        <w:rPr>
          <w:rFonts w:ascii="Arial" w:hAnsi="Arial"/>
          <w:sz w:val="20"/>
        </w:rPr>
        <w:t>‘</w:t>
      </w:r>
      <w:r w:rsidR="00DC3206" w:rsidRPr="00DC3206">
        <w:rPr>
          <w:rFonts w:ascii="Arial" w:hAnsi="Arial"/>
          <w:sz w:val="20"/>
        </w:rPr>
        <w:t>what is</w:t>
      </w:r>
      <w:r>
        <w:rPr>
          <w:rFonts w:ascii="Arial" w:hAnsi="Arial"/>
          <w:sz w:val="20"/>
        </w:rPr>
        <w:t>’</w:t>
      </w:r>
      <w:r w:rsidR="00DC3206" w:rsidRPr="00DC3206">
        <w:rPr>
          <w:rFonts w:ascii="Arial" w:hAnsi="Arial"/>
          <w:sz w:val="20"/>
        </w:rPr>
        <w:t xml:space="preserve">. This may be done by ‘if’ questions and by future oriented questions (for example: if your mother decided to stop worrying about you, what would your father do?). These questions imply patterns, not facts. The moment a question undermines the belief system, it creates opportunities for new stories. The use of feedback as opposite to linear thinking – not limited to cause and effect. Circularity is a technique used in the development of hypothesis and the sustaining of neutrality. </w:t>
      </w:r>
    </w:p>
    <w:p w:rsidR="00DC3206" w:rsidRPr="00DC3206" w:rsidRDefault="00DC3206" w:rsidP="00DC3206">
      <w:pPr>
        <w:pStyle w:val="Body1"/>
        <w:spacing w:line="312" w:lineRule="auto"/>
        <w:rPr>
          <w:rFonts w:ascii="Arial" w:hAnsi="Arial"/>
          <w:sz w:val="20"/>
        </w:rPr>
      </w:pPr>
    </w:p>
    <w:p w:rsidR="00DC3206" w:rsidRPr="00DC3206" w:rsidRDefault="00DC3206" w:rsidP="00DC3206">
      <w:pPr>
        <w:pStyle w:val="Body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Fonts w:ascii="Arial" w:hAnsi="Arial"/>
          <w:sz w:val="20"/>
          <w:lang w:val="en-US"/>
        </w:rPr>
      </w:pPr>
      <w:r w:rsidRPr="00DC3206">
        <w:rPr>
          <w:rFonts w:ascii="Arial" w:hAnsi="Arial"/>
          <w:b/>
          <w:sz w:val="20"/>
          <w:lang w:val="en-US"/>
        </w:rPr>
        <w:t>Movement Psychotherapy</w:t>
      </w:r>
      <w:r w:rsidRPr="00DC3206">
        <w:rPr>
          <w:rFonts w:ascii="Arial" w:hAnsi="Arial"/>
          <w:sz w:val="20"/>
          <w:lang w:val="en-US"/>
        </w:rPr>
        <w:t xml:space="preserve"> is the psychotherapeutic use of movement through which a person can engage creatively in a process to further their emotional, cognitive, physical, and social integration. </w:t>
      </w:r>
    </w:p>
    <w:p w:rsidR="00DC3206" w:rsidRPr="00DC3206" w:rsidRDefault="00DC3206" w:rsidP="00DC3206">
      <w:pPr>
        <w:pStyle w:val="Body1"/>
        <w:widowControl w:val="0"/>
        <w:spacing w:after="120" w:line="312" w:lineRule="auto"/>
        <w:rPr>
          <w:rFonts w:ascii="Arial" w:hAnsi="Arial"/>
          <w:sz w:val="20"/>
          <w:lang w:val="en-US"/>
        </w:rPr>
      </w:pPr>
      <w:r w:rsidRPr="00DC3206">
        <w:rPr>
          <w:rFonts w:ascii="Arial" w:hAnsi="Arial"/>
          <w:sz w:val="20"/>
          <w:lang w:val="en-US"/>
        </w:rPr>
        <w:t>Movement is the medium through which human beings learn in direct participation with the languages of the body sensation, feeling, movement, image, and instinct. It is a means of exploration and learning common to all humans and provides a way to focus on the lived body as a source of information. As we move, we are always making connections, creating relationships, both within ourselves and between the world and ourselves.</w:t>
      </w:r>
    </w:p>
    <w:p w:rsidR="00DC3206" w:rsidRPr="00DC3206" w:rsidRDefault="00DC3206" w:rsidP="00DC3206">
      <w:pPr>
        <w:pStyle w:val="Body1"/>
        <w:widowControl w:val="0"/>
        <w:spacing w:after="120" w:line="312" w:lineRule="auto"/>
        <w:rPr>
          <w:rFonts w:ascii="Arial" w:hAnsi="Arial"/>
          <w:sz w:val="20"/>
          <w:lang w:val="en-US"/>
        </w:rPr>
      </w:pPr>
      <w:r w:rsidRPr="00DC3206">
        <w:rPr>
          <w:rFonts w:ascii="Arial" w:hAnsi="Arial"/>
          <w:sz w:val="20"/>
          <w:lang w:val="en-US"/>
        </w:rPr>
        <w:t>Attending to sensory motor experience provides the opportunity to listen to the body in order to uncover the experience of self - internally, in relationship to others and the natural world. In this way of learning, the sense of being that precedes doing is important.</w:t>
      </w:r>
      <w:r w:rsidR="001E530B">
        <w:rPr>
          <w:rStyle w:val="FootnoteReference"/>
          <w:rFonts w:ascii="Arial" w:hAnsi="Arial"/>
          <w:sz w:val="20"/>
          <w:lang w:val="en-US"/>
        </w:rPr>
        <w:footnoteReference w:id="9"/>
      </w:r>
      <w:r w:rsidRPr="00DC3206">
        <w:rPr>
          <w:rFonts w:ascii="Arial" w:hAnsi="Arial"/>
          <w:sz w:val="20"/>
          <w:lang w:val="en-US"/>
        </w:rPr>
        <w:t xml:space="preserve"> Movement both reflects and affect</w:t>
      </w:r>
      <w:r w:rsidR="00D33AAB">
        <w:rPr>
          <w:rFonts w:ascii="Arial" w:hAnsi="Arial"/>
          <w:sz w:val="20"/>
          <w:lang w:val="en-US"/>
        </w:rPr>
        <w:t xml:space="preserve">s inner self. The way we </w:t>
      </w:r>
      <w:proofErr w:type="spellStart"/>
      <w:r w:rsidR="00D33AAB">
        <w:rPr>
          <w:rFonts w:ascii="Arial" w:hAnsi="Arial"/>
          <w:sz w:val="20"/>
          <w:lang w:val="en-US"/>
        </w:rPr>
        <w:t>organise</w:t>
      </w:r>
      <w:proofErr w:type="spellEnd"/>
      <w:r w:rsidRPr="00DC3206">
        <w:rPr>
          <w:rFonts w:ascii="Arial" w:hAnsi="Arial"/>
          <w:sz w:val="20"/>
          <w:lang w:val="en-US"/>
        </w:rPr>
        <w:t xml:space="preserve"> our move</w:t>
      </w:r>
      <w:r w:rsidR="00D33AAB">
        <w:rPr>
          <w:rFonts w:ascii="Arial" w:hAnsi="Arial"/>
          <w:sz w:val="20"/>
          <w:lang w:val="en-US"/>
        </w:rPr>
        <w:t xml:space="preserve">ment reflects the way we </w:t>
      </w:r>
      <w:proofErr w:type="spellStart"/>
      <w:r w:rsidR="00D33AAB">
        <w:rPr>
          <w:rFonts w:ascii="Arial" w:hAnsi="Arial"/>
          <w:sz w:val="20"/>
          <w:lang w:val="en-US"/>
        </w:rPr>
        <w:t>organis</w:t>
      </w:r>
      <w:r w:rsidRPr="00DC3206">
        <w:rPr>
          <w:rFonts w:ascii="Arial" w:hAnsi="Arial"/>
          <w:sz w:val="20"/>
          <w:lang w:val="en-US"/>
        </w:rPr>
        <w:t>e</w:t>
      </w:r>
      <w:proofErr w:type="spellEnd"/>
      <w:r w:rsidRPr="00DC3206">
        <w:rPr>
          <w:rFonts w:ascii="Arial" w:hAnsi="Arial"/>
          <w:sz w:val="20"/>
          <w:lang w:val="en-US"/>
        </w:rPr>
        <w:t xml:space="preserve"> our selves. Movement can be used to gain information and insight, to find coping strategies and to bring about change. </w:t>
      </w:r>
    </w:p>
    <w:p w:rsidR="00DC3206" w:rsidRPr="00DC3206" w:rsidRDefault="00DC3206" w:rsidP="00DC3206">
      <w:pPr>
        <w:pStyle w:val="Body1"/>
        <w:spacing w:line="312" w:lineRule="auto"/>
        <w:rPr>
          <w:rFonts w:ascii="Arial" w:hAnsi="Arial"/>
          <w:sz w:val="20"/>
        </w:rPr>
      </w:pPr>
    </w:p>
    <w:p w:rsidR="00DC3206" w:rsidRPr="00DC3206" w:rsidRDefault="00DC3206" w:rsidP="00DC3206">
      <w:pPr>
        <w:pStyle w:val="Body1"/>
        <w:widowControl w:val="0"/>
        <w:spacing w:line="312" w:lineRule="auto"/>
        <w:rPr>
          <w:rFonts w:ascii="Arial" w:hAnsi="Arial"/>
          <w:sz w:val="20"/>
          <w:lang w:val="en-US"/>
        </w:rPr>
      </w:pPr>
      <w:r w:rsidRPr="00D33AAB">
        <w:rPr>
          <w:rFonts w:ascii="Arial" w:hAnsi="Arial"/>
          <w:b/>
          <w:sz w:val="20"/>
          <w:lang w:val="en-US"/>
        </w:rPr>
        <w:t>Mirroring</w:t>
      </w:r>
      <w:r w:rsidR="00D33AAB">
        <w:rPr>
          <w:rFonts w:ascii="Arial" w:hAnsi="Arial"/>
          <w:b/>
          <w:sz w:val="20"/>
          <w:lang w:val="en-US"/>
        </w:rPr>
        <w:t xml:space="preserve">. </w:t>
      </w:r>
      <w:r w:rsidRPr="00DC3206">
        <w:rPr>
          <w:rFonts w:ascii="Arial" w:hAnsi="Arial"/>
          <w:sz w:val="20"/>
          <w:lang w:val="en-US"/>
        </w:rPr>
        <w:t>Human beings become increasingly open to learning when they feel, at a deep level, that their subjective experience is both respected and progressively understood.</w:t>
      </w:r>
    </w:p>
    <w:p w:rsidR="00DC3206" w:rsidRPr="00DC3206" w:rsidRDefault="00DC3206" w:rsidP="00DC3206">
      <w:pPr>
        <w:pStyle w:val="Body1"/>
        <w:widowControl w:val="0"/>
        <w:spacing w:line="312" w:lineRule="auto"/>
        <w:rPr>
          <w:rFonts w:ascii="Arial" w:hAnsi="Arial"/>
          <w:sz w:val="20"/>
          <w:lang w:val="en-US"/>
        </w:rPr>
      </w:pPr>
    </w:p>
    <w:p w:rsidR="002C776B" w:rsidRDefault="00D33AAB" w:rsidP="002C776B">
      <w:pPr>
        <w:pStyle w:val="Body1"/>
        <w:widowControl w:val="0"/>
        <w:spacing w:line="312" w:lineRule="auto"/>
        <w:rPr>
          <w:rFonts w:ascii="Arial" w:hAnsi="Arial"/>
          <w:sz w:val="20"/>
          <w:lang w:val="en-US"/>
        </w:rPr>
      </w:pPr>
      <w:r>
        <w:rPr>
          <w:rFonts w:ascii="Arial" w:hAnsi="Arial"/>
          <w:sz w:val="20"/>
          <w:lang w:val="en-US"/>
        </w:rPr>
        <w:t xml:space="preserve">The structure and </w:t>
      </w:r>
      <w:proofErr w:type="spellStart"/>
      <w:r>
        <w:rPr>
          <w:rFonts w:ascii="Arial" w:hAnsi="Arial"/>
          <w:sz w:val="20"/>
          <w:lang w:val="en-US"/>
        </w:rPr>
        <w:t>organis</w:t>
      </w:r>
      <w:r w:rsidR="00DC3206" w:rsidRPr="00DC3206">
        <w:rPr>
          <w:rFonts w:ascii="Arial" w:hAnsi="Arial"/>
          <w:sz w:val="20"/>
          <w:lang w:val="en-US"/>
        </w:rPr>
        <w:t>ation</w:t>
      </w:r>
      <w:proofErr w:type="spellEnd"/>
      <w:r w:rsidR="00DC3206" w:rsidRPr="00DC3206">
        <w:rPr>
          <w:rFonts w:ascii="Arial" w:hAnsi="Arial"/>
          <w:sz w:val="20"/>
          <w:lang w:val="en-US"/>
        </w:rPr>
        <w:t xml:space="preserve"> of the self appears to become more rigid </w:t>
      </w:r>
      <w:r w:rsidR="000D2711">
        <w:rPr>
          <w:rFonts w:ascii="Arial" w:hAnsi="Arial"/>
          <w:sz w:val="20"/>
          <w:lang w:val="en-US"/>
        </w:rPr>
        <w:t xml:space="preserve">when </w:t>
      </w:r>
      <w:r w:rsidR="00DC3206" w:rsidRPr="00DC3206">
        <w:rPr>
          <w:rFonts w:ascii="Arial" w:hAnsi="Arial"/>
          <w:sz w:val="20"/>
          <w:lang w:val="en-US"/>
        </w:rPr>
        <w:t>under threat and to relax its boundaries when completely free from threat</w:t>
      </w:r>
      <w:r w:rsidR="000D2711">
        <w:rPr>
          <w:rFonts w:ascii="Arial" w:hAnsi="Arial"/>
          <w:sz w:val="20"/>
          <w:lang w:val="en-US"/>
        </w:rPr>
        <w:t>, or safe</w:t>
      </w:r>
      <w:r w:rsidR="00DC3206" w:rsidRPr="00DC3206">
        <w:rPr>
          <w:rFonts w:ascii="Arial" w:hAnsi="Arial"/>
          <w:sz w:val="20"/>
          <w:lang w:val="en-US"/>
        </w:rPr>
        <w:t xml:space="preserve">. </w:t>
      </w:r>
      <w:hyperlink r:id="rId6" w:history="1">
        <w:r w:rsidR="00AA7526" w:rsidRPr="00AA7526">
          <w:rPr>
            <w:rFonts w:ascii="Arial" w:hAnsi="Arial" w:cs="Verdana"/>
            <w:color w:val="auto"/>
            <w:sz w:val="20"/>
            <w:szCs w:val="30"/>
            <w:lang w:val="en-US"/>
          </w:rPr>
          <w:t>Carl Rogers</w:t>
        </w:r>
      </w:hyperlink>
      <w:r w:rsidR="00AA7526">
        <w:rPr>
          <w:rFonts w:ascii="Arial" w:hAnsi="Arial"/>
          <w:color w:val="auto"/>
          <w:sz w:val="20"/>
          <w:szCs w:val="24"/>
          <w:lang w:val="en-US"/>
        </w:rPr>
        <w:t xml:space="preserve">, </w:t>
      </w:r>
      <w:r w:rsidR="00AA7526" w:rsidRPr="00AA7526">
        <w:rPr>
          <w:rFonts w:ascii="Arial" w:hAnsi="Arial" w:cs="Verdana"/>
          <w:sz w:val="20"/>
          <w:szCs w:val="30"/>
          <w:lang w:val="en-US"/>
        </w:rPr>
        <w:t>best known as the founder of ‘client-</w:t>
      </w:r>
      <w:proofErr w:type="spellStart"/>
      <w:r w:rsidR="00AA7526" w:rsidRPr="00AA7526">
        <w:rPr>
          <w:rFonts w:ascii="Arial" w:hAnsi="Arial" w:cs="Verdana"/>
          <w:sz w:val="20"/>
          <w:szCs w:val="30"/>
          <w:lang w:val="en-US"/>
        </w:rPr>
        <w:t>centred</w:t>
      </w:r>
      <w:proofErr w:type="spellEnd"/>
      <w:r w:rsidR="00AA7526" w:rsidRPr="00AA7526">
        <w:rPr>
          <w:rFonts w:ascii="Arial" w:hAnsi="Arial" w:cs="Verdana"/>
          <w:sz w:val="20"/>
          <w:szCs w:val="30"/>
          <w:lang w:val="en-US"/>
        </w:rPr>
        <w:t>’ or ‘non-directive’ therapy</w:t>
      </w:r>
      <w:r w:rsidR="00AA7526">
        <w:rPr>
          <w:rFonts w:ascii="Arial" w:hAnsi="Arial" w:cs="Verdana"/>
          <w:sz w:val="20"/>
          <w:szCs w:val="30"/>
          <w:lang w:val="en-US"/>
        </w:rPr>
        <w:t>,</w:t>
      </w:r>
      <w:r w:rsidR="00AA7526" w:rsidRPr="00AA7526">
        <w:rPr>
          <w:rFonts w:ascii="Arial" w:hAnsi="Arial" w:cs="Verdana"/>
          <w:color w:val="auto"/>
          <w:sz w:val="20"/>
          <w:szCs w:val="30"/>
          <w:lang w:val="en-US"/>
        </w:rPr>
        <w:t xml:space="preserve"> believed that people increasingly trust others when they feel that their experiences are respected and understood. Based on this he argued that there are three ‘core conditions’ for facilitative practice – realness, acceptance and empathy. </w:t>
      </w:r>
      <w:r w:rsidR="00250098">
        <w:rPr>
          <w:rFonts w:ascii="Arial" w:hAnsi="Arial" w:cs="Verdana"/>
          <w:color w:val="auto"/>
          <w:sz w:val="20"/>
          <w:szCs w:val="30"/>
          <w:lang w:val="en-US"/>
        </w:rPr>
        <w:t>He maintained that our</w:t>
      </w:r>
      <w:r w:rsidR="00AA7526" w:rsidRPr="00AA7526">
        <w:rPr>
          <w:rFonts w:ascii="Arial" w:hAnsi="Arial" w:cs="Verdana"/>
          <w:color w:val="auto"/>
          <w:sz w:val="20"/>
          <w:szCs w:val="30"/>
          <w:lang w:val="en-US"/>
        </w:rPr>
        <w:t xml:space="preserve"> success as educators, helpers and animators of learning and change is heavily dependent on </w:t>
      </w:r>
      <w:r w:rsidR="00250098">
        <w:rPr>
          <w:rFonts w:ascii="Arial" w:hAnsi="Arial" w:cs="Verdana"/>
          <w:color w:val="auto"/>
          <w:sz w:val="20"/>
          <w:szCs w:val="30"/>
          <w:lang w:val="en-US"/>
        </w:rPr>
        <w:t xml:space="preserve">both </w:t>
      </w:r>
      <w:r w:rsidR="00AA7526" w:rsidRPr="00AA7526">
        <w:rPr>
          <w:rFonts w:ascii="Arial" w:hAnsi="Arial" w:cs="Verdana"/>
          <w:color w:val="auto"/>
          <w:sz w:val="20"/>
          <w:szCs w:val="30"/>
          <w:lang w:val="en-US"/>
        </w:rPr>
        <w:t>the people we</w:t>
      </w:r>
      <w:r w:rsidR="00250098">
        <w:rPr>
          <w:rFonts w:ascii="Arial" w:hAnsi="Arial" w:cs="Verdana"/>
          <w:color w:val="auto"/>
          <w:sz w:val="20"/>
          <w:szCs w:val="30"/>
          <w:lang w:val="en-US"/>
        </w:rPr>
        <w:t xml:space="preserve"> are, </w:t>
      </w:r>
      <w:r w:rsidR="00AA7526" w:rsidRPr="00AA7526">
        <w:rPr>
          <w:rFonts w:ascii="Arial" w:hAnsi="Arial" w:cs="Verdana"/>
          <w:color w:val="auto"/>
          <w:sz w:val="20"/>
          <w:szCs w:val="30"/>
          <w:lang w:val="en-US"/>
        </w:rPr>
        <w:t>and the way</w:t>
      </w:r>
      <w:r w:rsidR="00250098">
        <w:rPr>
          <w:rFonts w:ascii="Arial" w:hAnsi="Arial" w:cs="Verdana"/>
          <w:color w:val="auto"/>
          <w:sz w:val="20"/>
          <w:szCs w:val="30"/>
          <w:lang w:val="en-US"/>
        </w:rPr>
        <w:t xml:space="preserve"> in which</w:t>
      </w:r>
      <w:r w:rsidR="00AA7526" w:rsidRPr="00AA7526">
        <w:rPr>
          <w:rFonts w:ascii="Arial" w:hAnsi="Arial" w:cs="Verdana"/>
          <w:color w:val="auto"/>
          <w:sz w:val="20"/>
          <w:szCs w:val="30"/>
          <w:lang w:val="en-US"/>
        </w:rPr>
        <w:t xml:space="preserve"> </w:t>
      </w:r>
      <w:proofErr w:type="gramStart"/>
      <w:r w:rsidR="00AA7526" w:rsidRPr="00AA7526">
        <w:rPr>
          <w:rFonts w:ascii="Arial" w:hAnsi="Arial" w:cs="Verdana"/>
          <w:color w:val="auto"/>
          <w:sz w:val="20"/>
          <w:szCs w:val="30"/>
          <w:lang w:val="en-US"/>
        </w:rPr>
        <w:t>we are experienced by others</w:t>
      </w:r>
      <w:proofErr w:type="gramEnd"/>
      <w:r w:rsidR="00AA7526" w:rsidRPr="00AA7526">
        <w:rPr>
          <w:rFonts w:ascii="Arial" w:hAnsi="Arial" w:cs="Verdana"/>
          <w:color w:val="auto"/>
          <w:sz w:val="20"/>
          <w:szCs w:val="30"/>
          <w:lang w:val="en-US"/>
        </w:rPr>
        <w:t>.</w:t>
      </w:r>
      <w:r w:rsidR="00250098">
        <w:rPr>
          <w:rFonts w:ascii="Arial" w:hAnsi="Arial" w:cs="Verdana"/>
          <w:color w:val="auto"/>
          <w:sz w:val="20"/>
          <w:szCs w:val="30"/>
          <w:lang w:val="en-US"/>
        </w:rPr>
        <w:t xml:space="preserve"> COVO refer to the importance of </w:t>
      </w:r>
      <w:r w:rsidR="00250098">
        <w:rPr>
          <w:rFonts w:ascii="Arial" w:hAnsi="Arial"/>
          <w:sz w:val="20"/>
          <w:lang w:val="en-US"/>
        </w:rPr>
        <w:t>r</w:t>
      </w:r>
      <w:r w:rsidR="00DC3206" w:rsidRPr="00DC3206">
        <w:rPr>
          <w:rFonts w:ascii="Arial" w:hAnsi="Arial"/>
          <w:sz w:val="20"/>
          <w:lang w:val="en-US"/>
        </w:rPr>
        <w:t xml:space="preserve">ealness, acceptance, and empathy </w:t>
      </w:r>
      <w:r w:rsidR="00250098">
        <w:rPr>
          <w:rFonts w:ascii="Arial" w:hAnsi="Arial"/>
          <w:sz w:val="20"/>
          <w:lang w:val="en-US"/>
        </w:rPr>
        <w:t xml:space="preserve">being </w:t>
      </w:r>
      <w:r w:rsidR="00DC3206" w:rsidRPr="00DC3206">
        <w:rPr>
          <w:rFonts w:ascii="Arial" w:hAnsi="Arial"/>
          <w:sz w:val="20"/>
          <w:lang w:val="en-US"/>
        </w:rPr>
        <w:t xml:space="preserve">required by the </w:t>
      </w:r>
      <w:r w:rsidR="00250098">
        <w:rPr>
          <w:rFonts w:ascii="Arial" w:hAnsi="Arial"/>
          <w:sz w:val="20"/>
          <w:lang w:val="en-US"/>
        </w:rPr>
        <w:t xml:space="preserve">group </w:t>
      </w:r>
      <w:r w:rsidR="00DC3206" w:rsidRPr="00DC3206">
        <w:rPr>
          <w:rFonts w:ascii="Arial" w:hAnsi="Arial"/>
          <w:sz w:val="20"/>
          <w:lang w:val="en-US"/>
        </w:rPr>
        <w:t>facilitator</w:t>
      </w:r>
      <w:r w:rsidR="00250098">
        <w:rPr>
          <w:rFonts w:ascii="Arial" w:hAnsi="Arial"/>
          <w:sz w:val="20"/>
          <w:lang w:val="en-US"/>
        </w:rPr>
        <w:t>/educator</w:t>
      </w:r>
      <w:r w:rsidR="00DC3206" w:rsidRPr="00DC3206">
        <w:rPr>
          <w:rFonts w:ascii="Arial" w:hAnsi="Arial"/>
          <w:sz w:val="20"/>
          <w:lang w:val="en-US"/>
        </w:rPr>
        <w:t xml:space="preserve"> to create an environment </w:t>
      </w:r>
      <w:r w:rsidR="00250098">
        <w:rPr>
          <w:rFonts w:ascii="Arial" w:hAnsi="Arial"/>
          <w:sz w:val="20"/>
          <w:lang w:val="en-US"/>
        </w:rPr>
        <w:t xml:space="preserve">in which boundaries can expand and learning can take place. </w:t>
      </w:r>
      <w:r w:rsidR="00DC3206" w:rsidRPr="00DC3206">
        <w:rPr>
          <w:rFonts w:ascii="Arial" w:hAnsi="Arial"/>
          <w:sz w:val="20"/>
          <w:lang w:val="en-US"/>
        </w:rPr>
        <w:t>Empathy, in kinesthetic terms, is the capacity to know another person's inner feelings based on se</w:t>
      </w:r>
      <w:r w:rsidR="00250098">
        <w:rPr>
          <w:rFonts w:ascii="Arial" w:hAnsi="Arial"/>
          <w:sz w:val="20"/>
          <w:lang w:val="en-US"/>
        </w:rPr>
        <w:t xml:space="preserve">nsory experience. Empathy </w:t>
      </w:r>
      <w:proofErr w:type="spellStart"/>
      <w:r w:rsidR="00250098">
        <w:rPr>
          <w:rFonts w:ascii="Arial" w:hAnsi="Arial"/>
          <w:sz w:val="20"/>
          <w:lang w:val="en-US"/>
        </w:rPr>
        <w:t>utilis</w:t>
      </w:r>
      <w:r w:rsidR="00DC3206" w:rsidRPr="00DC3206">
        <w:rPr>
          <w:rFonts w:ascii="Arial" w:hAnsi="Arial"/>
          <w:sz w:val="20"/>
          <w:lang w:val="en-US"/>
        </w:rPr>
        <w:t>es</w:t>
      </w:r>
      <w:proofErr w:type="spellEnd"/>
      <w:r w:rsidR="00DC3206" w:rsidRPr="00DC3206">
        <w:rPr>
          <w:rFonts w:ascii="Arial" w:hAnsi="Arial"/>
          <w:sz w:val="20"/>
          <w:lang w:val="en-US"/>
        </w:rPr>
        <w:t xml:space="preserve"> attunement in tension flow, which is based on kinesthetic identification with the tension changes of another person. This requires openness to kinesthetic awareness.</w:t>
      </w:r>
      <w:r w:rsidR="00250098">
        <w:rPr>
          <w:rStyle w:val="FootnoteReference"/>
          <w:rFonts w:ascii="Arial" w:hAnsi="Arial"/>
          <w:sz w:val="20"/>
          <w:lang w:val="en-US"/>
        </w:rPr>
        <w:footnoteReference w:id="10"/>
      </w:r>
      <w:r w:rsidR="00DC3206" w:rsidRPr="00DC3206">
        <w:rPr>
          <w:rFonts w:ascii="Arial" w:hAnsi="Arial"/>
          <w:sz w:val="20"/>
          <w:lang w:val="en-US"/>
        </w:rPr>
        <w:t xml:space="preserve"> Physical relationship is a key component of</w:t>
      </w:r>
      <w:r w:rsidR="00250098">
        <w:rPr>
          <w:rFonts w:ascii="Arial" w:hAnsi="Arial"/>
          <w:sz w:val="20"/>
          <w:lang w:val="en-US"/>
        </w:rPr>
        <w:t xml:space="preserve"> physical, and other, learning. </w:t>
      </w:r>
      <w:r w:rsidR="002C776B">
        <w:rPr>
          <w:rFonts w:ascii="Arial" w:hAnsi="Arial"/>
          <w:sz w:val="20"/>
          <w:lang w:val="en-US"/>
        </w:rPr>
        <w:t xml:space="preserve"> </w:t>
      </w:r>
      <w:r w:rsidR="00DC3206" w:rsidRPr="00DC3206">
        <w:rPr>
          <w:rFonts w:ascii="Arial" w:hAnsi="Arial"/>
          <w:sz w:val="20"/>
          <w:lang w:val="en-US"/>
        </w:rPr>
        <w:t>Being seen without judgment, interpretation or projection, is a key part of the sensory motor learning process.</w:t>
      </w:r>
      <w:r w:rsidR="006F1D24" w:rsidRPr="006F1D24">
        <w:rPr>
          <w:rStyle w:val="FootnoteReference"/>
          <w:rFonts w:ascii="Arial" w:hAnsi="Arial"/>
          <w:sz w:val="20"/>
          <w:lang w:val="en-US"/>
        </w:rPr>
        <w:t xml:space="preserve"> </w:t>
      </w:r>
      <w:r w:rsidR="006F1D24">
        <w:rPr>
          <w:rStyle w:val="FootnoteReference"/>
          <w:rFonts w:ascii="Arial" w:hAnsi="Arial"/>
          <w:sz w:val="20"/>
          <w:lang w:val="en-US"/>
        </w:rPr>
        <w:footnoteReference w:id="11"/>
      </w:r>
      <w:r w:rsidR="00DC3206" w:rsidRPr="00DC3206">
        <w:rPr>
          <w:rFonts w:ascii="Arial" w:hAnsi="Arial"/>
          <w:sz w:val="20"/>
          <w:lang w:val="en-US"/>
        </w:rPr>
        <w:t xml:space="preserve"> </w:t>
      </w:r>
    </w:p>
    <w:p w:rsidR="002C776B" w:rsidRDefault="002C776B" w:rsidP="002C776B">
      <w:pPr>
        <w:pStyle w:val="Body1"/>
        <w:widowControl w:val="0"/>
        <w:spacing w:line="312" w:lineRule="auto"/>
        <w:rPr>
          <w:rFonts w:ascii="Arial" w:hAnsi="Arial"/>
          <w:sz w:val="20"/>
          <w:lang w:val="en-US"/>
        </w:rPr>
      </w:pPr>
    </w:p>
    <w:p w:rsidR="00F51D1A" w:rsidRPr="003A4495" w:rsidRDefault="00F51D1A" w:rsidP="003A4495">
      <w:pPr>
        <w:rPr>
          <w:b/>
          <w:lang w:val="en-US"/>
        </w:rPr>
      </w:pPr>
      <w:r>
        <w:rPr>
          <w:lang w:val="en-US"/>
        </w:rPr>
        <w:br w:type="page"/>
      </w:r>
      <w:r w:rsidRPr="003A4495">
        <w:rPr>
          <w:b/>
          <w:lang w:val="en-US"/>
        </w:rPr>
        <w:t>The Workshops</w:t>
      </w:r>
    </w:p>
    <w:p w:rsidR="006F2CC3" w:rsidRPr="00F51D1A" w:rsidRDefault="002C776B" w:rsidP="006F2CC3">
      <w:pPr>
        <w:pStyle w:val="Body1"/>
        <w:widowControl w:val="0"/>
        <w:spacing w:line="312" w:lineRule="auto"/>
        <w:rPr>
          <w:rFonts w:ascii="Arial" w:hAnsi="Arial"/>
          <w:sz w:val="20"/>
        </w:rPr>
      </w:pPr>
      <w:r>
        <w:rPr>
          <w:rFonts w:ascii="Arial" w:hAnsi="Arial"/>
          <w:sz w:val="20"/>
          <w:lang w:val="en-US"/>
        </w:rPr>
        <w:t xml:space="preserve">COVO </w:t>
      </w:r>
      <w:proofErr w:type="gramStart"/>
      <w:r w:rsidR="006F1D24">
        <w:rPr>
          <w:rFonts w:ascii="Arial" w:hAnsi="Arial"/>
          <w:sz w:val="20"/>
          <w:lang w:val="en-US"/>
        </w:rPr>
        <w:t>have</w:t>
      </w:r>
      <w:proofErr w:type="gramEnd"/>
      <w:r w:rsidR="006F1D24">
        <w:rPr>
          <w:rFonts w:ascii="Arial" w:hAnsi="Arial"/>
          <w:sz w:val="20"/>
          <w:lang w:val="en-US"/>
        </w:rPr>
        <w:t xml:space="preserve"> </w:t>
      </w:r>
      <w:r w:rsidR="00A00588">
        <w:rPr>
          <w:rFonts w:ascii="Arial" w:hAnsi="Arial"/>
          <w:sz w:val="20"/>
          <w:lang w:val="en-US"/>
        </w:rPr>
        <w:t xml:space="preserve">developed a combination of </w:t>
      </w:r>
      <w:r w:rsidR="00A00588">
        <w:rPr>
          <w:rFonts w:ascii="Arial" w:hAnsi="Arial"/>
          <w:sz w:val="20"/>
        </w:rPr>
        <w:t>systemic thinking and m</w:t>
      </w:r>
      <w:r w:rsidR="00A00588" w:rsidRPr="00DC3206">
        <w:rPr>
          <w:rFonts w:ascii="Arial" w:hAnsi="Arial"/>
          <w:sz w:val="20"/>
        </w:rPr>
        <w:t>ovement psychotherapy</w:t>
      </w:r>
      <w:r w:rsidR="00A00588">
        <w:rPr>
          <w:rFonts w:ascii="Arial" w:hAnsi="Arial"/>
          <w:sz w:val="20"/>
        </w:rPr>
        <w:t xml:space="preserve">, which enables participants to engage in an experiential reflective process. </w:t>
      </w:r>
      <w:r w:rsidR="00E0470D">
        <w:rPr>
          <w:rFonts w:ascii="Arial" w:hAnsi="Arial"/>
          <w:sz w:val="20"/>
        </w:rPr>
        <w:t xml:space="preserve">During </w:t>
      </w:r>
      <w:r w:rsidR="00240D13">
        <w:rPr>
          <w:rFonts w:ascii="Arial" w:hAnsi="Arial"/>
          <w:sz w:val="20"/>
          <w:szCs w:val="28"/>
        </w:rPr>
        <w:t xml:space="preserve">the research project </w:t>
      </w:r>
      <w:r w:rsidR="00E0470D">
        <w:rPr>
          <w:rFonts w:ascii="Arial" w:hAnsi="Arial"/>
          <w:sz w:val="20"/>
        </w:rPr>
        <w:t xml:space="preserve">COVO designed a series of </w:t>
      </w:r>
      <w:r w:rsidR="006F2CC3">
        <w:rPr>
          <w:rFonts w:ascii="Arial" w:hAnsi="Arial"/>
          <w:sz w:val="20"/>
        </w:rPr>
        <w:t>five workshop sessions</w:t>
      </w:r>
      <w:r w:rsidR="003A4495">
        <w:rPr>
          <w:rFonts w:ascii="Arial" w:hAnsi="Arial"/>
          <w:sz w:val="20"/>
        </w:rPr>
        <w:t xml:space="preserve">: </w:t>
      </w:r>
      <w:r w:rsidR="006F2CC3">
        <w:rPr>
          <w:rFonts w:ascii="Arial" w:hAnsi="Arial"/>
          <w:sz w:val="20"/>
        </w:rPr>
        <w:t xml:space="preserve">three with students, </w:t>
      </w:r>
      <w:r w:rsidR="00B22B44">
        <w:rPr>
          <w:rFonts w:ascii="Arial" w:hAnsi="Arial"/>
          <w:sz w:val="20"/>
        </w:rPr>
        <w:t>one</w:t>
      </w:r>
      <w:r w:rsidR="006F2CC3">
        <w:rPr>
          <w:rFonts w:ascii="Arial" w:hAnsi="Arial"/>
          <w:sz w:val="20"/>
        </w:rPr>
        <w:t xml:space="preserve"> with teaching staff and </w:t>
      </w:r>
      <w:r w:rsidR="00B22B44">
        <w:rPr>
          <w:rFonts w:ascii="Arial" w:hAnsi="Arial"/>
          <w:sz w:val="20"/>
        </w:rPr>
        <w:t>one</w:t>
      </w:r>
      <w:r w:rsidR="006F2CC3">
        <w:rPr>
          <w:rFonts w:ascii="Arial" w:hAnsi="Arial"/>
          <w:sz w:val="20"/>
        </w:rPr>
        <w:t xml:space="preserve"> with students and teaching staff working together. The </w:t>
      </w:r>
      <w:r w:rsidR="006F2CC3">
        <w:rPr>
          <w:rFonts w:ascii="Arial" w:hAnsi="Arial" w:cs="Helvetica"/>
          <w:sz w:val="20"/>
          <w:lang w:val="en-US"/>
        </w:rPr>
        <w:t>w</w:t>
      </w:r>
      <w:r w:rsidR="00E0470D" w:rsidRPr="00DC3206">
        <w:rPr>
          <w:rFonts w:ascii="Arial" w:hAnsi="Arial" w:cs="Helvetica"/>
          <w:sz w:val="20"/>
          <w:lang w:val="en-US"/>
        </w:rPr>
        <w:t xml:space="preserve">orkshops </w:t>
      </w:r>
      <w:r w:rsidR="006F2CC3">
        <w:rPr>
          <w:rFonts w:ascii="Arial" w:hAnsi="Arial" w:cs="Helvetica"/>
          <w:sz w:val="20"/>
          <w:lang w:val="en-US"/>
        </w:rPr>
        <w:t xml:space="preserve">were designed to </w:t>
      </w:r>
      <w:r w:rsidR="00E0470D" w:rsidRPr="00DC3206">
        <w:rPr>
          <w:rFonts w:ascii="Arial" w:hAnsi="Arial" w:cs="Helvetica"/>
          <w:sz w:val="20"/>
          <w:lang w:val="en-US"/>
        </w:rPr>
        <w:t xml:space="preserve">use an experiential method, using therapeutic </w:t>
      </w:r>
      <w:proofErr w:type="gramStart"/>
      <w:r w:rsidR="00E0470D" w:rsidRPr="00DC3206">
        <w:rPr>
          <w:rFonts w:ascii="Arial" w:hAnsi="Arial" w:cs="Helvetica"/>
          <w:sz w:val="20"/>
          <w:lang w:val="en-US"/>
        </w:rPr>
        <w:t>movement,</w:t>
      </w:r>
      <w:proofErr w:type="gramEnd"/>
      <w:r w:rsidR="00E0470D" w:rsidRPr="00DC3206">
        <w:rPr>
          <w:rFonts w:ascii="Arial" w:hAnsi="Arial" w:cs="Helvetica"/>
          <w:sz w:val="20"/>
          <w:lang w:val="en-US"/>
        </w:rPr>
        <w:t xml:space="preserve"> reflection and group work in</w:t>
      </w:r>
      <w:r w:rsidR="006F2CC3">
        <w:rPr>
          <w:rFonts w:ascii="Arial" w:hAnsi="Arial" w:cs="Helvetica"/>
          <w:sz w:val="20"/>
          <w:lang w:val="en-US"/>
        </w:rPr>
        <w:t xml:space="preserve"> order for the participants to work together using non-academic learned language to s</w:t>
      </w:r>
      <w:r w:rsidR="00E0470D" w:rsidRPr="00DC3206">
        <w:rPr>
          <w:rFonts w:ascii="Arial" w:hAnsi="Arial" w:cs="Helvetica"/>
          <w:sz w:val="20"/>
          <w:lang w:val="en-US"/>
        </w:rPr>
        <w:t xml:space="preserve">hare their experiences of </w:t>
      </w:r>
      <w:r w:rsidR="00F51D1A">
        <w:rPr>
          <w:rFonts w:ascii="Arial" w:hAnsi="Arial" w:cs="Helvetica"/>
          <w:sz w:val="20"/>
          <w:lang w:val="en-US"/>
        </w:rPr>
        <w:t>H</w:t>
      </w:r>
      <w:r w:rsidR="006F2CC3">
        <w:rPr>
          <w:rFonts w:ascii="Arial" w:hAnsi="Arial" w:cs="Helvetica"/>
          <w:sz w:val="20"/>
          <w:lang w:val="en-US"/>
        </w:rPr>
        <w:t>igher</w:t>
      </w:r>
      <w:r w:rsidR="00F51D1A">
        <w:rPr>
          <w:rFonts w:ascii="Arial" w:hAnsi="Arial" w:cs="Helvetica"/>
          <w:sz w:val="20"/>
          <w:lang w:val="en-US"/>
        </w:rPr>
        <w:t xml:space="preserve"> E</w:t>
      </w:r>
      <w:r w:rsidR="00E0470D" w:rsidRPr="00DC3206">
        <w:rPr>
          <w:rFonts w:ascii="Arial" w:hAnsi="Arial" w:cs="Helvetica"/>
          <w:sz w:val="20"/>
          <w:lang w:val="en-US"/>
        </w:rPr>
        <w:t>ducation</w:t>
      </w:r>
      <w:r w:rsidR="006F2CC3">
        <w:rPr>
          <w:rFonts w:ascii="Arial" w:hAnsi="Arial" w:cs="Helvetica"/>
          <w:sz w:val="20"/>
          <w:lang w:val="en-US"/>
        </w:rPr>
        <w:t>.</w:t>
      </w:r>
      <w:r w:rsidR="006F1D24">
        <w:rPr>
          <w:rFonts w:ascii="Arial" w:hAnsi="Arial" w:cs="Helvetica"/>
          <w:sz w:val="20"/>
          <w:lang w:val="en-US"/>
        </w:rPr>
        <w:t xml:space="preserve"> </w:t>
      </w:r>
      <w:r w:rsidR="006F1D24" w:rsidRPr="00B22B44">
        <w:rPr>
          <w:rFonts w:ascii="Arial" w:hAnsi="Arial" w:cs="Helvetica"/>
          <w:sz w:val="20"/>
          <w:lang w:val="en-US"/>
        </w:rPr>
        <w:t>Each session started with a series of exercises involving movement to music, before participants took part in directed discussions, the basis of some of these involved talking through drawings and notes made by the students on a given topic relating to their life experience. The discussions touched on aspects of the students’ heritage, experiences of school, their transition to Higher Ed</w:t>
      </w:r>
      <w:r w:rsidR="00387912" w:rsidRPr="00B22B44">
        <w:rPr>
          <w:rFonts w:ascii="Arial" w:hAnsi="Arial" w:cs="Helvetica"/>
          <w:sz w:val="20"/>
          <w:lang w:val="en-US"/>
        </w:rPr>
        <w:t xml:space="preserve">ucation and their expectations and </w:t>
      </w:r>
      <w:r w:rsidR="006F1D24" w:rsidRPr="00B22B44">
        <w:rPr>
          <w:rFonts w:ascii="Arial" w:hAnsi="Arial" w:cs="Helvetica"/>
          <w:sz w:val="20"/>
          <w:lang w:val="en-US"/>
        </w:rPr>
        <w:t>experiences of studying at LCC.</w:t>
      </w:r>
    </w:p>
    <w:p w:rsidR="00E0470D" w:rsidRPr="00DC3206" w:rsidRDefault="00E0470D" w:rsidP="00E0470D">
      <w:pPr>
        <w:pStyle w:val="ListParagraph"/>
        <w:spacing w:after="0" w:line="312" w:lineRule="auto"/>
        <w:ind w:left="0"/>
        <w:rPr>
          <w:rFonts w:ascii="Arial" w:hAnsi="Arial"/>
          <w:sz w:val="20"/>
        </w:rPr>
      </w:pPr>
    </w:p>
    <w:p w:rsidR="00E0470D" w:rsidRPr="00DC3206" w:rsidRDefault="00E0470D" w:rsidP="00E0470D">
      <w:pPr>
        <w:pStyle w:val="ListParagraph"/>
        <w:spacing w:after="0" w:line="312" w:lineRule="auto"/>
        <w:ind w:left="0"/>
        <w:rPr>
          <w:rFonts w:ascii="Arial" w:hAnsi="Arial"/>
          <w:sz w:val="20"/>
        </w:rPr>
      </w:pPr>
      <w:r w:rsidRPr="00DC3206">
        <w:rPr>
          <w:rFonts w:ascii="Arial" w:hAnsi="Arial"/>
          <w:sz w:val="20"/>
        </w:rPr>
        <w:t>The workshops were advertised on posters around LCC and through emails to the college Deans, Programme Managers and undergraduate Course Leaders to circulate to their students, alumni and teaching staff. The poster carried the slogan, ‘I do not want art for a few any more than I want education for a few or freedom for a few’</w:t>
      </w:r>
      <w:r w:rsidRPr="00DC3206">
        <w:rPr>
          <w:rStyle w:val="FootnoteReference"/>
          <w:rFonts w:ascii="Arial" w:hAnsi="Arial"/>
          <w:sz w:val="20"/>
        </w:rPr>
        <w:footnoteReference w:id="12"/>
      </w:r>
      <w:r w:rsidRPr="00DC3206">
        <w:rPr>
          <w:rFonts w:ascii="Arial" w:hAnsi="Arial"/>
          <w:sz w:val="20"/>
        </w:rPr>
        <w:t xml:space="preserve"> and invited volunteers to participate in sessions to discuss their experiences of learning and teaching in LCC.</w:t>
      </w:r>
    </w:p>
    <w:p w:rsidR="00E0470D" w:rsidRPr="00DC3206" w:rsidRDefault="00E0470D" w:rsidP="00E0470D">
      <w:pPr>
        <w:pStyle w:val="ListParagraph"/>
        <w:spacing w:after="0" w:line="312" w:lineRule="auto"/>
        <w:ind w:left="0"/>
        <w:rPr>
          <w:rFonts w:ascii="Arial" w:hAnsi="Arial"/>
          <w:sz w:val="20"/>
        </w:rPr>
      </w:pPr>
    </w:p>
    <w:p w:rsidR="008113CA" w:rsidRDefault="006F2CC3" w:rsidP="00842531">
      <w:pPr>
        <w:pStyle w:val="Body1"/>
        <w:spacing w:line="312" w:lineRule="auto"/>
        <w:rPr>
          <w:rFonts w:ascii="Arial" w:hAnsi="Arial"/>
          <w:sz w:val="20"/>
        </w:rPr>
      </w:pPr>
      <w:r>
        <w:rPr>
          <w:rFonts w:ascii="Arial" w:hAnsi="Arial"/>
          <w:sz w:val="20"/>
        </w:rPr>
        <w:t xml:space="preserve">Unfortunately, </w:t>
      </w:r>
      <w:r w:rsidR="00F51D1A">
        <w:rPr>
          <w:rFonts w:ascii="Arial" w:hAnsi="Arial"/>
          <w:sz w:val="20"/>
        </w:rPr>
        <w:t xml:space="preserve">despite several rounds of marketing the workshops, </w:t>
      </w:r>
      <w:r>
        <w:rPr>
          <w:rFonts w:ascii="Arial" w:hAnsi="Arial"/>
          <w:sz w:val="20"/>
        </w:rPr>
        <w:t>the numbers of participants in each worksho</w:t>
      </w:r>
      <w:r w:rsidR="000873C5">
        <w:rPr>
          <w:rFonts w:ascii="Arial" w:hAnsi="Arial"/>
          <w:sz w:val="20"/>
        </w:rPr>
        <w:t xml:space="preserve">p was </w:t>
      </w:r>
      <w:r w:rsidR="00F51D1A">
        <w:rPr>
          <w:rFonts w:ascii="Arial" w:hAnsi="Arial"/>
          <w:sz w:val="20"/>
        </w:rPr>
        <w:t xml:space="preserve">extremely </w:t>
      </w:r>
      <w:r w:rsidR="000873C5">
        <w:rPr>
          <w:rFonts w:ascii="Arial" w:hAnsi="Arial"/>
          <w:sz w:val="20"/>
        </w:rPr>
        <w:t>low</w:t>
      </w:r>
      <w:r w:rsidR="00F51D1A">
        <w:rPr>
          <w:rFonts w:ascii="Arial" w:hAnsi="Arial"/>
          <w:sz w:val="20"/>
        </w:rPr>
        <w:t>. Despite</w:t>
      </w:r>
      <w:r w:rsidR="000873C5">
        <w:rPr>
          <w:rFonts w:ascii="Arial" w:hAnsi="Arial"/>
          <w:sz w:val="20"/>
        </w:rPr>
        <w:t xml:space="preserve"> repeated </w:t>
      </w:r>
      <w:r>
        <w:rPr>
          <w:rFonts w:ascii="Arial" w:hAnsi="Arial"/>
          <w:sz w:val="20"/>
        </w:rPr>
        <w:t xml:space="preserve">invitations </w:t>
      </w:r>
      <w:r w:rsidR="00F51D1A">
        <w:rPr>
          <w:rFonts w:ascii="Arial" w:hAnsi="Arial"/>
          <w:sz w:val="20"/>
        </w:rPr>
        <w:t xml:space="preserve">to engage with the project </w:t>
      </w:r>
      <w:r>
        <w:rPr>
          <w:rFonts w:ascii="Arial" w:hAnsi="Arial"/>
          <w:sz w:val="20"/>
        </w:rPr>
        <w:t>no tutors attended any of the sessions</w:t>
      </w:r>
      <w:r w:rsidR="00B872EB">
        <w:rPr>
          <w:rFonts w:ascii="Arial" w:hAnsi="Arial"/>
          <w:sz w:val="20"/>
        </w:rPr>
        <w:t>, so the planned workshops involving LCC staff could not take place</w:t>
      </w:r>
      <w:r>
        <w:rPr>
          <w:rFonts w:ascii="Arial" w:hAnsi="Arial"/>
          <w:sz w:val="20"/>
        </w:rPr>
        <w:t xml:space="preserve">. </w:t>
      </w:r>
      <w:r w:rsidR="00F51D1A">
        <w:rPr>
          <w:rFonts w:ascii="Arial" w:hAnsi="Arial"/>
          <w:sz w:val="20"/>
        </w:rPr>
        <w:t xml:space="preserve">The </w:t>
      </w:r>
      <w:r w:rsidR="00C827F6">
        <w:rPr>
          <w:rFonts w:ascii="Arial" w:hAnsi="Arial"/>
          <w:sz w:val="20"/>
        </w:rPr>
        <w:t xml:space="preserve">student </w:t>
      </w:r>
      <w:r w:rsidR="00F51D1A">
        <w:rPr>
          <w:rFonts w:ascii="Arial" w:hAnsi="Arial"/>
          <w:sz w:val="20"/>
        </w:rPr>
        <w:t>partic</w:t>
      </w:r>
      <w:r w:rsidR="00C827F6">
        <w:rPr>
          <w:rFonts w:ascii="Arial" w:hAnsi="Arial"/>
          <w:sz w:val="20"/>
        </w:rPr>
        <w:t>i</w:t>
      </w:r>
      <w:r w:rsidR="00F51D1A">
        <w:rPr>
          <w:rFonts w:ascii="Arial" w:hAnsi="Arial"/>
          <w:sz w:val="20"/>
        </w:rPr>
        <w:t xml:space="preserve">pants </w:t>
      </w:r>
      <w:r w:rsidR="00C827F6">
        <w:rPr>
          <w:rFonts w:ascii="Arial" w:hAnsi="Arial"/>
          <w:sz w:val="20"/>
        </w:rPr>
        <w:t>each signed a disclosure form and model release form. Some filming and audio recording of the sessions took place, which participants could opt out of if preferred.</w:t>
      </w:r>
      <w:r w:rsidR="00BB5353">
        <w:rPr>
          <w:rFonts w:ascii="Arial" w:hAnsi="Arial"/>
          <w:sz w:val="20"/>
        </w:rPr>
        <w:t xml:space="preserve"> Unfortunately, the low numbers of participants for the workshops meant that the amount of quantitative data generated was </w:t>
      </w:r>
      <w:r w:rsidR="006F1D24">
        <w:rPr>
          <w:rFonts w:ascii="Arial" w:hAnsi="Arial"/>
          <w:sz w:val="20"/>
        </w:rPr>
        <w:t xml:space="preserve">very limited and did not provide sufficient material from which to generate substantial conclusions. To counteract the lack of data provided by the project, </w:t>
      </w:r>
      <w:r w:rsidR="00BB5353">
        <w:rPr>
          <w:rFonts w:ascii="Arial" w:hAnsi="Arial"/>
          <w:sz w:val="20"/>
        </w:rPr>
        <w:t>COVO prepared a report o</w:t>
      </w:r>
      <w:r w:rsidR="006F1D24">
        <w:rPr>
          <w:rFonts w:ascii="Arial" w:hAnsi="Arial"/>
          <w:sz w:val="20"/>
        </w:rPr>
        <w:t>f</w:t>
      </w:r>
      <w:r w:rsidR="00BB5353">
        <w:rPr>
          <w:rFonts w:ascii="Arial" w:hAnsi="Arial"/>
          <w:sz w:val="20"/>
        </w:rPr>
        <w:t xml:space="preserve"> their experiences and observations of the sessions, key points from which are </w:t>
      </w:r>
      <w:r w:rsidR="009B6656">
        <w:rPr>
          <w:rFonts w:ascii="Arial" w:hAnsi="Arial"/>
          <w:sz w:val="20"/>
        </w:rPr>
        <w:t xml:space="preserve">highlighted </w:t>
      </w:r>
      <w:r w:rsidR="00BB5353">
        <w:rPr>
          <w:rFonts w:ascii="Arial" w:hAnsi="Arial"/>
          <w:sz w:val="20"/>
        </w:rPr>
        <w:t>below.</w:t>
      </w:r>
    </w:p>
    <w:p w:rsidR="009B6656" w:rsidRDefault="009B6656" w:rsidP="00842531">
      <w:pPr>
        <w:pStyle w:val="Body1"/>
        <w:spacing w:line="312" w:lineRule="auto"/>
        <w:rPr>
          <w:rFonts w:ascii="Arial" w:hAnsi="Arial"/>
          <w:sz w:val="20"/>
        </w:rPr>
      </w:pPr>
    </w:p>
    <w:p w:rsidR="00842531" w:rsidRDefault="00842531" w:rsidP="00842531">
      <w:pPr>
        <w:pStyle w:val="Body1"/>
        <w:spacing w:line="312" w:lineRule="auto"/>
        <w:rPr>
          <w:rFonts w:ascii="Arial" w:hAnsi="Arial"/>
          <w:sz w:val="20"/>
        </w:rPr>
      </w:pPr>
    </w:p>
    <w:p w:rsidR="00842531" w:rsidRDefault="00842531" w:rsidP="00842531">
      <w:pPr>
        <w:pStyle w:val="Body1"/>
        <w:spacing w:line="312" w:lineRule="auto"/>
        <w:rPr>
          <w:rFonts w:ascii="Arial" w:hAnsi="Arial"/>
          <w:b/>
          <w:sz w:val="20"/>
        </w:rPr>
      </w:pPr>
      <w:r w:rsidRPr="00842531">
        <w:rPr>
          <w:rFonts w:ascii="Arial" w:hAnsi="Arial"/>
          <w:b/>
          <w:sz w:val="20"/>
        </w:rPr>
        <w:t>Results and Recommendations</w:t>
      </w:r>
      <w:r w:rsidR="009B6656">
        <w:rPr>
          <w:rFonts w:ascii="Arial" w:hAnsi="Arial"/>
          <w:b/>
          <w:sz w:val="20"/>
        </w:rPr>
        <w:t xml:space="preserve"> from COVO</w:t>
      </w:r>
      <w:r w:rsidR="00B872EB">
        <w:rPr>
          <w:rStyle w:val="FootnoteReference"/>
          <w:rFonts w:ascii="Arial" w:hAnsi="Arial"/>
          <w:b/>
          <w:sz w:val="20"/>
        </w:rPr>
        <w:footnoteReference w:id="13"/>
      </w:r>
    </w:p>
    <w:p w:rsidR="008113CA" w:rsidRPr="00DC3206" w:rsidRDefault="008113CA" w:rsidP="008113CA">
      <w:pPr>
        <w:pStyle w:val="Body1"/>
        <w:spacing w:line="312" w:lineRule="auto"/>
        <w:rPr>
          <w:rFonts w:ascii="Arial" w:hAnsi="Arial"/>
          <w:sz w:val="20"/>
        </w:rPr>
      </w:pPr>
    </w:p>
    <w:p w:rsidR="008113CA" w:rsidRPr="00DC3206" w:rsidRDefault="008113CA" w:rsidP="008113CA">
      <w:pPr>
        <w:pStyle w:val="Body1"/>
        <w:spacing w:line="312" w:lineRule="auto"/>
        <w:rPr>
          <w:rFonts w:ascii="Arial" w:hAnsi="Arial"/>
          <w:sz w:val="20"/>
        </w:rPr>
      </w:pPr>
      <w:r w:rsidRPr="00DC3206">
        <w:rPr>
          <w:rFonts w:ascii="Arial" w:hAnsi="Arial"/>
          <w:sz w:val="20"/>
        </w:rPr>
        <w:t xml:space="preserve">In the first session there were </w:t>
      </w:r>
      <w:r w:rsidR="00B872EB">
        <w:rPr>
          <w:rFonts w:ascii="Arial" w:hAnsi="Arial"/>
          <w:sz w:val="20"/>
        </w:rPr>
        <w:t>two</w:t>
      </w:r>
      <w:r w:rsidRPr="00DC3206">
        <w:rPr>
          <w:rFonts w:ascii="Arial" w:hAnsi="Arial"/>
          <w:sz w:val="20"/>
        </w:rPr>
        <w:t xml:space="preserve"> students: a white 21-year-old </w:t>
      </w:r>
      <w:r w:rsidR="00B872EB">
        <w:rPr>
          <w:rFonts w:ascii="Arial" w:hAnsi="Arial"/>
          <w:sz w:val="20"/>
        </w:rPr>
        <w:t>male</w:t>
      </w:r>
      <w:r w:rsidRPr="00DC3206">
        <w:rPr>
          <w:rFonts w:ascii="Arial" w:hAnsi="Arial"/>
          <w:sz w:val="20"/>
        </w:rPr>
        <w:t xml:space="preserve"> from the Home Counties and a mixed race </w:t>
      </w:r>
      <w:r w:rsidR="00B872EB">
        <w:rPr>
          <w:rFonts w:ascii="Arial" w:hAnsi="Arial"/>
          <w:sz w:val="20"/>
        </w:rPr>
        <w:t>female</w:t>
      </w:r>
      <w:r w:rsidRPr="00DC3206">
        <w:rPr>
          <w:rFonts w:ascii="Arial" w:hAnsi="Arial"/>
          <w:sz w:val="20"/>
        </w:rPr>
        <w:t xml:space="preserve"> (Indian and white English) from London. After the</w:t>
      </w:r>
      <w:r w:rsidR="00B872EB">
        <w:rPr>
          <w:rFonts w:ascii="Arial" w:hAnsi="Arial"/>
          <w:sz w:val="20"/>
        </w:rPr>
        <w:t xml:space="preserve"> </w:t>
      </w:r>
      <w:r w:rsidRPr="00DC3206">
        <w:rPr>
          <w:rFonts w:ascii="Arial" w:hAnsi="Arial"/>
          <w:sz w:val="20"/>
        </w:rPr>
        <w:t>movement activities</w:t>
      </w:r>
      <w:r w:rsidR="00B872EB">
        <w:rPr>
          <w:rFonts w:ascii="Arial" w:hAnsi="Arial"/>
          <w:sz w:val="20"/>
        </w:rPr>
        <w:t xml:space="preserve"> at the start of the session</w:t>
      </w:r>
      <w:r w:rsidRPr="00DC3206">
        <w:rPr>
          <w:rFonts w:ascii="Arial" w:hAnsi="Arial"/>
          <w:sz w:val="20"/>
        </w:rPr>
        <w:t xml:space="preserve"> the main activity was for the students to plot their journey from a young age to the time they entered university, drawing on a piece of paper the significant milestones along the way. After this activity the </w:t>
      </w:r>
      <w:r w:rsidR="00B872EB">
        <w:rPr>
          <w:rFonts w:ascii="Arial" w:hAnsi="Arial"/>
          <w:sz w:val="20"/>
        </w:rPr>
        <w:t xml:space="preserve">two </w:t>
      </w:r>
      <w:r w:rsidRPr="00DC3206">
        <w:rPr>
          <w:rFonts w:ascii="Arial" w:hAnsi="Arial"/>
          <w:sz w:val="20"/>
        </w:rPr>
        <w:t xml:space="preserve">participants </w:t>
      </w:r>
      <w:r w:rsidR="00B872EB">
        <w:rPr>
          <w:rFonts w:ascii="Arial" w:hAnsi="Arial"/>
          <w:sz w:val="20"/>
        </w:rPr>
        <w:t>spoke</w:t>
      </w:r>
      <w:r w:rsidRPr="00DC3206">
        <w:rPr>
          <w:rFonts w:ascii="Arial" w:hAnsi="Arial"/>
          <w:sz w:val="20"/>
        </w:rPr>
        <w:t xml:space="preserve"> together to share their journeys and discuss the similarities and difference</w:t>
      </w:r>
      <w:r w:rsidR="00827ED9">
        <w:rPr>
          <w:rFonts w:ascii="Arial" w:hAnsi="Arial"/>
          <w:sz w:val="20"/>
        </w:rPr>
        <w:t>s</w:t>
      </w:r>
      <w:r w:rsidRPr="00DC3206">
        <w:rPr>
          <w:rFonts w:ascii="Arial" w:hAnsi="Arial"/>
          <w:sz w:val="20"/>
        </w:rPr>
        <w:t xml:space="preserve"> in the two experiences.</w:t>
      </w:r>
    </w:p>
    <w:p w:rsidR="008113CA" w:rsidRPr="00DC3206" w:rsidRDefault="008113CA" w:rsidP="008113CA">
      <w:pPr>
        <w:pStyle w:val="Body1"/>
        <w:spacing w:line="312" w:lineRule="auto"/>
        <w:rPr>
          <w:rFonts w:ascii="Arial" w:hAnsi="Arial"/>
          <w:sz w:val="20"/>
        </w:rPr>
      </w:pPr>
    </w:p>
    <w:p w:rsidR="008113CA" w:rsidRPr="00DC3206" w:rsidRDefault="008113CA" w:rsidP="008113CA">
      <w:pPr>
        <w:pStyle w:val="Body1"/>
        <w:spacing w:line="312" w:lineRule="auto"/>
        <w:rPr>
          <w:rFonts w:ascii="Arial" w:hAnsi="Arial"/>
          <w:sz w:val="20"/>
        </w:rPr>
      </w:pPr>
      <w:r w:rsidRPr="00DC3206">
        <w:rPr>
          <w:rFonts w:ascii="Arial" w:hAnsi="Arial"/>
          <w:sz w:val="20"/>
        </w:rPr>
        <w:t>A lively discussion ensued</w:t>
      </w:r>
      <w:r w:rsidR="00B872EB">
        <w:rPr>
          <w:rFonts w:ascii="Arial" w:hAnsi="Arial"/>
          <w:sz w:val="20"/>
        </w:rPr>
        <w:t>,</w:t>
      </w:r>
      <w:r w:rsidRPr="00DC3206">
        <w:rPr>
          <w:rFonts w:ascii="Arial" w:hAnsi="Arial"/>
          <w:sz w:val="20"/>
        </w:rPr>
        <w:t xml:space="preserve"> which we noticed was mostly dominated by the white male in the group. Instead of the discussion being equally about the two journeys, it seemed that the white male recalled more and felt more comfortable talking about his family and the events in his life. The sheet of paper the male was working on reflected his confidence as it was beautifully drawn and written.</w:t>
      </w:r>
    </w:p>
    <w:p w:rsidR="008113CA" w:rsidRPr="00DC3206" w:rsidRDefault="008113CA" w:rsidP="008113CA">
      <w:pPr>
        <w:pStyle w:val="Body1"/>
        <w:spacing w:line="312" w:lineRule="auto"/>
        <w:rPr>
          <w:rFonts w:ascii="Arial" w:hAnsi="Arial"/>
          <w:sz w:val="20"/>
        </w:rPr>
      </w:pPr>
      <w:r w:rsidRPr="00DC3206">
        <w:rPr>
          <w:rFonts w:ascii="Arial" w:hAnsi="Arial"/>
          <w:sz w:val="20"/>
        </w:rPr>
        <w:t>This was in stark contrast to the female in the group who revealed that she found it difficult to draw and was dyslexic. She was less inclined to show her work and spoke less about her past</w:t>
      </w:r>
      <w:r w:rsidR="00B872EB">
        <w:rPr>
          <w:rFonts w:ascii="Arial" w:hAnsi="Arial"/>
          <w:sz w:val="20"/>
        </w:rPr>
        <w:t>.</w:t>
      </w:r>
      <w:r w:rsidRPr="00DC3206">
        <w:rPr>
          <w:rFonts w:ascii="Arial" w:hAnsi="Arial"/>
          <w:sz w:val="20"/>
        </w:rPr>
        <w:t xml:space="preserve">  </w:t>
      </w:r>
    </w:p>
    <w:p w:rsidR="00B872EB" w:rsidRPr="00B872EB" w:rsidRDefault="00B872EB" w:rsidP="00BB5353">
      <w:pPr>
        <w:pStyle w:val="Body1"/>
        <w:spacing w:line="312" w:lineRule="auto"/>
        <w:rPr>
          <w:rFonts w:ascii="Arial" w:hAnsi="Arial"/>
          <w:sz w:val="20"/>
          <w:u w:val="single"/>
        </w:rPr>
      </w:pPr>
    </w:p>
    <w:p w:rsidR="00B872EB" w:rsidRPr="00B872EB" w:rsidRDefault="00956180" w:rsidP="00BB5353">
      <w:pPr>
        <w:pStyle w:val="Body1"/>
        <w:spacing w:line="312" w:lineRule="auto"/>
        <w:rPr>
          <w:rFonts w:ascii="Arial" w:hAnsi="Arial"/>
          <w:sz w:val="20"/>
          <w:u w:val="single"/>
        </w:rPr>
      </w:pPr>
      <w:r>
        <w:rPr>
          <w:rFonts w:ascii="Arial" w:hAnsi="Arial"/>
          <w:sz w:val="20"/>
          <w:u w:val="single"/>
        </w:rPr>
        <w:t>Facilitator’s R</w:t>
      </w:r>
      <w:r w:rsidR="00E606AF" w:rsidRPr="00B872EB">
        <w:rPr>
          <w:rFonts w:ascii="Arial" w:hAnsi="Arial"/>
          <w:sz w:val="20"/>
          <w:u w:val="single"/>
        </w:rPr>
        <w:t>eflection</w:t>
      </w:r>
      <w:r>
        <w:rPr>
          <w:rFonts w:ascii="Arial" w:hAnsi="Arial"/>
          <w:sz w:val="20"/>
          <w:u w:val="single"/>
        </w:rPr>
        <w:t xml:space="preserve"> on Workshop 1</w:t>
      </w:r>
    </w:p>
    <w:p w:rsidR="00E606AF" w:rsidRPr="00BB5353" w:rsidRDefault="00E606AF" w:rsidP="00BB5353">
      <w:pPr>
        <w:pStyle w:val="Body1"/>
        <w:spacing w:line="312" w:lineRule="auto"/>
        <w:rPr>
          <w:rFonts w:ascii="Arial" w:hAnsi="Arial"/>
          <w:sz w:val="20"/>
        </w:rPr>
      </w:pPr>
      <w:r w:rsidRPr="00BB5353">
        <w:rPr>
          <w:rFonts w:ascii="Arial" w:hAnsi="Arial"/>
          <w:sz w:val="20"/>
        </w:rPr>
        <w:t>Reflecting on the outcome of this first session, we noticed how much we could recall about the male participant</w:t>
      </w:r>
      <w:r w:rsidR="00B872EB">
        <w:rPr>
          <w:rFonts w:ascii="Arial" w:hAnsi="Arial"/>
          <w:sz w:val="20"/>
        </w:rPr>
        <w:t>,</w:t>
      </w:r>
      <w:r w:rsidRPr="00BB5353">
        <w:rPr>
          <w:rFonts w:ascii="Arial" w:hAnsi="Arial"/>
          <w:sz w:val="20"/>
        </w:rPr>
        <w:t xml:space="preserve"> however it was much more difficult to remember the detail of the female in the group. The male member of the group gave a much more comprehensive account of his background and interests, which seemed interesting and consequently, easier for us to engage with.</w:t>
      </w:r>
    </w:p>
    <w:p w:rsidR="00E606AF" w:rsidRPr="00BB5353" w:rsidRDefault="00E606AF" w:rsidP="00BB5353">
      <w:pPr>
        <w:pStyle w:val="Body1"/>
        <w:spacing w:line="312" w:lineRule="auto"/>
        <w:rPr>
          <w:rFonts w:ascii="Arial" w:hAnsi="Arial"/>
          <w:sz w:val="20"/>
        </w:rPr>
      </w:pPr>
    </w:p>
    <w:p w:rsidR="00E606AF" w:rsidRPr="00BB5353" w:rsidRDefault="00E606AF" w:rsidP="00BB5353">
      <w:pPr>
        <w:pStyle w:val="Body1"/>
        <w:spacing w:line="312" w:lineRule="auto"/>
        <w:rPr>
          <w:rFonts w:ascii="Arial" w:hAnsi="Arial"/>
          <w:sz w:val="20"/>
        </w:rPr>
      </w:pPr>
      <w:r w:rsidRPr="00BB5353">
        <w:rPr>
          <w:rFonts w:ascii="Arial" w:hAnsi="Arial"/>
          <w:sz w:val="20"/>
        </w:rPr>
        <w:t xml:space="preserve">It seemed that even from before the session began we were making links with the white male in the group as he had arrived early. He seemed to have many things in common with the facilitator: he had a father who was a chef in Italy, his family </w:t>
      </w:r>
      <w:r w:rsidR="00B872EB">
        <w:rPr>
          <w:rFonts w:ascii="Arial" w:hAnsi="Arial"/>
          <w:sz w:val="20"/>
        </w:rPr>
        <w:t>had</w:t>
      </w:r>
      <w:r w:rsidRPr="00BB5353">
        <w:rPr>
          <w:rFonts w:ascii="Arial" w:hAnsi="Arial"/>
          <w:sz w:val="20"/>
        </w:rPr>
        <w:t xml:space="preserve"> travel</w:t>
      </w:r>
      <w:r w:rsidR="00B872EB">
        <w:rPr>
          <w:rFonts w:ascii="Arial" w:hAnsi="Arial"/>
          <w:sz w:val="20"/>
        </w:rPr>
        <w:t>l</w:t>
      </w:r>
      <w:r w:rsidRPr="00BB5353">
        <w:rPr>
          <w:rFonts w:ascii="Arial" w:hAnsi="Arial"/>
          <w:sz w:val="20"/>
        </w:rPr>
        <w:t>ed</w:t>
      </w:r>
      <w:r w:rsidR="00B872EB">
        <w:rPr>
          <w:rFonts w:ascii="Arial" w:hAnsi="Arial"/>
          <w:sz w:val="20"/>
        </w:rPr>
        <w:t xml:space="preserve"> widely</w:t>
      </w:r>
      <w:r w:rsidRPr="00BB5353">
        <w:rPr>
          <w:rFonts w:ascii="Arial" w:hAnsi="Arial"/>
          <w:sz w:val="20"/>
        </w:rPr>
        <w:t xml:space="preserve">, </w:t>
      </w:r>
      <w:proofErr w:type="gramStart"/>
      <w:r w:rsidRPr="00BB5353">
        <w:rPr>
          <w:rFonts w:ascii="Arial" w:hAnsi="Arial"/>
          <w:sz w:val="20"/>
        </w:rPr>
        <w:t>he</w:t>
      </w:r>
      <w:proofErr w:type="gramEnd"/>
      <w:r w:rsidRPr="00BB5353">
        <w:rPr>
          <w:rFonts w:ascii="Arial" w:hAnsi="Arial"/>
          <w:sz w:val="20"/>
        </w:rPr>
        <w:t xml:space="preserve"> also had a sister who wanted to study to be a music therapist. With all this extra information the group facilitators had a good sense of the male group member even before the programme began. </w:t>
      </w:r>
    </w:p>
    <w:p w:rsidR="00E606AF" w:rsidRPr="00BB5353" w:rsidRDefault="00E606AF" w:rsidP="00BB5353">
      <w:pPr>
        <w:pStyle w:val="Body1"/>
        <w:spacing w:line="312" w:lineRule="auto"/>
        <w:rPr>
          <w:rFonts w:ascii="Arial" w:hAnsi="Arial"/>
          <w:sz w:val="20"/>
        </w:rPr>
      </w:pPr>
    </w:p>
    <w:p w:rsidR="00E606AF" w:rsidRPr="00BB5353" w:rsidRDefault="00B872EB" w:rsidP="00BB5353">
      <w:pPr>
        <w:pStyle w:val="Body1"/>
        <w:spacing w:line="312" w:lineRule="auto"/>
        <w:rPr>
          <w:rFonts w:ascii="Arial" w:hAnsi="Arial"/>
          <w:sz w:val="20"/>
        </w:rPr>
      </w:pPr>
      <w:r>
        <w:rPr>
          <w:rFonts w:ascii="Arial" w:hAnsi="Arial"/>
          <w:sz w:val="20"/>
        </w:rPr>
        <w:t>The</w:t>
      </w:r>
      <w:r w:rsidR="00E606AF" w:rsidRPr="00BB5353">
        <w:rPr>
          <w:rFonts w:ascii="Arial" w:hAnsi="Arial"/>
          <w:sz w:val="20"/>
        </w:rPr>
        <w:t xml:space="preserve"> female in the group had difficulties getting to the university citing money difficulties. She also had to suffer the slight humiliation of not having a pass card to get in to the building. This highlighted the fact that she had not officially left the university.</w:t>
      </w:r>
      <w:r>
        <w:rPr>
          <w:rStyle w:val="FootnoteReference"/>
          <w:rFonts w:ascii="Arial" w:hAnsi="Arial"/>
          <w:sz w:val="20"/>
        </w:rPr>
        <w:footnoteReference w:id="14"/>
      </w:r>
      <w:r w:rsidR="00827ED9">
        <w:rPr>
          <w:rFonts w:ascii="Arial" w:hAnsi="Arial"/>
          <w:sz w:val="20"/>
        </w:rPr>
        <w:t xml:space="preserve"> </w:t>
      </w:r>
      <w:r w:rsidR="00E606AF" w:rsidRPr="00BB5353">
        <w:rPr>
          <w:rFonts w:ascii="Arial" w:hAnsi="Arial"/>
          <w:sz w:val="20"/>
        </w:rPr>
        <w:t>At the end of her first year she was finding it difficult and had taken a break. No one from the university had inquired into where she was and she felt, in effect, that she had been forgotten ab</w:t>
      </w:r>
      <w:r>
        <w:rPr>
          <w:rFonts w:ascii="Arial" w:hAnsi="Arial"/>
          <w:sz w:val="20"/>
        </w:rPr>
        <w:t xml:space="preserve">out. </w:t>
      </w:r>
    </w:p>
    <w:p w:rsidR="00E606AF" w:rsidRPr="00BB5353" w:rsidRDefault="00E606AF" w:rsidP="00BB5353">
      <w:pPr>
        <w:pStyle w:val="Body1"/>
        <w:spacing w:line="312" w:lineRule="auto"/>
        <w:rPr>
          <w:rFonts w:ascii="Arial" w:hAnsi="Arial"/>
          <w:sz w:val="20"/>
        </w:rPr>
      </w:pPr>
    </w:p>
    <w:p w:rsidR="00E606AF" w:rsidRPr="00BB5353" w:rsidRDefault="00E606AF" w:rsidP="00BB5353">
      <w:pPr>
        <w:pStyle w:val="Body1"/>
        <w:spacing w:line="312" w:lineRule="auto"/>
        <w:rPr>
          <w:rFonts w:ascii="Arial" w:hAnsi="Arial"/>
          <w:sz w:val="20"/>
        </w:rPr>
      </w:pPr>
      <w:r w:rsidRPr="00BB5353">
        <w:rPr>
          <w:rFonts w:ascii="Arial" w:hAnsi="Arial"/>
          <w:sz w:val="20"/>
        </w:rPr>
        <w:t>We also noticed that we could fill a sheet of paper with everything we knew about the male</w:t>
      </w:r>
      <w:r w:rsidR="00B872EB">
        <w:rPr>
          <w:rFonts w:ascii="Arial" w:hAnsi="Arial"/>
          <w:sz w:val="20"/>
        </w:rPr>
        <w:t>, but</w:t>
      </w:r>
      <w:r w:rsidRPr="00BB5353">
        <w:rPr>
          <w:rFonts w:ascii="Arial" w:hAnsi="Arial"/>
          <w:sz w:val="20"/>
        </w:rPr>
        <w:t xml:space="preserve"> in contrast we did not have many thing</w:t>
      </w:r>
      <w:r w:rsidR="00B872EB">
        <w:rPr>
          <w:rFonts w:ascii="Arial" w:hAnsi="Arial"/>
          <w:sz w:val="20"/>
        </w:rPr>
        <w:t>s</w:t>
      </w:r>
      <w:r w:rsidRPr="00BB5353">
        <w:rPr>
          <w:rFonts w:ascii="Arial" w:hAnsi="Arial"/>
          <w:sz w:val="20"/>
        </w:rPr>
        <w:t xml:space="preserve"> to record initially about the female</w:t>
      </w:r>
      <w:r w:rsidR="00B872EB">
        <w:rPr>
          <w:rFonts w:ascii="Arial" w:hAnsi="Arial"/>
          <w:sz w:val="20"/>
        </w:rPr>
        <w:t>. However,</w:t>
      </w:r>
      <w:r w:rsidRPr="00BB5353">
        <w:rPr>
          <w:rFonts w:ascii="Arial" w:hAnsi="Arial"/>
          <w:sz w:val="20"/>
        </w:rPr>
        <w:t xml:space="preserve"> what we did recall was very revealing. </w:t>
      </w:r>
    </w:p>
    <w:p w:rsidR="00E606AF" w:rsidRPr="00BB5353" w:rsidRDefault="00E606AF" w:rsidP="00BB5353">
      <w:pPr>
        <w:pStyle w:val="Body1"/>
        <w:spacing w:line="312" w:lineRule="auto"/>
        <w:rPr>
          <w:rFonts w:ascii="Arial" w:hAnsi="Arial"/>
          <w:b/>
          <w:sz w:val="20"/>
        </w:rPr>
      </w:pPr>
    </w:p>
    <w:p w:rsidR="00E606AF" w:rsidRPr="00B872EB" w:rsidRDefault="00E606AF" w:rsidP="00BB5353">
      <w:pPr>
        <w:pStyle w:val="Body1"/>
        <w:spacing w:line="312" w:lineRule="auto"/>
        <w:rPr>
          <w:rFonts w:ascii="Arial" w:hAnsi="Arial"/>
          <w:i/>
          <w:sz w:val="20"/>
        </w:rPr>
      </w:pPr>
      <w:r w:rsidRPr="00B872EB">
        <w:rPr>
          <w:rFonts w:ascii="Arial" w:hAnsi="Arial"/>
          <w:i/>
          <w:sz w:val="20"/>
        </w:rPr>
        <w:t>Below is the information</w:t>
      </w:r>
      <w:r w:rsidR="00B872EB" w:rsidRPr="00B872EB">
        <w:rPr>
          <w:rFonts w:ascii="Arial" w:hAnsi="Arial"/>
          <w:i/>
          <w:sz w:val="20"/>
        </w:rPr>
        <w:t xml:space="preserve"> about the two participants that</w:t>
      </w:r>
      <w:r w:rsidRPr="00B872EB">
        <w:rPr>
          <w:rFonts w:ascii="Arial" w:hAnsi="Arial"/>
          <w:i/>
          <w:sz w:val="20"/>
        </w:rPr>
        <w:t xml:space="preserve"> we recalled after this first workshop</w:t>
      </w:r>
    </w:p>
    <w:p w:rsidR="00E606AF" w:rsidRPr="00B872EB" w:rsidRDefault="00E606AF" w:rsidP="00BB5353">
      <w:pPr>
        <w:pStyle w:val="Body1"/>
        <w:spacing w:line="312" w:lineRule="auto"/>
        <w:rPr>
          <w:rFonts w:ascii="Arial" w:hAnsi="Arial"/>
          <w:i/>
          <w:sz w:val="20"/>
        </w:rPr>
      </w:pPr>
    </w:p>
    <w:tbl>
      <w:tblPr>
        <w:tblW w:w="0" w:type="auto"/>
        <w:tblInd w:w="5" w:type="dxa"/>
        <w:shd w:val="clear" w:color="auto" w:fill="FFFFFF"/>
        <w:tblLayout w:type="fixed"/>
        <w:tblLook w:val="0000"/>
      </w:tblPr>
      <w:tblGrid>
        <w:gridCol w:w="1101"/>
        <w:gridCol w:w="8081"/>
      </w:tblGrid>
      <w:tr w:rsidR="00E606AF" w:rsidRPr="00BB5353">
        <w:trPr>
          <w:cantSplit/>
          <w:trHeight w:val="350"/>
        </w:trPr>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606AF" w:rsidRPr="00BB5353" w:rsidRDefault="00E606AF" w:rsidP="00BB5353">
            <w:pPr>
              <w:pStyle w:val="Body1"/>
              <w:spacing w:line="312" w:lineRule="auto"/>
              <w:rPr>
                <w:rFonts w:ascii="Arial" w:hAnsi="Arial"/>
                <w:sz w:val="20"/>
              </w:rPr>
            </w:pPr>
            <w:r w:rsidRPr="00BB5353">
              <w:rPr>
                <w:rFonts w:ascii="Arial" w:hAnsi="Arial"/>
                <w:sz w:val="20"/>
              </w:rPr>
              <w:t>Male</w:t>
            </w:r>
          </w:p>
        </w:tc>
        <w:tc>
          <w:tcPr>
            <w:tcW w:w="80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606AF" w:rsidRPr="00BB5353" w:rsidRDefault="00A80B7D" w:rsidP="00A80B7D">
            <w:pPr>
              <w:pStyle w:val="Body1"/>
              <w:spacing w:line="312" w:lineRule="auto"/>
              <w:rPr>
                <w:rFonts w:ascii="Arial" w:hAnsi="Arial"/>
                <w:sz w:val="20"/>
              </w:rPr>
            </w:pPr>
            <w:r>
              <w:rPr>
                <w:rFonts w:ascii="Arial" w:hAnsi="Arial"/>
                <w:sz w:val="20"/>
              </w:rPr>
              <w:t xml:space="preserve">Lived in a village  </w:t>
            </w:r>
            <w:proofErr w:type="gramStart"/>
            <w:r>
              <w:rPr>
                <w:rFonts w:ascii="Arial" w:hAnsi="Arial"/>
                <w:sz w:val="20"/>
              </w:rPr>
              <w:t>-  s</w:t>
            </w:r>
            <w:r w:rsidR="00E606AF" w:rsidRPr="00BB5353">
              <w:rPr>
                <w:rFonts w:ascii="Arial" w:hAnsi="Arial"/>
                <w:sz w:val="20"/>
              </w:rPr>
              <w:t>mallest</w:t>
            </w:r>
            <w:proofErr w:type="gramEnd"/>
            <w:r w:rsidR="00E606AF" w:rsidRPr="00BB5353">
              <w:rPr>
                <w:rFonts w:ascii="Arial" w:hAnsi="Arial"/>
                <w:sz w:val="20"/>
              </w:rPr>
              <w:t xml:space="preserve"> cathedral town  - </w:t>
            </w:r>
            <w:r>
              <w:rPr>
                <w:rFonts w:ascii="Arial" w:hAnsi="Arial"/>
                <w:sz w:val="20"/>
              </w:rPr>
              <w:t xml:space="preserve"> </w:t>
            </w:r>
            <w:r w:rsidR="00E606AF" w:rsidRPr="00BB5353">
              <w:rPr>
                <w:rFonts w:ascii="Arial" w:hAnsi="Arial"/>
                <w:sz w:val="20"/>
              </w:rPr>
              <w:t xml:space="preserve">sister studied music want to study music therapy  - </w:t>
            </w:r>
            <w:r>
              <w:rPr>
                <w:rFonts w:ascii="Arial" w:hAnsi="Arial"/>
                <w:sz w:val="20"/>
              </w:rPr>
              <w:t xml:space="preserve"> </w:t>
            </w:r>
            <w:r w:rsidR="00E606AF" w:rsidRPr="00BB5353">
              <w:rPr>
                <w:rFonts w:ascii="Arial" w:hAnsi="Arial"/>
                <w:sz w:val="20"/>
              </w:rPr>
              <w:t>lived in Angel n</w:t>
            </w:r>
            <w:r w:rsidR="00B872EB">
              <w:rPr>
                <w:rFonts w:ascii="Arial" w:hAnsi="Arial"/>
                <w:sz w:val="20"/>
              </w:rPr>
              <w:t>orth London and moved to Italy</w:t>
            </w:r>
            <w:r>
              <w:rPr>
                <w:rFonts w:ascii="Arial" w:hAnsi="Arial"/>
                <w:sz w:val="20"/>
              </w:rPr>
              <w:t xml:space="preserve"> </w:t>
            </w:r>
            <w:r w:rsidR="00B872EB">
              <w:rPr>
                <w:rFonts w:ascii="Arial" w:hAnsi="Arial"/>
                <w:sz w:val="20"/>
              </w:rPr>
              <w:t xml:space="preserve"> </w:t>
            </w:r>
            <w:r w:rsidR="00E606AF" w:rsidRPr="00BB5353">
              <w:rPr>
                <w:rFonts w:ascii="Arial" w:hAnsi="Arial"/>
                <w:sz w:val="20"/>
              </w:rPr>
              <w:t xml:space="preserve">- </w:t>
            </w:r>
            <w:r>
              <w:rPr>
                <w:rFonts w:ascii="Arial" w:hAnsi="Arial"/>
                <w:sz w:val="20"/>
              </w:rPr>
              <w:t xml:space="preserve"> </w:t>
            </w:r>
            <w:r w:rsidR="00E606AF" w:rsidRPr="00BB5353">
              <w:rPr>
                <w:rFonts w:ascii="Arial" w:hAnsi="Arial"/>
                <w:sz w:val="20"/>
              </w:rPr>
              <w:t xml:space="preserve">father is a chef- taught skiing in the winter and surfing in the summer  - </w:t>
            </w:r>
            <w:r>
              <w:rPr>
                <w:rFonts w:ascii="Arial" w:hAnsi="Arial"/>
                <w:sz w:val="20"/>
              </w:rPr>
              <w:t xml:space="preserve"> </w:t>
            </w:r>
            <w:r w:rsidR="00E606AF" w:rsidRPr="00BB5353">
              <w:rPr>
                <w:rFonts w:ascii="Arial" w:hAnsi="Arial"/>
                <w:sz w:val="20"/>
              </w:rPr>
              <w:t xml:space="preserve">mum was disabled  </w:t>
            </w:r>
            <w:r>
              <w:rPr>
                <w:rFonts w:ascii="Arial" w:hAnsi="Arial"/>
                <w:sz w:val="20"/>
              </w:rPr>
              <w:t>-</w:t>
            </w:r>
            <w:r w:rsidR="00E606AF" w:rsidRPr="00BB5353">
              <w:rPr>
                <w:rFonts w:ascii="Arial" w:hAnsi="Arial"/>
                <w:sz w:val="20"/>
              </w:rPr>
              <w:t xml:space="preserve"> </w:t>
            </w:r>
            <w:r>
              <w:rPr>
                <w:rFonts w:ascii="Arial" w:hAnsi="Arial"/>
                <w:sz w:val="20"/>
              </w:rPr>
              <w:t xml:space="preserve"> overcame her disability  -</w:t>
            </w:r>
            <w:r w:rsidR="00E606AF" w:rsidRPr="00BB5353">
              <w:rPr>
                <w:rFonts w:ascii="Arial" w:hAnsi="Arial"/>
                <w:sz w:val="20"/>
              </w:rPr>
              <w:t xml:space="preserve"> went to one of the best schools in the country  - </w:t>
            </w:r>
            <w:r>
              <w:rPr>
                <w:rFonts w:ascii="Arial" w:hAnsi="Arial"/>
                <w:sz w:val="20"/>
              </w:rPr>
              <w:t xml:space="preserve"> </w:t>
            </w:r>
            <w:r w:rsidR="00E606AF" w:rsidRPr="00BB5353">
              <w:rPr>
                <w:rFonts w:ascii="Arial" w:hAnsi="Arial"/>
                <w:sz w:val="20"/>
              </w:rPr>
              <w:t xml:space="preserve">could have studied </w:t>
            </w:r>
            <w:r>
              <w:rPr>
                <w:rFonts w:ascii="Arial" w:hAnsi="Arial"/>
                <w:sz w:val="20"/>
              </w:rPr>
              <w:t xml:space="preserve">a </w:t>
            </w:r>
            <w:r w:rsidR="00E606AF" w:rsidRPr="00BB5353">
              <w:rPr>
                <w:rFonts w:ascii="Arial" w:hAnsi="Arial"/>
                <w:sz w:val="20"/>
              </w:rPr>
              <w:t>more academic subject but wanted a challenge and studied art</w:t>
            </w:r>
          </w:p>
        </w:tc>
      </w:tr>
      <w:tr w:rsidR="00E606AF" w:rsidRPr="00BB5353">
        <w:trPr>
          <w:cantSplit/>
          <w:trHeight w:val="350"/>
        </w:trPr>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606AF" w:rsidRPr="00BB5353" w:rsidRDefault="00E606AF" w:rsidP="00BB5353">
            <w:pPr>
              <w:pStyle w:val="Body1"/>
              <w:spacing w:line="312" w:lineRule="auto"/>
              <w:rPr>
                <w:rFonts w:ascii="Arial" w:hAnsi="Arial"/>
                <w:sz w:val="20"/>
              </w:rPr>
            </w:pPr>
            <w:r w:rsidRPr="00BB5353">
              <w:rPr>
                <w:rFonts w:ascii="Arial" w:hAnsi="Arial"/>
                <w:sz w:val="20"/>
              </w:rPr>
              <w:t>Female</w:t>
            </w:r>
          </w:p>
        </w:tc>
        <w:tc>
          <w:tcPr>
            <w:tcW w:w="80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606AF" w:rsidRPr="00BB5353" w:rsidRDefault="00E606AF" w:rsidP="00BB5353">
            <w:pPr>
              <w:pStyle w:val="Body1"/>
              <w:spacing w:line="312" w:lineRule="auto"/>
              <w:rPr>
                <w:rFonts w:ascii="Arial" w:hAnsi="Arial"/>
                <w:sz w:val="20"/>
              </w:rPr>
            </w:pPr>
            <w:r w:rsidRPr="00BB5353">
              <w:rPr>
                <w:rFonts w:ascii="Arial" w:hAnsi="Arial"/>
                <w:sz w:val="20"/>
              </w:rPr>
              <w:t xml:space="preserve">Dual heritage </w:t>
            </w:r>
            <w:r w:rsidR="00A80B7D">
              <w:rPr>
                <w:rFonts w:ascii="Arial" w:hAnsi="Arial"/>
                <w:sz w:val="20"/>
              </w:rPr>
              <w:t xml:space="preserve"> - </w:t>
            </w:r>
            <w:r w:rsidRPr="00BB5353">
              <w:rPr>
                <w:rFonts w:ascii="Arial" w:hAnsi="Arial"/>
                <w:sz w:val="20"/>
              </w:rPr>
              <w:t>mother Indian and father English  - went to Disneyland</w:t>
            </w:r>
            <w:r w:rsidR="00A80B7D">
              <w:rPr>
                <w:rFonts w:ascii="Arial" w:hAnsi="Arial"/>
                <w:sz w:val="20"/>
              </w:rPr>
              <w:t xml:space="preserve">  </w:t>
            </w:r>
            <w:proofErr w:type="gramStart"/>
            <w:r w:rsidRPr="00BB5353">
              <w:rPr>
                <w:rFonts w:ascii="Arial" w:hAnsi="Arial"/>
                <w:sz w:val="20"/>
              </w:rPr>
              <w:t xml:space="preserve">- </w:t>
            </w:r>
            <w:r w:rsidR="00A80B7D">
              <w:rPr>
                <w:rFonts w:ascii="Arial" w:hAnsi="Arial"/>
                <w:sz w:val="20"/>
              </w:rPr>
              <w:t xml:space="preserve"> </w:t>
            </w:r>
            <w:r w:rsidRPr="00BB5353">
              <w:rPr>
                <w:rFonts w:ascii="Arial" w:hAnsi="Arial"/>
                <w:sz w:val="20"/>
              </w:rPr>
              <w:t>grandmother</w:t>
            </w:r>
            <w:proofErr w:type="gramEnd"/>
            <w:r w:rsidRPr="00BB5353">
              <w:rPr>
                <w:rFonts w:ascii="Arial" w:hAnsi="Arial"/>
                <w:sz w:val="20"/>
              </w:rPr>
              <w:t xml:space="preserve"> died  - Dyslexic  - went to drama school  - </w:t>
            </w:r>
            <w:r w:rsidR="00A80B7D">
              <w:rPr>
                <w:rFonts w:ascii="Arial" w:hAnsi="Arial"/>
                <w:sz w:val="20"/>
              </w:rPr>
              <w:t xml:space="preserve"> </w:t>
            </w:r>
            <w:r w:rsidRPr="00BB5353">
              <w:rPr>
                <w:rFonts w:ascii="Arial" w:hAnsi="Arial"/>
                <w:sz w:val="20"/>
              </w:rPr>
              <w:t xml:space="preserve">left school </w:t>
            </w:r>
          </w:p>
          <w:p w:rsidR="00E606AF" w:rsidRPr="00BB5353" w:rsidRDefault="00E606AF" w:rsidP="00BB5353">
            <w:pPr>
              <w:pStyle w:val="Body1"/>
              <w:spacing w:line="312" w:lineRule="auto"/>
              <w:rPr>
                <w:rFonts w:ascii="Arial" w:hAnsi="Arial"/>
                <w:sz w:val="20"/>
              </w:rPr>
            </w:pPr>
          </w:p>
        </w:tc>
      </w:tr>
    </w:tbl>
    <w:p w:rsidR="00E606AF" w:rsidRPr="00BB5353" w:rsidRDefault="00E606AF" w:rsidP="00BB5353">
      <w:pPr>
        <w:pStyle w:val="Body1"/>
        <w:spacing w:line="312" w:lineRule="auto"/>
        <w:rPr>
          <w:rFonts w:ascii="Arial" w:hAnsi="Arial"/>
          <w:b/>
          <w:sz w:val="20"/>
        </w:rPr>
      </w:pPr>
    </w:p>
    <w:p w:rsidR="00E606AF" w:rsidRPr="00BB5353" w:rsidRDefault="00E606AF" w:rsidP="00BB5353">
      <w:pPr>
        <w:pStyle w:val="Body1"/>
        <w:spacing w:line="312" w:lineRule="auto"/>
        <w:rPr>
          <w:rFonts w:ascii="Arial" w:hAnsi="Arial"/>
          <w:b/>
          <w:sz w:val="20"/>
        </w:rPr>
      </w:pPr>
    </w:p>
    <w:p w:rsidR="00E606AF" w:rsidRPr="00BB5353" w:rsidRDefault="00A80B7D" w:rsidP="00BB5353">
      <w:pPr>
        <w:pStyle w:val="Body1"/>
        <w:spacing w:line="312" w:lineRule="auto"/>
        <w:rPr>
          <w:rFonts w:ascii="Arial" w:hAnsi="Arial"/>
          <w:sz w:val="20"/>
        </w:rPr>
      </w:pPr>
      <w:r>
        <w:rPr>
          <w:rFonts w:ascii="Arial" w:hAnsi="Arial"/>
          <w:sz w:val="20"/>
        </w:rPr>
        <w:t xml:space="preserve">Reflecting on our experiences in the session and from observations round the college, it may be that </w:t>
      </w:r>
      <w:r w:rsidR="00827ED9">
        <w:rPr>
          <w:rFonts w:ascii="Arial" w:hAnsi="Arial"/>
          <w:sz w:val="20"/>
        </w:rPr>
        <w:t>in</w:t>
      </w:r>
      <w:r w:rsidR="00E606AF" w:rsidRPr="00BB5353">
        <w:rPr>
          <w:rFonts w:ascii="Arial" w:hAnsi="Arial"/>
          <w:sz w:val="20"/>
        </w:rPr>
        <w:t xml:space="preserve"> relation to the teaching staff, there would be much more to relate to with the male member</w:t>
      </w:r>
      <w:r w:rsidR="00827ED9">
        <w:rPr>
          <w:rFonts w:ascii="Arial" w:hAnsi="Arial"/>
          <w:sz w:val="20"/>
        </w:rPr>
        <w:t xml:space="preserve"> in the group than the female. </w:t>
      </w:r>
      <w:r w:rsidR="00E606AF" w:rsidRPr="00BB5353">
        <w:rPr>
          <w:rFonts w:ascii="Arial" w:hAnsi="Arial"/>
          <w:sz w:val="20"/>
        </w:rPr>
        <w:t>Supposing that the majority of the staff in</w:t>
      </w:r>
      <w:r>
        <w:rPr>
          <w:rFonts w:ascii="Arial" w:hAnsi="Arial"/>
          <w:sz w:val="20"/>
        </w:rPr>
        <w:t xml:space="preserve"> the university were white male, t</w:t>
      </w:r>
      <w:r w:rsidR="00E606AF" w:rsidRPr="00BB5353">
        <w:rPr>
          <w:rFonts w:ascii="Arial" w:hAnsi="Arial"/>
          <w:sz w:val="20"/>
        </w:rPr>
        <w:t xml:space="preserve">hey would </w:t>
      </w:r>
      <w:r>
        <w:rPr>
          <w:rFonts w:ascii="Arial" w:hAnsi="Arial"/>
          <w:sz w:val="20"/>
        </w:rPr>
        <w:t>potentially</w:t>
      </w:r>
      <w:r w:rsidR="00E606AF" w:rsidRPr="00BB5353">
        <w:rPr>
          <w:rFonts w:ascii="Arial" w:hAnsi="Arial"/>
          <w:sz w:val="20"/>
        </w:rPr>
        <w:t xml:space="preserve"> relate </w:t>
      </w:r>
      <w:r>
        <w:rPr>
          <w:rFonts w:ascii="Arial" w:hAnsi="Arial"/>
          <w:sz w:val="20"/>
        </w:rPr>
        <w:t xml:space="preserve">more strongly </w:t>
      </w:r>
      <w:r w:rsidR="00E606AF" w:rsidRPr="00BB5353">
        <w:rPr>
          <w:rFonts w:ascii="Arial" w:hAnsi="Arial"/>
          <w:sz w:val="20"/>
        </w:rPr>
        <w:t xml:space="preserve">to the white male </w:t>
      </w:r>
      <w:r>
        <w:rPr>
          <w:rFonts w:ascii="Arial" w:hAnsi="Arial"/>
          <w:sz w:val="20"/>
        </w:rPr>
        <w:t xml:space="preserve">student </w:t>
      </w:r>
      <w:r w:rsidR="00E606AF" w:rsidRPr="00BB5353">
        <w:rPr>
          <w:rFonts w:ascii="Arial" w:hAnsi="Arial"/>
          <w:sz w:val="20"/>
        </w:rPr>
        <w:t xml:space="preserve">in the group. </w:t>
      </w:r>
      <w:r>
        <w:rPr>
          <w:rFonts w:ascii="Arial" w:hAnsi="Arial"/>
          <w:sz w:val="20"/>
        </w:rPr>
        <w:t>Based on the evidence from the workshop session, we</w:t>
      </w:r>
      <w:r w:rsidR="00E606AF" w:rsidRPr="00BB5353">
        <w:rPr>
          <w:rFonts w:ascii="Arial" w:hAnsi="Arial"/>
          <w:sz w:val="20"/>
        </w:rPr>
        <w:t xml:space="preserve"> would suggest that the staff </w:t>
      </w:r>
      <w:proofErr w:type="gramStart"/>
      <w:r>
        <w:rPr>
          <w:rFonts w:ascii="Arial" w:hAnsi="Arial"/>
          <w:sz w:val="20"/>
        </w:rPr>
        <w:t>may</w:t>
      </w:r>
      <w:proofErr w:type="gramEnd"/>
      <w:r>
        <w:rPr>
          <w:rFonts w:ascii="Arial" w:hAnsi="Arial"/>
          <w:sz w:val="20"/>
        </w:rPr>
        <w:t xml:space="preserve"> not</w:t>
      </w:r>
      <w:r w:rsidR="00E606AF" w:rsidRPr="00BB5353">
        <w:rPr>
          <w:rFonts w:ascii="Arial" w:hAnsi="Arial"/>
          <w:sz w:val="20"/>
        </w:rPr>
        <w:t xml:space="preserve"> relate </w:t>
      </w:r>
      <w:r>
        <w:rPr>
          <w:rFonts w:ascii="Arial" w:hAnsi="Arial"/>
          <w:sz w:val="20"/>
        </w:rPr>
        <w:t xml:space="preserve">as easily </w:t>
      </w:r>
      <w:r w:rsidR="00E606AF" w:rsidRPr="00BB5353">
        <w:rPr>
          <w:rFonts w:ascii="Arial" w:hAnsi="Arial"/>
          <w:sz w:val="20"/>
        </w:rPr>
        <w:t xml:space="preserve">to the female group member’s experience. </w:t>
      </w:r>
    </w:p>
    <w:p w:rsidR="00E606AF" w:rsidRPr="00BB5353" w:rsidRDefault="00E606AF" w:rsidP="00BB5353">
      <w:pPr>
        <w:pStyle w:val="Body1"/>
        <w:spacing w:line="312" w:lineRule="auto"/>
        <w:rPr>
          <w:rFonts w:ascii="Arial" w:hAnsi="Arial"/>
          <w:sz w:val="20"/>
        </w:rPr>
      </w:pPr>
    </w:p>
    <w:p w:rsidR="00E606AF" w:rsidRPr="00BB5353" w:rsidRDefault="00A80B7D" w:rsidP="00BB5353">
      <w:pPr>
        <w:pStyle w:val="Body1"/>
        <w:spacing w:line="312" w:lineRule="auto"/>
        <w:rPr>
          <w:rFonts w:ascii="Arial" w:hAnsi="Arial"/>
          <w:sz w:val="20"/>
        </w:rPr>
      </w:pPr>
      <w:r>
        <w:rPr>
          <w:rFonts w:ascii="Arial" w:hAnsi="Arial"/>
          <w:sz w:val="20"/>
        </w:rPr>
        <w:t>Concerning</w:t>
      </w:r>
      <w:r w:rsidR="00E606AF" w:rsidRPr="00BB5353">
        <w:rPr>
          <w:rFonts w:ascii="Arial" w:hAnsi="Arial"/>
          <w:sz w:val="20"/>
        </w:rPr>
        <w:t xml:space="preserve"> the female group member’s experience, there seemed to be more difficulties revealed. She was at an art college but finds drawing difficult, this is not necessarily an insurmountable </w:t>
      </w:r>
      <w:r>
        <w:rPr>
          <w:rFonts w:ascii="Arial" w:hAnsi="Arial"/>
          <w:sz w:val="20"/>
        </w:rPr>
        <w:t>problem</w:t>
      </w:r>
      <w:r w:rsidR="00E606AF" w:rsidRPr="00BB5353">
        <w:rPr>
          <w:rFonts w:ascii="Arial" w:hAnsi="Arial"/>
          <w:sz w:val="20"/>
        </w:rPr>
        <w:t>, as she was studying photography, however the add</w:t>
      </w:r>
      <w:r>
        <w:rPr>
          <w:rFonts w:ascii="Arial" w:hAnsi="Arial"/>
          <w:sz w:val="20"/>
        </w:rPr>
        <w:t>itional difficulties</w:t>
      </w:r>
      <w:r w:rsidR="00E606AF" w:rsidRPr="00BB5353">
        <w:rPr>
          <w:rFonts w:ascii="Arial" w:hAnsi="Arial"/>
          <w:sz w:val="20"/>
        </w:rPr>
        <w:t xml:space="preserve"> of being dyslexic meant she may have found it difficult to communicate her ideas on paper.  Another potential difficulty </w:t>
      </w:r>
      <w:r>
        <w:rPr>
          <w:rFonts w:ascii="Arial" w:hAnsi="Arial"/>
          <w:sz w:val="20"/>
        </w:rPr>
        <w:t xml:space="preserve">based on the workshop outcomes and discussions </w:t>
      </w:r>
      <w:r w:rsidR="00E606AF" w:rsidRPr="00BB5353">
        <w:rPr>
          <w:rFonts w:ascii="Arial" w:hAnsi="Arial"/>
          <w:sz w:val="20"/>
        </w:rPr>
        <w:t xml:space="preserve">was </w:t>
      </w:r>
      <w:r>
        <w:rPr>
          <w:rFonts w:ascii="Arial" w:hAnsi="Arial"/>
          <w:sz w:val="20"/>
        </w:rPr>
        <w:t xml:space="preserve">that </w:t>
      </w:r>
      <w:r w:rsidR="00E606AF" w:rsidRPr="00BB5353">
        <w:rPr>
          <w:rFonts w:ascii="Arial" w:hAnsi="Arial"/>
          <w:sz w:val="20"/>
        </w:rPr>
        <w:t>her identity</w:t>
      </w:r>
      <w:r>
        <w:rPr>
          <w:rFonts w:ascii="Arial" w:hAnsi="Arial"/>
          <w:sz w:val="20"/>
        </w:rPr>
        <w:t>,</w:t>
      </w:r>
      <w:r w:rsidR="00E606AF" w:rsidRPr="00BB5353">
        <w:rPr>
          <w:rFonts w:ascii="Arial" w:hAnsi="Arial"/>
          <w:sz w:val="20"/>
        </w:rPr>
        <w:t xml:space="preserve"> being from a mixed </w:t>
      </w:r>
      <w:r>
        <w:rPr>
          <w:rFonts w:ascii="Arial" w:hAnsi="Arial"/>
          <w:sz w:val="20"/>
        </w:rPr>
        <w:t xml:space="preserve">cultural </w:t>
      </w:r>
      <w:r w:rsidR="00E606AF" w:rsidRPr="00BB5353">
        <w:rPr>
          <w:rFonts w:ascii="Arial" w:hAnsi="Arial"/>
          <w:sz w:val="20"/>
        </w:rPr>
        <w:t>parentage</w:t>
      </w:r>
      <w:r>
        <w:rPr>
          <w:rFonts w:ascii="Arial" w:hAnsi="Arial"/>
          <w:sz w:val="20"/>
        </w:rPr>
        <w:t>,</w:t>
      </w:r>
      <w:r w:rsidR="00E606AF" w:rsidRPr="00BB5353">
        <w:rPr>
          <w:rFonts w:ascii="Arial" w:hAnsi="Arial"/>
          <w:sz w:val="20"/>
        </w:rPr>
        <w:t xml:space="preserve"> meant that the tutors </w:t>
      </w:r>
      <w:r>
        <w:rPr>
          <w:rFonts w:ascii="Arial" w:hAnsi="Arial"/>
          <w:sz w:val="20"/>
        </w:rPr>
        <w:t>may not fully</w:t>
      </w:r>
      <w:r w:rsidR="00E606AF" w:rsidRPr="00BB5353">
        <w:rPr>
          <w:rFonts w:ascii="Arial" w:hAnsi="Arial"/>
          <w:sz w:val="20"/>
        </w:rPr>
        <w:t xml:space="preserve"> understand her identity, her needs and, possibly, her unique situation. </w:t>
      </w:r>
    </w:p>
    <w:p w:rsidR="00E606AF" w:rsidRPr="00BB5353" w:rsidRDefault="00E606AF" w:rsidP="00BB5353">
      <w:pPr>
        <w:pStyle w:val="Body1"/>
        <w:spacing w:line="312" w:lineRule="auto"/>
        <w:rPr>
          <w:rFonts w:ascii="Arial" w:hAnsi="Arial"/>
          <w:sz w:val="20"/>
        </w:rPr>
      </w:pPr>
    </w:p>
    <w:p w:rsidR="00E606AF" w:rsidRPr="00956180" w:rsidRDefault="00956180" w:rsidP="00BB5353">
      <w:pPr>
        <w:pStyle w:val="Body1"/>
        <w:spacing w:line="312" w:lineRule="auto"/>
        <w:rPr>
          <w:rFonts w:ascii="Arial" w:hAnsi="Arial"/>
          <w:sz w:val="20"/>
          <w:u w:val="single"/>
        </w:rPr>
      </w:pPr>
      <w:r>
        <w:rPr>
          <w:rFonts w:ascii="Arial" w:hAnsi="Arial"/>
          <w:sz w:val="20"/>
          <w:u w:val="single"/>
        </w:rPr>
        <w:t>Reflection on W</w:t>
      </w:r>
      <w:r w:rsidR="00E606AF" w:rsidRPr="00956180">
        <w:rPr>
          <w:rFonts w:ascii="Arial" w:hAnsi="Arial"/>
          <w:sz w:val="20"/>
          <w:u w:val="single"/>
        </w:rPr>
        <w:t>orkshop 2</w:t>
      </w:r>
    </w:p>
    <w:p w:rsidR="00E606AF" w:rsidRPr="00BB5353" w:rsidRDefault="00E606AF" w:rsidP="00BB5353">
      <w:pPr>
        <w:pStyle w:val="Body1"/>
        <w:spacing w:line="312" w:lineRule="auto"/>
        <w:rPr>
          <w:rFonts w:ascii="Arial" w:hAnsi="Arial"/>
          <w:sz w:val="20"/>
        </w:rPr>
      </w:pPr>
      <w:r w:rsidRPr="00BB5353">
        <w:rPr>
          <w:rFonts w:ascii="Arial" w:hAnsi="Arial"/>
          <w:sz w:val="20"/>
        </w:rPr>
        <w:t xml:space="preserve">This session focused on how </w:t>
      </w:r>
      <w:r w:rsidR="00956180">
        <w:rPr>
          <w:rFonts w:ascii="Arial" w:hAnsi="Arial"/>
          <w:sz w:val="20"/>
        </w:rPr>
        <w:t>students saw</w:t>
      </w:r>
      <w:r w:rsidRPr="00BB5353">
        <w:rPr>
          <w:rFonts w:ascii="Arial" w:hAnsi="Arial"/>
          <w:sz w:val="20"/>
        </w:rPr>
        <w:t xml:space="preserve"> </w:t>
      </w:r>
      <w:r w:rsidR="00956180">
        <w:rPr>
          <w:rFonts w:ascii="Arial" w:hAnsi="Arial"/>
          <w:sz w:val="20"/>
        </w:rPr>
        <w:t xml:space="preserve">themselves and how others </w:t>
      </w:r>
      <w:r w:rsidRPr="00BB5353">
        <w:rPr>
          <w:rFonts w:ascii="Arial" w:hAnsi="Arial"/>
          <w:sz w:val="20"/>
        </w:rPr>
        <w:t xml:space="preserve">saw </w:t>
      </w:r>
      <w:r w:rsidR="00956180">
        <w:rPr>
          <w:rFonts w:ascii="Arial" w:hAnsi="Arial"/>
          <w:sz w:val="20"/>
        </w:rPr>
        <w:t>them</w:t>
      </w:r>
      <w:r w:rsidRPr="00BB5353">
        <w:rPr>
          <w:rFonts w:ascii="Arial" w:hAnsi="Arial"/>
          <w:sz w:val="20"/>
        </w:rPr>
        <w:t xml:space="preserve">. We asked </w:t>
      </w:r>
      <w:r w:rsidR="00956180">
        <w:rPr>
          <w:rFonts w:ascii="Arial" w:hAnsi="Arial"/>
          <w:sz w:val="20"/>
        </w:rPr>
        <w:t xml:space="preserve">the students </w:t>
      </w:r>
      <w:r w:rsidRPr="00BB5353">
        <w:rPr>
          <w:rFonts w:ascii="Arial" w:hAnsi="Arial"/>
          <w:sz w:val="20"/>
        </w:rPr>
        <w:t xml:space="preserve">directly why they thought white students do better then their black counterparts. This </w:t>
      </w:r>
      <w:r w:rsidR="00956180">
        <w:rPr>
          <w:rFonts w:ascii="Arial" w:hAnsi="Arial"/>
          <w:sz w:val="20"/>
        </w:rPr>
        <w:t>felt like a difficult area for the students to</w:t>
      </w:r>
      <w:r w:rsidRPr="00BB5353">
        <w:rPr>
          <w:rFonts w:ascii="Arial" w:hAnsi="Arial"/>
          <w:sz w:val="20"/>
        </w:rPr>
        <w:t xml:space="preserve"> engage in. The participants were puzzled and just did not understand the question at first. There was a feeling that the university was there to give them an experience of how to become an artist and so it was important for </w:t>
      </w:r>
      <w:r w:rsidR="00642E75">
        <w:rPr>
          <w:rFonts w:ascii="Arial" w:hAnsi="Arial"/>
          <w:sz w:val="20"/>
        </w:rPr>
        <w:t>each student</w:t>
      </w:r>
      <w:r w:rsidRPr="00BB5353">
        <w:rPr>
          <w:rFonts w:ascii="Arial" w:hAnsi="Arial"/>
          <w:sz w:val="20"/>
        </w:rPr>
        <w:t xml:space="preserve"> to find </w:t>
      </w:r>
      <w:r w:rsidR="00642E75">
        <w:rPr>
          <w:rFonts w:ascii="Arial" w:hAnsi="Arial"/>
          <w:sz w:val="20"/>
        </w:rPr>
        <w:t>their</w:t>
      </w:r>
      <w:r w:rsidRPr="00BB5353">
        <w:rPr>
          <w:rFonts w:ascii="Arial" w:hAnsi="Arial"/>
          <w:sz w:val="20"/>
        </w:rPr>
        <w:t xml:space="preserve"> own way, taking responsibility for </w:t>
      </w:r>
      <w:r w:rsidR="00642E75">
        <w:rPr>
          <w:rFonts w:ascii="Arial" w:hAnsi="Arial"/>
          <w:sz w:val="20"/>
        </w:rPr>
        <w:t>their</w:t>
      </w:r>
      <w:r w:rsidRPr="00BB5353">
        <w:rPr>
          <w:rFonts w:ascii="Arial" w:hAnsi="Arial"/>
          <w:sz w:val="20"/>
        </w:rPr>
        <w:t xml:space="preserve"> own </w:t>
      </w:r>
      <w:r w:rsidR="00642E75">
        <w:rPr>
          <w:rFonts w:ascii="Arial" w:hAnsi="Arial"/>
          <w:sz w:val="20"/>
        </w:rPr>
        <w:t>learning and becoming more self</w:t>
      </w:r>
      <w:r w:rsidRPr="00BB5353">
        <w:rPr>
          <w:rFonts w:ascii="Arial" w:hAnsi="Arial"/>
          <w:sz w:val="20"/>
        </w:rPr>
        <w:t xml:space="preserve">-sufficient. </w:t>
      </w:r>
      <w:r w:rsidR="00642E75">
        <w:rPr>
          <w:rFonts w:ascii="Arial" w:hAnsi="Arial"/>
          <w:sz w:val="20"/>
        </w:rPr>
        <w:t xml:space="preserve">Both students commented that they found studying at LCC a more difficult experience than they expected, and that in particular, meetings with staff such as tutorials and </w:t>
      </w:r>
      <w:proofErr w:type="spellStart"/>
      <w:r w:rsidR="00642E75">
        <w:rPr>
          <w:rFonts w:ascii="Arial" w:hAnsi="Arial"/>
          <w:sz w:val="20"/>
        </w:rPr>
        <w:t>crits</w:t>
      </w:r>
      <w:proofErr w:type="spellEnd"/>
      <w:r w:rsidR="00642E75">
        <w:rPr>
          <w:rFonts w:ascii="Arial" w:hAnsi="Arial"/>
          <w:sz w:val="20"/>
        </w:rPr>
        <w:t xml:space="preserve"> could be ‘highly emotional and stressful’ situations.</w:t>
      </w:r>
    </w:p>
    <w:p w:rsidR="004F2080" w:rsidRDefault="004F2080" w:rsidP="008113CA">
      <w:pPr>
        <w:pStyle w:val="Body1"/>
        <w:spacing w:line="312" w:lineRule="auto"/>
        <w:rPr>
          <w:rFonts w:ascii="Arial" w:hAnsi="Arial"/>
          <w:sz w:val="20"/>
        </w:rPr>
      </w:pPr>
    </w:p>
    <w:p w:rsidR="004F2080" w:rsidRDefault="004F2080" w:rsidP="008113CA">
      <w:pPr>
        <w:pStyle w:val="Body1"/>
        <w:spacing w:line="312" w:lineRule="auto"/>
        <w:rPr>
          <w:rFonts w:ascii="Arial" w:hAnsi="Arial"/>
          <w:sz w:val="20"/>
          <w:u w:val="single"/>
        </w:rPr>
      </w:pPr>
      <w:r w:rsidRPr="004F2080">
        <w:rPr>
          <w:rFonts w:ascii="Arial" w:hAnsi="Arial"/>
          <w:sz w:val="20"/>
          <w:u w:val="single"/>
        </w:rPr>
        <w:t>Reflection on Workshop 3</w:t>
      </w:r>
    </w:p>
    <w:p w:rsidR="008113CA" w:rsidRPr="004F2080" w:rsidRDefault="004F2080" w:rsidP="008113CA">
      <w:pPr>
        <w:pStyle w:val="Body1"/>
        <w:spacing w:line="312" w:lineRule="auto"/>
        <w:rPr>
          <w:rFonts w:ascii="Arial" w:hAnsi="Arial"/>
          <w:sz w:val="20"/>
        </w:rPr>
      </w:pPr>
      <w:r w:rsidRPr="00B22B44">
        <w:rPr>
          <w:rFonts w:ascii="Arial" w:hAnsi="Arial"/>
          <w:sz w:val="20"/>
        </w:rPr>
        <w:t>This session</w:t>
      </w:r>
      <w:r w:rsidR="003674AB" w:rsidRPr="00B22B44">
        <w:rPr>
          <w:rFonts w:ascii="Arial" w:hAnsi="Arial"/>
          <w:sz w:val="20"/>
        </w:rPr>
        <w:t xml:space="preserve"> was cancelled due to poor atte</w:t>
      </w:r>
      <w:r w:rsidRPr="00B22B44">
        <w:rPr>
          <w:rFonts w:ascii="Arial" w:hAnsi="Arial"/>
          <w:sz w:val="20"/>
        </w:rPr>
        <w:t>ndance.</w:t>
      </w:r>
      <w:r w:rsidR="00827ED9" w:rsidRPr="00B22B44">
        <w:rPr>
          <w:rFonts w:ascii="Arial" w:hAnsi="Arial"/>
          <w:sz w:val="20"/>
        </w:rPr>
        <w:t xml:space="preserve"> Instead, </w:t>
      </w:r>
      <w:proofErr w:type="gramStart"/>
      <w:r w:rsidR="00827ED9" w:rsidRPr="00B22B44">
        <w:rPr>
          <w:rFonts w:ascii="Arial" w:hAnsi="Arial"/>
          <w:sz w:val="20"/>
        </w:rPr>
        <w:t>footage of the college and an interview with one of the participants was captured by the project’s filmmaker</w:t>
      </w:r>
      <w:proofErr w:type="gramEnd"/>
      <w:r w:rsidR="00827ED9" w:rsidRPr="00B22B44">
        <w:rPr>
          <w:rFonts w:ascii="Arial" w:hAnsi="Arial"/>
          <w:sz w:val="20"/>
        </w:rPr>
        <w:t>.</w:t>
      </w:r>
      <w:r w:rsidR="00827ED9">
        <w:rPr>
          <w:rFonts w:ascii="Arial" w:hAnsi="Arial"/>
          <w:sz w:val="20"/>
        </w:rPr>
        <w:t xml:space="preserve"> </w:t>
      </w:r>
    </w:p>
    <w:p w:rsidR="00842531" w:rsidRDefault="00842531" w:rsidP="00842531">
      <w:pPr>
        <w:pStyle w:val="Body1"/>
        <w:spacing w:line="312" w:lineRule="auto"/>
        <w:rPr>
          <w:rFonts w:ascii="Arial" w:hAnsi="Arial"/>
          <w:b/>
          <w:sz w:val="20"/>
        </w:rPr>
      </w:pPr>
    </w:p>
    <w:p w:rsidR="00240D13" w:rsidRDefault="00240D13" w:rsidP="00827ED9"/>
    <w:p w:rsidR="00240D13" w:rsidRDefault="00240D13" w:rsidP="00827ED9"/>
    <w:p w:rsidR="00240D13" w:rsidRDefault="00240D13" w:rsidP="00827ED9"/>
    <w:p w:rsidR="00240D13" w:rsidRDefault="00240D13" w:rsidP="00827ED9"/>
    <w:p w:rsidR="00240D13" w:rsidRDefault="00240D13" w:rsidP="00827ED9"/>
    <w:p w:rsidR="00240D13" w:rsidRDefault="00240D13" w:rsidP="00827ED9"/>
    <w:p w:rsidR="00240D13" w:rsidRDefault="00240D13" w:rsidP="00827ED9"/>
    <w:p w:rsidR="00240D13" w:rsidRDefault="00240D13" w:rsidP="00827ED9"/>
    <w:p w:rsidR="00240D13" w:rsidRDefault="00240D13" w:rsidP="00827ED9"/>
    <w:p w:rsidR="00240D13" w:rsidRDefault="00240D13" w:rsidP="00827ED9"/>
    <w:p w:rsidR="00240D13" w:rsidRDefault="00240D13" w:rsidP="00827ED9"/>
    <w:p w:rsidR="00240D13" w:rsidRDefault="00240D13" w:rsidP="00827ED9"/>
    <w:p w:rsidR="00842531" w:rsidRPr="00827ED9" w:rsidRDefault="00240D13" w:rsidP="00827ED9">
      <w:pPr>
        <w:rPr>
          <w:b/>
        </w:rPr>
      </w:pPr>
      <w:r>
        <w:rPr>
          <w:b/>
        </w:rPr>
        <w:t>Conclusion</w:t>
      </w:r>
    </w:p>
    <w:p w:rsidR="005A2B55" w:rsidRDefault="00827ED9" w:rsidP="00842531">
      <w:pPr>
        <w:pStyle w:val="Body1"/>
        <w:spacing w:line="312" w:lineRule="auto"/>
        <w:rPr>
          <w:rFonts w:ascii="Arial" w:hAnsi="Arial"/>
          <w:sz w:val="20"/>
        </w:rPr>
      </w:pPr>
      <w:r>
        <w:rPr>
          <w:rFonts w:ascii="Arial" w:hAnsi="Arial"/>
          <w:sz w:val="20"/>
        </w:rPr>
        <w:t xml:space="preserve">The lack of participation in the project resulted in a disappointing </w:t>
      </w:r>
      <w:r w:rsidR="00B22B44">
        <w:rPr>
          <w:rFonts w:ascii="Arial" w:hAnsi="Arial"/>
          <w:sz w:val="20"/>
        </w:rPr>
        <w:t>amount</w:t>
      </w:r>
      <w:r>
        <w:rPr>
          <w:rFonts w:ascii="Arial" w:hAnsi="Arial"/>
          <w:sz w:val="20"/>
        </w:rPr>
        <w:t xml:space="preserve"> of data on which to base conclusions. Many of the project’s objectives could not be</w:t>
      </w:r>
      <w:r w:rsidR="005A2B55">
        <w:rPr>
          <w:rFonts w:ascii="Arial" w:hAnsi="Arial"/>
          <w:sz w:val="20"/>
        </w:rPr>
        <w:t xml:space="preserve"> fully</w:t>
      </w:r>
      <w:r>
        <w:rPr>
          <w:rFonts w:ascii="Arial" w:hAnsi="Arial"/>
          <w:sz w:val="20"/>
        </w:rPr>
        <w:t xml:space="preserve"> </w:t>
      </w:r>
      <w:r w:rsidR="005A2B55">
        <w:rPr>
          <w:rFonts w:ascii="Arial" w:hAnsi="Arial"/>
          <w:sz w:val="20"/>
        </w:rPr>
        <w:t>explored</w:t>
      </w:r>
      <w:r>
        <w:rPr>
          <w:rFonts w:ascii="Arial" w:hAnsi="Arial"/>
          <w:sz w:val="20"/>
        </w:rPr>
        <w:t xml:space="preserve"> without the participation of both staff and students in the workshop sessions. </w:t>
      </w:r>
      <w:r w:rsidR="005A2B55">
        <w:rPr>
          <w:rFonts w:ascii="Arial" w:hAnsi="Arial"/>
          <w:sz w:val="20"/>
        </w:rPr>
        <w:t xml:space="preserve">Moreover, the reasons for a lack of engagement in the workshops from staff is unclear – other responsibilities, lack of knowledge about the project – but several of the emails marketing the workshops were not circulated by senior management despite repeated requests. </w:t>
      </w:r>
      <w:r w:rsidR="00032C6B">
        <w:rPr>
          <w:rFonts w:ascii="Arial" w:hAnsi="Arial"/>
          <w:sz w:val="20"/>
        </w:rPr>
        <w:t>It may be possible that a lack of support at senio</w:t>
      </w:r>
      <w:r w:rsidR="00240D13">
        <w:rPr>
          <w:rFonts w:ascii="Arial" w:hAnsi="Arial"/>
          <w:sz w:val="20"/>
        </w:rPr>
        <w:t>r levels affected staff members’ access to</w:t>
      </w:r>
      <w:r w:rsidR="00032C6B">
        <w:rPr>
          <w:rFonts w:ascii="Arial" w:hAnsi="Arial"/>
          <w:sz w:val="20"/>
        </w:rPr>
        <w:t xml:space="preserve"> information about the project. Across all the UAL colleges, LCC is the one engaged with the least amount of research through the RAS initiative.</w:t>
      </w:r>
    </w:p>
    <w:p w:rsidR="005A2B55" w:rsidRDefault="005A2B55" w:rsidP="00842531">
      <w:pPr>
        <w:pStyle w:val="Body1"/>
        <w:spacing w:line="312" w:lineRule="auto"/>
        <w:rPr>
          <w:rFonts w:ascii="Arial" w:hAnsi="Arial"/>
          <w:sz w:val="20"/>
        </w:rPr>
      </w:pPr>
    </w:p>
    <w:p w:rsidR="00032C6B" w:rsidRDefault="00032C6B" w:rsidP="00842531">
      <w:pPr>
        <w:pStyle w:val="Body1"/>
        <w:spacing w:line="312" w:lineRule="auto"/>
        <w:rPr>
          <w:rFonts w:ascii="Arial" w:hAnsi="Arial"/>
          <w:sz w:val="20"/>
        </w:rPr>
      </w:pPr>
      <w:r>
        <w:rPr>
          <w:rFonts w:ascii="Arial" w:hAnsi="Arial"/>
          <w:sz w:val="20"/>
        </w:rPr>
        <w:t>COVO concluded that l</w:t>
      </w:r>
      <w:r w:rsidR="005A2B55" w:rsidRPr="00DC3206">
        <w:rPr>
          <w:rFonts w:ascii="Arial" w:hAnsi="Arial"/>
          <w:sz w:val="20"/>
        </w:rPr>
        <w:t xml:space="preserve">ooking at the outcome of </w:t>
      </w:r>
      <w:r w:rsidR="005A2B55">
        <w:rPr>
          <w:rFonts w:ascii="Arial" w:hAnsi="Arial"/>
          <w:sz w:val="20"/>
        </w:rPr>
        <w:t>the two full</w:t>
      </w:r>
      <w:r>
        <w:rPr>
          <w:rFonts w:ascii="Arial" w:hAnsi="Arial"/>
          <w:sz w:val="20"/>
        </w:rPr>
        <w:t xml:space="preserve"> sessions it was,</w:t>
      </w:r>
    </w:p>
    <w:p w:rsidR="00032C6B" w:rsidRDefault="00032C6B" w:rsidP="00842531">
      <w:pPr>
        <w:pStyle w:val="Body1"/>
        <w:spacing w:line="312" w:lineRule="auto"/>
        <w:rPr>
          <w:rFonts w:ascii="Arial" w:hAnsi="Arial"/>
          <w:sz w:val="20"/>
        </w:rPr>
      </w:pPr>
    </w:p>
    <w:p w:rsidR="00032C6B" w:rsidRPr="00032C6B" w:rsidRDefault="005A2B55" w:rsidP="00032C6B">
      <w:pPr>
        <w:pStyle w:val="Body1"/>
        <w:spacing w:line="312" w:lineRule="auto"/>
        <w:ind w:left="284" w:right="284"/>
        <w:rPr>
          <w:rFonts w:ascii="Arial" w:hAnsi="Arial"/>
          <w:i/>
          <w:sz w:val="20"/>
        </w:rPr>
      </w:pPr>
      <w:proofErr w:type="gramStart"/>
      <w:r w:rsidRPr="00032C6B">
        <w:rPr>
          <w:rFonts w:ascii="Arial" w:hAnsi="Arial"/>
          <w:i/>
          <w:sz w:val="20"/>
        </w:rPr>
        <w:t>very</w:t>
      </w:r>
      <w:proofErr w:type="gramEnd"/>
      <w:r w:rsidRPr="00032C6B">
        <w:rPr>
          <w:rFonts w:ascii="Arial" w:hAnsi="Arial"/>
          <w:i/>
          <w:sz w:val="20"/>
        </w:rPr>
        <w:t xml:space="preserve"> clear that the students would have benefited from having more session</w:t>
      </w:r>
      <w:r w:rsidR="00032C6B" w:rsidRPr="00032C6B">
        <w:rPr>
          <w:rFonts w:ascii="Arial" w:hAnsi="Arial"/>
          <w:i/>
          <w:sz w:val="20"/>
        </w:rPr>
        <w:t>s</w:t>
      </w:r>
      <w:r w:rsidRPr="00032C6B">
        <w:rPr>
          <w:rFonts w:ascii="Arial" w:hAnsi="Arial"/>
          <w:i/>
          <w:sz w:val="20"/>
        </w:rPr>
        <w:t xml:space="preserve"> to draw from their experiences of the university and b</w:t>
      </w:r>
      <w:r w:rsidR="00032C6B">
        <w:rPr>
          <w:rFonts w:ascii="Arial" w:hAnsi="Arial"/>
          <w:i/>
          <w:sz w:val="20"/>
        </w:rPr>
        <w:t xml:space="preserve">etter articulate the feelings. </w:t>
      </w:r>
      <w:r w:rsidRPr="00032C6B">
        <w:rPr>
          <w:rFonts w:ascii="Arial" w:hAnsi="Arial"/>
          <w:i/>
          <w:sz w:val="20"/>
        </w:rPr>
        <w:t xml:space="preserve">This would then allow them to express </w:t>
      </w:r>
      <w:proofErr w:type="gramStart"/>
      <w:r w:rsidRPr="00032C6B">
        <w:rPr>
          <w:rFonts w:ascii="Arial" w:hAnsi="Arial"/>
          <w:i/>
          <w:sz w:val="20"/>
        </w:rPr>
        <w:t>their</w:t>
      </w:r>
      <w:proofErr w:type="gramEnd"/>
      <w:r w:rsidRPr="00032C6B">
        <w:rPr>
          <w:rFonts w:ascii="Arial" w:hAnsi="Arial"/>
          <w:i/>
          <w:sz w:val="20"/>
        </w:rPr>
        <w:t xml:space="preserve"> needs and how better to address the subject at hand.</w:t>
      </w:r>
      <w:r w:rsidR="00032C6B">
        <w:rPr>
          <w:rStyle w:val="FootnoteReference"/>
          <w:rFonts w:ascii="Arial" w:hAnsi="Arial"/>
          <w:i/>
          <w:sz w:val="20"/>
        </w:rPr>
        <w:footnoteReference w:id="15"/>
      </w:r>
    </w:p>
    <w:p w:rsidR="00032C6B" w:rsidRDefault="00032C6B" w:rsidP="00842531">
      <w:pPr>
        <w:pStyle w:val="Body1"/>
        <w:spacing w:line="312" w:lineRule="auto"/>
        <w:rPr>
          <w:rFonts w:ascii="Arial" w:hAnsi="Arial"/>
          <w:sz w:val="20"/>
        </w:rPr>
      </w:pPr>
    </w:p>
    <w:p w:rsidR="005A2B55" w:rsidRDefault="00827ED9" w:rsidP="00842531">
      <w:pPr>
        <w:pStyle w:val="Body1"/>
        <w:spacing w:line="312" w:lineRule="auto"/>
        <w:rPr>
          <w:rFonts w:ascii="Arial" w:hAnsi="Arial"/>
          <w:sz w:val="20"/>
        </w:rPr>
      </w:pPr>
      <w:r>
        <w:rPr>
          <w:rFonts w:ascii="Arial" w:hAnsi="Arial"/>
          <w:sz w:val="20"/>
        </w:rPr>
        <w:t xml:space="preserve">The students that took part in the workshops reflected positively on the experience, one commenting, </w:t>
      </w:r>
    </w:p>
    <w:p w:rsidR="005A2B55" w:rsidRDefault="005A2B55" w:rsidP="00842531">
      <w:pPr>
        <w:pStyle w:val="Body1"/>
        <w:spacing w:line="312" w:lineRule="auto"/>
        <w:rPr>
          <w:rFonts w:ascii="Arial" w:hAnsi="Arial"/>
          <w:sz w:val="20"/>
        </w:rPr>
      </w:pPr>
    </w:p>
    <w:p w:rsidR="005A2B55" w:rsidRPr="005A2B55" w:rsidRDefault="00827ED9" w:rsidP="005A2B55">
      <w:pPr>
        <w:pStyle w:val="Body1"/>
        <w:spacing w:line="312" w:lineRule="auto"/>
        <w:ind w:left="284" w:right="284"/>
        <w:rPr>
          <w:rFonts w:ascii="Arial" w:hAnsi="Arial"/>
          <w:i/>
          <w:sz w:val="20"/>
        </w:rPr>
      </w:pPr>
      <w:r w:rsidRPr="005A2B55">
        <w:rPr>
          <w:rFonts w:ascii="Arial" w:hAnsi="Arial"/>
          <w:i/>
          <w:sz w:val="20"/>
        </w:rPr>
        <w:t xml:space="preserve">I wish we’d had something like this in the first few weeks of the course. It would have helped us get to know each other and understand our different life experiences. I wouldn’t have felt so exposed in </w:t>
      </w:r>
      <w:proofErr w:type="spellStart"/>
      <w:r w:rsidRPr="005A2B55">
        <w:rPr>
          <w:rFonts w:ascii="Arial" w:hAnsi="Arial"/>
          <w:i/>
          <w:sz w:val="20"/>
        </w:rPr>
        <w:t>crits</w:t>
      </w:r>
      <w:proofErr w:type="spellEnd"/>
      <w:r w:rsidRPr="005A2B55">
        <w:rPr>
          <w:rFonts w:ascii="Arial" w:hAnsi="Arial"/>
          <w:i/>
          <w:sz w:val="20"/>
        </w:rPr>
        <w:t xml:space="preserve"> if I’d felt like my fellow students knew me and understood why I was makin</w:t>
      </w:r>
      <w:r w:rsidR="00A75343" w:rsidRPr="005A2B55">
        <w:rPr>
          <w:rFonts w:ascii="Arial" w:hAnsi="Arial"/>
          <w:i/>
          <w:sz w:val="20"/>
        </w:rPr>
        <w:t>g</w:t>
      </w:r>
      <w:r w:rsidRPr="005A2B55">
        <w:rPr>
          <w:rFonts w:ascii="Arial" w:hAnsi="Arial"/>
          <w:i/>
          <w:sz w:val="20"/>
        </w:rPr>
        <w:t xml:space="preserve"> the work I was ma</w:t>
      </w:r>
      <w:r w:rsidR="00A75343" w:rsidRPr="005A2B55">
        <w:rPr>
          <w:rFonts w:ascii="Arial" w:hAnsi="Arial"/>
          <w:i/>
          <w:sz w:val="20"/>
        </w:rPr>
        <w:t>k</w:t>
      </w:r>
      <w:r w:rsidRPr="005A2B55">
        <w:rPr>
          <w:rFonts w:ascii="Arial" w:hAnsi="Arial"/>
          <w:i/>
          <w:sz w:val="20"/>
        </w:rPr>
        <w:t>ing</w:t>
      </w:r>
      <w:r w:rsidR="005A2B55" w:rsidRPr="005A2B55">
        <w:rPr>
          <w:rFonts w:ascii="Arial" w:hAnsi="Arial"/>
          <w:i/>
          <w:sz w:val="20"/>
        </w:rPr>
        <w:t xml:space="preserve">. </w:t>
      </w:r>
      <w:proofErr w:type="spellStart"/>
      <w:r w:rsidR="005A2B55" w:rsidRPr="005A2B55">
        <w:rPr>
          <w:rFonts w:ascii="Arial" w:hAnsi="Arial"/>
          <w:i/>
          <w:sz w:val="20"/>
        </w:rPr>
        <w:t>Crits</w:t>
      </w:r>
      <w:proofErr w:type="spellEnd"/>
      <w:r w:rsidR="005A2B55" w:rsidRPr="005A2B55">
        <w:rPr>
          <w:rFonts w:ascii="Arial" w:hAnsi="Arial"/>
          <w:i/>
          <w:sz w:val="20"/>
        </w:rPr>
        <w:t xml:space="preserve"> wouldn’t be so stressful and emotional for me if I felt more comfortable and accepted in a group.</w:t>
      </w:r>
    </w:p>
    <w:p w:rsidR="00827ED9" w:rsidRDefault="005A2B55" w:rsidP="005A2B55">
      <w:pPr>
        <w:pStyle w:val="Body1"/>
        <w:spacing w:line="312" w:lineRule="auto"/>
        <w:ind w:left="284" w:right="284"/>
        <w:rPr>
          <w:rFonts w:ascii="Arial" w:hAnsi="Arial"/>
          <w:sz w:val="20"/>
        </w:rPr>
      </w:pPr>
      <w:r>
        <w:rPr>
          <w:rFonts w:ascii="Arial" w:hAnsi="Arial"/>
          <w:sz w:val="20"/>
        </w:rPr>
        <w:t>Workshop participant.</w:t>
      </w:r>
    </w:p>
    <w:p w:rsidR="00827ED9" w:rsidRDefault="00827ED9" w:rsidP="00842531">
      <w:pPr>
        <w:pStyle w:val="Body1"/>
        <w:spacing w:line="312" w:lineRule="auto"/>
        <w:rPr>
          <w:rFonts w:ascii="Arial" w:hAnsi="Arial"/>
          <w:sz w:val="20"/>
        </w:rPr>
      </w:pPr>
    </w:p>
    <w:p w:rsidR="00100A91" w:rsidRDefault="00032C6B" w:rsidP="00842531">
      <w:pPr>
        <w:pStyle w:val="Body1"/>
        <w:spacing w:line="312" w:lineRule="auto"/>
        <w:rPr>
          <w:rFonts w:ascii="Arial" w:hAnsi="Arial"/>
          <w:sz w:val="20"/>
          <w:szCs w:val="28"/>
        </w:rPr>
      </w:pPr>
      <w:r>
        <w:rPr>
          <w:rFonts w:ascii="Arial" w:hAnsi="Arial"/>
          <w:sz w:val="20"/>
          <w:szCs w:val="28"/>
        </w:rPr>
        <w:t xml:space="preserve">Although the project team </w:t>
      </w:r>
      <w:r w:rsidR="002A2932" w:rsidRPr="00DC3206">
        <w:rPr>
          <w:rFonts w:ascii="Arial" w:hAnsi="Arial"/>
          <w:sz w:val="20"/>
          <w:szCs w:val="28"/>
        </w:rPr>
        <w:t xml:space="preserve">were surprised </w:t>
      </w:r>
      <w:r>
        <w:rPr>
          <w:rFonts w:ascii="Arial" w:hAnsi="Arial"/>
          <w:sz w:val="20"/>
          <w:szCs w:val="28"/>
        </w:rPr>
        <w:t>by the lack of participation, the experiences of the workshops</w:t>
      </w:r>
      <w:r w:rsidR="002A2932" w:rsidRPr="00DC3206">
        <w:rPr>
          <w:rFonts w:ascii="Arial" w:hAnsi="Arial"/>
          <w:sz w:val="20"/>
          <w:szCs w:val="28"/>
        </w:rPr>
        <w:t xml:space="preserve"> confirme</w:t>
      </w:r>
      <w:r>
        <w:rPr>
          <w:rFonts w:ascii="Arial" w:hAnsi="Arial"/>
          <w:sz w:val="20"/>
          <w:szCs w:val="28"/>
        </w:rPr>
        <w:t xml:space="preserve">d many of the expected outcomes, regarding the most confident and frequently heard voice in the student group belonging to the white male. </w:t>
      </w:r>
      <w:r w:rsidR="00F454A5">
        <w:rPr>
          <w:rFonts w:ascii="Arial" w:hAnsi="Arial"/>
          <w:sz w:val="20"/>
          <w:szCs w:val="28"/>
        </w:rPr>
        <w:t xml:space="preserve">COVO believe that had there been more time available to work with a larger group then more work could have been done to address this. The workshops also revealed other possible inequalities in situations of group learning related to gender, social class and dyslexia/learning disabilities. </w:t>
      </w:r>
      <w:r w:rsidR="002C549C">
        <w:rPr>
          <w:rFonts w:ascii="Arial" w:hAnsi="Arial"/>
          <w:sz w:val="20"/>
          <w:szCs w:val="28"/>
        </w:rPr>
        <w:t xml:space="preserve">Increasingly, students are starting undergraduate courses straight from school, without having undertaken a foundation course first. The foundation course traditionally plays an important role in introducing students to the different learning culture of college after their years of teaching in school. As foundation courses become less essential as a prerequisite for studying art and design at HE level, then earlier exposure to the structure of the </w:t>
      </w:r>
      <w:proofErr w:type="spellStart"/>
      <w:r w:rsidR="002C549C">
        <w:rPr>
          <w:rFonts w:ascii="Arial" w:hAnsi="Arial"/>
          <w:sz w:val="20"/>
          <w:szCs w:val="28"/>
        </w:rPr>
        <w:t>crit</w:t>
      </w:r>
      <w:proofErr w:type="spellEnd"/>
      <w:r w:rsidR="002C549C">
        <w:rPr>
          <w:rFonts w:ascii="Arial" w:hAnsi="Arial"/>
          <w:sz w:val="20"/>
          <w:szCs w:val="28"/>
        </w:rPr>
        <w:t xml:space="preserve"> and the language used does not occur.</w:t>
      </w:r>
    </w:p>
    <w:p w:rsidR="00100A91" w:rsidRPr="00100A91" w:rsidRDefault="00100A91" w:rsidP="00842531">
      <w:pPr>
        <w:pStyle w:val="Body1"/>
        <w:spacing w:line="312" w:lineRule="auto"/>
        <w:rPr>
          <w:rFonts w:ascii="Arial" w:hAnsi="Arial"/>
          <w:sz w:val="20"/>
          <w:szCs w:val="28"/>
        </w:rPr>
      </w:pPr>
    </w:p>
    <w:p w:rsidR="005B1CC5" w:rsidRDefault="00522B8F" w:rsidP="00240D13">
      <w:pPr>
        <w:spacing w:after="0" w:line="312" w:lineRule="auto"/>
        <w:rPr>
          <w:rFonts w:ascii="Arial" w:hAnsi="Arial"/>
          <w:sz w:val="20"/>
        </w:rPr>
      </w:pPr>
      <w:r>
        <w:rPr>
          <w:rFonts w:ascii="Arial" w:hAnsi="Arial"/>
          <w:sz w:val="20"/>
          <w:szCs w:val="28"/>
        </w:rPr>
        <w:t xml:space="preserve">Certainly the traditional </w:t>
      </w:r>
      <w:proofErr w:type="spellStart"/>
      <w:r>
        <w:rPr>
          <w:rFonts w:ascii="Arial" w:hAnsi="Arial"/>
          <w:sz w:val="20"/>
          <w:szCs w:val="28"/>
        </w:rPr>
        <w:t>crit</w:t>
      </w:r>
      <w:proofErr w:type="spellEnd"/>
      <w:r>
        <w:rPr>
          <w:rFonts w:ascii="Arial" w:hAnsi="Arial"/>
          <w:sz w:val="20"/>
          <w:szCs w:val="28"/>
        </w:rPr>
        <w:t xml:space="preserve"> format privileges those students who can clearly articulate their ideas verbally in front of a sometimes-large group. This is something that would benefit from further research</w:t>
      </w:r>
      <w:r w:rsidR="005B1CC5">
        <w:rPr>
          <w:rFonts w:ascii="Arial" w:hAnsi="Arial"/>
          <w:sz w:val="20"/>
          <w:szCs w:val="28"/>
        </w:rPr>
        <w:t xml:space="preserve">. </w:t>
      </w:r>
      <w:r w:rsidR="005349A4">
        <w:rPr>
          <w:rFonts w:ascii="Arial" w:hAnsi="Arial" w:cs="Times New Roman"/>
          <w:sz w:val="20"/>
        </w:rPr>
        <w:t xml:space="preserve">When </w:t>
      </w:r>
      <w:proofErr w:type="spellStart"/>
      <w:r w:rsidR="005349A4">
        <w:rPr>
          <w:rFonts w:ascii="Arial" w:hAnsi="Arial" w:cs="Times New Roman"/>
          <w:sz w:val="20"/>
        </w:rPr>
        <w:t>crits</w:t>
      </w:r>
      <w:proofErr w:type="spellEnd"/>
      <w:r w:rsidR="005349A4">
        <w:rPr>
          <w:rFonts w:ascii="Arial" w:hAnsi="Arial" w:cs="Times New Roman"/>
          <w:sz w:val="20"/>
        </w:rPr>
        <w:t xml:space="preserve"> ar</w:t>
      </w:r>
      <w:r w:rsidR="005B1CC5">
        <w:rPr>
          <w:rFonts w:ascii="Arial" w:hAnsi="Arial" w:cs="Times New Roman"/>
          <w:sz w:val="20"/>
        </w:rPr>
        <w:t>e successful, they can improve</w:t>
      </w:r>
      <w:r w:rsidR="005349A4">
        <w:rPr>
          <w:rFonts w:ascii="Arial" w:hAnsi="Arial" w:cs="Times New Roman"/>
          <w:sz w:val="20"/>
        </w:rPr>
        <w:t xml:space="preserve"> confidence and help develop students’ abilities to make critical judgements of their own and others’ creative practice. This is an important aspect of students learning to develop their critical thinking skills. </w:t>
      </w:r>
      <w:proofErr w:type="spellStart"/>
      <w:r w:rsidR="005B1CC5">
        <w:rPr>
          <w:rFonts w:ascii="Arial" w:hAnsi="Arial" w:cs="Times New Roman"/>
          <w:sz w:val="20"/>
        </w:rPr>
        <w:t>Crits</w:t>
      </w:r>
      <w:proofErr w:type="spellEnd"/>
      <w:r w:rsidR="005B1CC5">
        <w:rPr>
          <w:rFonts w:ascii="Arial" w:hAnsi="Arial" w:cs="Times New Roman"/>
          <w:sz w:val="20"/>
        </w:rPr>
        <w:t xml:space="preserve"> provide an opportunity for s</w:t>
      </w:r>
      <w:r w:rsidR="002935E3">
        <w:rPr>
          <w:rFonts w:ascii="Arial" w:hAnsi="Arial" w:cs="Times New Roman"/>
          <w:sz w:val="20"/>
        </w:rPr>
        <w:t>tudents</w:t>
      </w:r>
      <w:r w:rsidR="005B1CC5">
        <w:rPr>
          <w:rFonts w:ascii="Arial" w:hAnsi="Arial" w:cs="Times New Roman"/>
          <w:sz w:val="20"/>
        </w:rPr>
        <w:t xml:space="preserve"> to</w:t>
      </w:r>
      <w:r w:rsidR="002935E3">
        <w:rPr>
          <w:rFonts w:ascii="Arial" w:hAnsi="Arial" w:cs="Times New Roman"/>
          <w:sz w:val="20"/>
        </w:rPr>
        <w:t xml:space="preserve"> get instant feedback on their work and discuss aspects of projects going badly in order to move forward. However, for this to occur</w:t>
      </w:r>
      <w:r w:rsidR="002935E3" w:rsidRPr="00100A91">
        <w:rPr>
          <w:rFonts w:ascii="Arial" w:hAnsi="Arial" w:cs="Times New Roman"/>
          <w:sz w:val="20"/>
        </w:rPr>
        <w:t xml:space="preserve"> </w:t>
      </w:r>
      <w:proofErr w:type="spellStart"/>
      <w:r w:rsidR="002935E3">
        <w:rPr>
          <w:rFonts w:ascii="Arial" w:hAnsi="Arial" w:cs="Times New Roman"/>
          <w:sz w:val="20"/>
        </w:rPr>
        <w:t>crits</w:t>
      </w:r>
      <w:proofErr w:type="spellEnd"/>
      <w:r w:rsidR="002935E3">
        <w:rPr>
          <w:rFonts w:ascii="Arial" w:hAnsi="Arial" w:cs="Times New Roman"/>
          <w:sz w:val="20"/>
        </w:rPr>
        <w:t xml:space="preserve"> need to</w:t>
      </w:r>
      <w:r w:rsidR="002935E3" w:rsidRPr="00100A91">
        <w:rPr>
          <w:rFonts w:ascii="Arial" w:hAnsi="Arial" w:cs="Times New Roman"/>
          <w:sz w:val="20"/>
        </w:rPr>
        <w:t xml:space="preserve"> take place </w:t>
      </w:r>
      <w:r w:rsidR="002935E3">
        <w:rPr>
          <w:rFonts w:ascii="Arial" w:hAnsi="Arial" w:cs="Times New Roman"/>
          <w:sz w:val="20"/>
        </w:rPr>
        <w:t xml:space="preserve">in a safe environment, where students feel comfortable exposing what they may see as their </w:t>
      </w:r>
      <w:r w:rsidR="002935E3" w:rsidRPr="00100A91">
        <w:rPr>
          <w:rFonts w:ascii="Arial" w:hAnsi="Arial" w:cs="Times New Roman"/>
          <w:sz w:val="20"/>
        </w:rPr>
        <w:t>weaknesses as well as their strengths.</w:t>
      </w:r>
      <w:r w:rsidR="00240D13">
        <w:rPr>
          <w:rFonts w:ascii="Arial" w:hAnsi="Arial" w:cs="Times New Roman"/>
          <w:sz w:val="20"/>
        </w:rPr>
        <w:t xml:space="preserve"> </w:t>
      </w:r>
      <w:r w:rsidR="002935E3">
        <w:rPr>
          <w:rFonts w:ascii="Arial" w:hAnsi="Arial"/>
          <w:sz w:val="20"/>
        </w:rPr>
        <w:t>As a result of this research</w:t>
      </w:r>
      <w:r w:rsidR="00240D13">
        <w:rPr>
          <w:rFonts w:ascii="Arial" w:hAnsi="Arial"/>
          <w:sz w:val="20"/>
        </w:rPr>
        <w:t xml:space="preserve"> and pending budgetary restrictions</w:t>
      </w:r>
      <w:r w:rsidR="002935E3">
        <w:rPr>
          <w:rFonts w:ascii="Arial" w:hAnsi="Arial"/>
          <w:sz w:val="20"/>
        </w:rPr>
        <w:t xml:space="preserve">, the project team are now working on a proposal to </w:t>
      </w:r>
      <w:r w:rsidR="00240D13">
        <w:rPr>
          <w:rFonts w:ascii="Arial" w:hAnsi="Arial"/>
          <w:sz w:val="20"/>
        </w:rPr>
        <w:t xml:space="preserve">trial workshop sessions by COVO in the early stages of an undergraduate course </w:t>
      </w:r>
      <w:r w:rsidR="005B1CC5">
        <w:rPr>
          <w:rFonts w:ascii="Arial" w:hAnsi="Arial"/>
          <w:sz w:val="20"/>
        </w:rPr>
        <w:t xml:space="preserve">at LCC </w:t>
      </w:r>
      <w:r w:rsidR="00240D13">
        <w:rPr>
          <w:rFonts w:ascii="Arial" w:hAnsi="Arial"/>
          <w:sz w:val="20"/>
        </w:rPr>
        <w:t xml:space="preserve">in 2013/14. </w:t>
      </w:r>
    </w:p>
    <w:p w:rsidR="00E07B19" w:rsidRPr="005B1CC5" w:rsidRDefault="005B1CC5" w:rsidP="005B1CC5">
      <w:r>
        <w:br w:type="page"/>
      </w:r>
      <w:r w:rsidR="003A4416" w:rsidRPr="00DC3206">
        <w:rPr>
          <w:rFonts w:ascii="Arial" w:hAnsi="Arial"/>
          <w:b/>
          <w:sz w:val="20"/>
          <w:szCs w:val="28"/>
        </w:rPr>
        <w:t>Bibliography</w:t>
      </w:r>
    </w:p>
    <w:p w:rsidR="002C776B" w:rsidRDefault="002C776B" w:rsidP="00DC3206">
      <w:pPr>
        <w:spacing w:after="0" w:line="312" w:lineRule="auto"/>
        <w:rPr>
          <w:rFonts w:ascii="Arial" w:hAnsi="Arial"/>
          <w:b/>
          <w:sz w:val="20"/>
          <w:szCs w:val="28"/>
        </w:rPr>
      </w:pPr>
    </w:p>
    <w:p w:rsidR="00CA0247" w:rsidRPr="002C776B" w:rsidRDefault="002C776B" w:rsidP="00240D13">
      <w:pPr>
        <w:spacing w:after="0" w:line="312" w:lineRule="auto"/>
        <w:rPr>
          <w:rFonts w:ascii="Arial" w:hAnsi="Arial"/>
          <w:b/>
          <w:sz w:val="20"/>
          <w:szCs w:val="28"/>
        </w:rPr>
      </w:pPr>
      <w:r w:rsidRPr="002C776B">
        <w:rPr>
          <w:rFonts w:ascii="Arial" w:hAnsi="Arial" w:cs="Helvetica"/>
          <w:b/>
          <w:sz w:val="20"/>
          <w:szCs w:val="26"/>
          <w:lang w:val="en-US"/>
        </w:rPr>
        <w:t>Adler, J.</w:t>
      </w:r>
      <w:r w:rsidRPr="002C776B">
        <w:rPr>
          <w:rFonts w:ascii="Arial" w:hAnsi="Arial" w:cs="Helvetica"/>
          <w:sz w:val="20"/>
          <w:szCs w:val="26"/>
          <w:lang w:val="en-US"/>
        </w:rPr>
        <w:t xml:space="preserve"> </w:t>
      </w:r>
      <w:r>
        <w:rPr>
          <w:rFonts w:ascii="Arial" w:hAnsi="Arial" w:cs="Helvetica"/>
          <w:sz w:val="20"/>
          <w:szCs w:val="26"/>
          <w:lang w:val="en-US"/>
        </w:rPr>
        <w:t xml:space="preserve">(2002) </w:t>
      </w:r>
      <w:r w:rsidRPr="002C776B">
        <w:rPr>
          <w:rFonts w:ascii="Arial" w:hAnsi="Arial" w:cs="Helvetica"/>
          <w:i/>
          <w:iCs/>
          <w:sz w:val="20"/>
          <w:szCs w:val="26"/>
          <w:lang w:val="en-US"/>
        </w:rPr>
        <w:t>Offering from the Conscious Body: The Discipline of Authentic Movement</w:t>
      </w:r>
      <w:r>
        <w:rPr>
          <w:rFonts w:ascii="Arial" w:hAnsi="Arial" w:cs="Helvetica"/>
          <w:sz w:val="20"/>
          <w:szCs w:val="26"/>
          <w:lang w:val="en-US"/>
        </w:rPr>
        <w:t xml:space="preserve">, </w:t>
      </w:r>
      <w:r w:rsidRPr="002C776B">
        <w:rPr>
          <w:rFonts w:ascii="Arial" w:hAnsi="Arial" w:cs="Helvetica"/>
          <w:sz w:val="20"/>
          <w:szCs w:val="26"/>
          <w:lang w:val="en-US"/>
        </w:rPr>
        <w:t>Inner Traditions</w:t>
      </w:r>
      <w:r>
        <w:rPr>
          <w:rFonts w:ascii="Arial" w:hAnsi="Arial" w:cs="Helvetica"/>
          <w:sz w:val="20"/>
          <w:szCs w:val="26"/>
          <w:lang w:val="en-US"/>
        </w:rPr>
        <w:t>,</w:t>
      </w:r>
      <w:r w:rsidRPr="002C776B">
        <w:rPr>
          <w:rFonts w:ascii="Arial" w:hAnsi="Arial" w:cs="Helvetica"/>
          <w:sz w:val="20"/>
          <w:szCs w:val="26"/>
          <w:lang w:val="en-US"/>
        </w:rPr>
        <w:t xml:space="preserve"> </w:t>
      </w:r>
      <w:proofErr w:type="gramStart"/>
      <w:r>
        <w:rPr>
          <w:rFonts w:ascii="Arial" w:hAnsi="Arial" w:cs="Helvetica"/>
          <w:sz w:val="20"/>
          <w:szCs w:val="26"/>
          <w:lang w:val="en-US"/>
        </w:rPr>
        <w:t>Rochester</w:t>
      </w:r>
      <w:proofErr w:type="gramEnd"/>
    </w:p>
    <w:p w:rsidR="0036778A" w:rsidRPr="00DC3206" w:rsidRDefault="00746EE9" w:rsidP="00240D13">
      <w:pPr>
        <w:widowControl w:val="0"/>
        <w:autoSpaceDE w:val="0"/>
        <w:autoSpaceDN w:val="0"/>
        <w:adjustRightInd w:val="0"/>
        <w:spacing w:after="0" w:line="312" w:lineRule="auto"/>
        <w:rPr>
          <w:rFonts w:ascii="Arial" w:hAnsi="Arial" w:cs="Arial"/>
          <w:sz w:val="20"/>
          <w:szCs w:val="24"/>
          <w:lang w:val="en-US"/>
        </w:rPr>
      </w:pPr>
      <w:r w:rsidRPr="00DC3206">
        <w:rPr>
          <w:rFonts w:ascii="Arial" w:hAnsi="Arial" w:cs="Georgia"/>
          <w:b/>
          <w:color w:val="262626"/>
          <w:sz w:val="20"/>
          <w:szCs w:val="32"/>
          <w:lang w:val="en-US"/>
        </w:rPr>
        <w:t>Anderson, T</w:t>
      </w:r>
      <w:r w:rsidRPr="00DC3206">
        <w:rPr>
          <w:rFonts w:ascii="Arial" w:hAnsi="Arial" w:cs="Georgia"/>
          <w:color w:val="262626"/>
          <w:sz w:val="20"/>
          <w:szCs w:val="32"/>
          <w:lang w:val="en-US"/>
        </w:rPr>
        <w:t xml:space="preserve"> (1993) </w:t>
      </w:r>
      <w:r w:rsidRPr="00DC3206">
        <w:rPr>
          <w:rFonts w:ascii="Arial" w:hAnsi="Arial" w:cs="Georgia"/>
          <w:i/>
          <w:color w:val="262626"/>
          <w:sz w:val="20"/>
          <w:szCs w:val="32"/>
          <w:lang w:val="en-US"/>
        </w:rPr>
        <w:t>Defining and Structuring Art Criticism for Education</w:t>
      </w:r>
      <w:r w:rsidRPr="00DC3206">
        <w:rPr>
          <w:rFonts w:ascii="Arial" w:hAnsi="Arial" w:cs="Georgia"/>
          <w:color w:val="262626"/>
          <w:sz w:val="20"/>
          <w:szCs w:val="32"/>
          <w:u w:val="single"/>
          <w:lang w:val="en-US"/>
        </w:rPr>
        <w:t xml:space="preserve">, </w:t>
      </w:r>
      <w:r w:rsidRPr="00DC3206">
        <w:rPr>
          <w:rFonts w:ascii="Arial" w:hAnsi="Arial" w:cs="Arial"/>
          <w:i/>
          <w:iCs/>
          <w:sz w:val="20"/>
          <w:szCs w:val="24"/>
          <w:lang w:val="en-US"/>
        </w:rPr>
        <w:t>Studies in Art Education</w:t>
      </w:r>
      <w:r w:rsidRPr="00DC3206">
        <w:rPr>
          <w:rFonts w:ascii="Arial" w:hAnsi="Arial" w:cs="Georgia"/>
          <w:color w:val="262626"/>
          <w:sz w:val="20"/>
          <w:szCs w:val="32"/>
          <w:u w:val="single"/>
          <w:lang w:val="en-US"/>
        </w:rPr>
        <w:t xml:space="preserve"> </w:t>
      </w:r>
      <w:r w:rsidRPr="00DC3206">
        <w:rPr>
          <w:rFonts w:ascii="Arial" w:hAnsi="Arial" w:cs="Arial"/>
          <w:sz w:val="20"/>
          <w:szCs w:val="24"/>
          <w:lang w:val="en-US"/>
        </w:rPr>
        <w:t xml:space="preserve">Vol. </w:t>
      </w:r>
      <w:proofErr w:type="gramStart"/>
      <w:r w:rsidRPr="00DC3206">
        <w:rPr>
          <w:rFonts w:ascii="Arial" w:hAnsi="Arial" w:cs="Arial"/>
          <w:sz w:val="20"/>
          <w:szCs w:val="24"/>
          <w:lang w:val="en-US"/>
        </w:rPr>
        <w:t>34, No.</w:t>
      </w:r>
      <w:proofErr w:type="gramEnd"/>
      <w:r w:rsidRPr="00DC3206">
        <w:rPr>
          <w:rFonts w:ascii="Arial" w:hAnsi="Arial" w:cs="Arial"/>
          <w:sz w:val="20"/>
          <w:szCs w:val="24"/>
          <w:lang w:val="en-US"/>
        </w:rPr>
        <w:t xml:space="preserve"> 4 (Summer, 1993), pp. 199-208, National Art Education Association, Virginia</w:t>
      </w:r>
    </w:p>
    <w:p w:rsidR="0036778A" w:rsidRPr="00DC3206" w:rsidRDefault="0036778A" w:rsidP="00C4236F">
      <w:pPr>
        <w:spacing w:after="0" w:line="312" w:lineRule="auto"/>
        <w:rPr>
          <w:rFonts w:ascii="Arial" w:hAnsi="Arial" w:cs="Times New Roman"/>
          <w:sz w:val="20"/>
          <w:szCs w:val="20"/>
        </w:rPr>
      </w:pPr>
      <w:proofErr w:type="spellStart"/>
      <w:r w:rsidRPr="00DC3206">
        <w:rPr>
          <w:rFonts w:ascii="Arial" w:hAnsi="Arial"/>
          <w:b/>
          <w:sz w:val="20"/>
          <w:szCs w:val="26"/>
        </w:rPr>
        <w:t>Bhagat</w:t>
      </w:r>
      <w:proofErr w:type="spellEnd"/>
      <w:r w:rsidRPr="00DC3206">
        <w:rPr>
          <w:rFonts w:ascii="Arial" w:hAnsi="Arial"/>
          <w:b/>
          <w:sz w:val="20"/>
          <w:szCs w:val="26"/>
        </w:rPr>
        <w:t>, D and O’Neill, P</w:t>
      </w:r>
      <w:r w:rsidRPr="00DC3206">
        <w:rPr>
          <w:rFonts w:ascii="Arial" w:hAnsi="Arial"/>
          <w:sz w:val="20"/>
          <w:szCs w:val="26"/>
        </w:rPr>
        <w:t xml:space="preserve"> (</w:t>
      </w:r>
      <w:proofErr w:type="spellStart"/>
      <w:r w:rsidRPr="00DC3206">
        <w:rPr>
          <w:rFonts w:ascii="Arial" w:hAnsi="Arial"/>
          <w:sz w:val="20"/>
          <w:szCs w:val="26"/>
        </w:rPr>
        <w:t>eds</w:t>
      </w:r>
      <w:proofErr w:type="spellEnd"/>
      <w:r w:rsidRPr="00DC3206">
        <w:rPr>
          <w:rFonts w:ascii="Arial" w:hAnsi="Arial"/>
          <w:sz w:val="20"/>
          <w:szCs w:val="26"/>
        </w:rPr>
        <w:t xml:space="preserve">) </w:t>
      </w:r>
      <w:r w:rsidR="00F1563C" w:rsidRPr="00DC3206">
        <w:rPr>
          <w:rFonts w:ascii="Arial" w:hAnsi="Arial"/>
          <w:sz w:val="20"/>
          <w:szCs w:val="26"/>
        </w:rPr>
        <w:t xml:space="preserve">(2011) </w:t>
      </w:r>
      <w:r w:rsidRPr="00DC3206">
        <w:rPr>
          <w:rFonts w:ascii="Arial" w:hAnsi="Arial" w:cs="Times New Roman"/>
          <w:i/>
          <w:sz w:val="20"/>
          <w:szCs w:val="32"/>
        </w:rPr>
        <w:t>Inclusive Practices, Inclusive Pedagogies: Learning from Widening Participation Research in Art and Design Higher Education,</w:t>
      </w:r>
      <w:r w:rsidRPr="00DC3206">
        <w:rPr>
          <w:rFonts w:ascii="Arial" w:hAnsi="Arial" w:cs="Times New Roman"/>
          <w:sz w:val="20"/>
          <w:szCs w:val="32"/>
        </w:rPr>
        <w:t xml:space="preserve"> </w:t>
      </w:r>
      <w:proofErr w:type="spellStart"/>
      <w:r w:rsidR="00F1563C" w:rsidRPr="00DC3206">
        <w:rPr>
          <w:rFonts w:ascii="Arial" w:hAnsi="Arial" w:cs="Times New Roman"/>
          <w:sz w:val="20"/>
          <w:szCs w:val="32"/>
        </w:rPr>
        <w:t>ukidia</w:t>
      </w:r>
      <w:proofErr w:type="spellEnd"/>
      <w:r w:rsidR="00F1563C" w:rsidRPr="00DC3206">
        <w:rPr>
          <w:rFonts w:ascii="Arial" w:hAnsi="Arial" w:cs="Times New Roman"/>
          <w:sz w:val="20"/>
          <w:szCs w:val="32"/>
        </w:rPr>
        <w:t>, London</w:t>
      </w:r>
    </w:p>
    <w:p w:rsidR="00F1563C" w:rsidRPr="00DC3206" w:rsidRDefault="00573A23" w:rsidP="00C4236F">
      <w:pPr>
        <w:widowControl w:val="0"/>
        <w:autoSpaceDE w:val="0"/>
        <w:autoSpaceDN w:val="0"/>
        <w:adjustRightInd w:val="0"/>
        <w:spacing w:after="0" w:line="312" w:lineRule="auto"/>
        <w:rPr>
          <w:rFonts w:ascii="Arial" w:hAnsi="Arial" w:cs="Arial"/>
          <w:sz w:val="20"/>
          <w:szCs w:val="24"/>
          <w:lang w:val="en-US"/>
        </w:rPr>
      </w:pPr>
      <w:proofErr w:type="spellStart"/>
      <w:r w:rsidRPr="00DC3206">
        <w:rPr>
          <w:rFonts w:ascii="Arial" w:hAnsi="Arial" w:cs="Arial"/>
          <w:b/>
          <w:sz w:val="20"/>
          <w:szCs w:val="24"/>
          <w:lang w:val="en-US"/>
        </w:rPr>
        <w:t>Blandy</w:t>
      </w:r>
      <w:proofErr w:type="spellEnd"/>
      <w:r w:rsidRPr="00DC3206">
        <w:rPr>
          <w:rFonts w:ascii="Arial" w:hAnsi="Arial" w:cs="Arial"/>
          <w:b/>
          <w:sz w:val="20"/>
          <w:szCs w:val="24"/>
          <w:lang w:val="en-US"/>
        </w:rPr>
        <w:t xml:space="preserve">, D and </w:t>
      </w:r>
      <w:proofErr w:type="spellStart"/>
      <w:r w:rsidRPr="00DC3206">
        <w:rPr>
          <w:rFonts w:ascii="Arial" w:hAnsi="Arial" w:cs="Arial"/>
          <w:b/>
          <w:sz w:val="20"/>
          <w:szCs w:val="24"/>
          <w:lang w:val="en-US"/>
        </w:rPr>
        <w:t>Congdon</w:t>
      </w:r>
      <w:proofErr w:type="spellEnd"/>
      <w:r w:rsidRPr="00DC3206">
        <w:rPr>
          <w:rFonts w:ascii="Arial" w:hAnsi="Arial" w:cs="Arial"/>
          <w:b/>
          <w:sz w:val="20"/>
          <w:szCs w:val="24"/>
          <w:lang w:val="en-US"/>
        </w:rPr>
        <w:t>, K.C</w:t>
      </w:r>
      <w:r w:rsidRPr="00DC3206">
        <w:rPr>
          <w:rFonts w:ascii="Arial" w:hAnsi="Arial" w:cs="Arial"/>
          <w:sz w:val="20"/>
          <w:szCs w:val="24"/>
          <w:lang w:val="en-US"/>
        </w:rPr>
        <w:t xml:space="preserve">. </w:t>
      </w:r>
      <w:proofErr w:type="gramStart"/>
      <w:r w:rsidRPr="00DC3206">
        <w:rPr>
          <w:rFonts w:ascii="Arial" w:hAnsi="Arial" w:cs="Arial"/>
          <w:sz w:val="20"/>
          <w:szCs w:val="24"/>
          <w:lang w:val="en-US"/>
        </w:rPr>
        <w:t>eds</w:t>
      </w:r>
      <w:proofErr w:type="gramEnd"/>
      <w:r w:rsidRPr="00DC3206">
        <w:rPr>
          <w:rFonts w:ascii="Arial" w:hAnsi="Arial" w:cs="Arial"/>
          <w:sz w:val="20"/>
          <w:szCs w:val="24"/>
          <w:lang w:val="en-US"/>
        </w:rPr>
        <w:t xml:space="preserve">. (1987) </w:t>
      </w:r>
      <w:r w:rsidRPr="00DC3206">
        <w:rPr>
          <w:rFonts w:ascii="Arial" w:hAnsi="Arial" w:cs="Arial"/>
          <w:i/>
          <w:sz w:val="20"/>
          <w:szCs w:val="24"/>
          <w:lang w:val="en-US"/>
        </w:rPr>
        <w:t>Art in a Democracy</w:t>
      </w:r>
      <w:r w:rsidRPr="00DC3206">
        <w:rPr>
          <w:rFonts w:ascii="Arial" w:hAnsi="Arial" w:cs="Arial"/>
          <w:sz w:val="20"/>
          <w:szCs w:val="24"/>
          <w:lang w:val="en-US"/>
        </w:rPr>
        <w:t>, Teachers College Press, New York</w:t>
      </w:r>
    </w:p>
    <w:p w:rsidR="00C83014" w:rsidRPr="00DC3206" w:rsidRDefault="00F1563C" w:rsidP="00C4236F">
      <w:pPr>
        <w:widowControl w:val="0"/>
        <w:autoSpaceDE w:val="0"/>
        <w:autoSpaceDN w:val="0"/>
        <w:adjustRightInd w:val="0"/>
        <w:spacing w:after="0" w:line="312" w:lineRule="auto"/>
        <w:rPr>
          <w:rFonts w:ascii="Arial" w:hAnsi="Arial" w:cs="Arial"/>
          <w:sz w:val="20"/>
          <w:szCs w:val="24"/>
          <w:lang w:val="en-US"/>
        </w:rPr>
      </w:pPr>
      <w:proofErr w:type="spellStart"/>
      <w:r w:rsidRPr="00DC3206">
        <w:rPr>
          <w:rFonts w:ascii="Arial" w:hAnsi="Arial" w:cs="Arial"/>
          <w:b/>
          <w:color w:val="262626"/>
          <w:sz w:val="20"/>
          <w:szCs w:val="26"/>
          <w:lang w:val="en-US"/>
        </w:rPr>
        <w:t>Blythman</w:t>
      </w:r>
      <w:proofErr w:type="spellEnd"/>
      <w:r w:rsidRPr="00DC3206">
        <w:rPr>
          <w:rFonts w:ascii="Arial" w:hAnsi="Arial" w:cs="Arial"/>
          <w:b/>
          <w:color w:val="262626"/>
          <w:sz w:val="20"/>
          <w:szCs w:val="26"/>
          <w:lang w:val="en-US"/>
        </w:rPr>
        <w:t>, M., Orr, S. and Blair, B.</w:t>
      </w:r>
      <w:r w:rsidRPr="00DC3206">
        <w:rPr>
          <w:rFonts w:ascii="Arial" w:hAnsi="Arial" w:cs="Arial"/>
          <w:color w:val="262626"/>
          <w:sz w:val="20"/>
          <w:szCs w:val="26"/>
          <w:lang w:val="en-US"/>
        </w:rPr>
        <w:t xml:space="preserve"> </w:t>
      </w:r>
      <w:r w:rsidR="00E53A7D" w:rsidRPr="00DC3206">
        <w:rPr>
          <w:rFonts w:ascii="Arial" w:hAnsi="Arial" w:cs="Arial"/>
          <w:color w:val="262626"/>
          <w:sz w:val="20"/>
          <w:szCs w:val="26"/>
          <w:lang w:val="en-US"/>
        </w:rPr>
        <w:t xml:space="preserve">(2007) </w:t>
      </w:r>
      <w:r w:rsidRPr="00DC3206">
        <w:rPr>
          <w:rFonts w:ascii="Arial" w:hAnsi="Arial" w:cs="Arial"/>
          <w:i/>
          <w:color w:val="262626"/>
          <w:sz w:val="20"/>
          <w:szCs w:val="26"/>
          <w:lang w:val="en-US"/>
        </w:rPr>
        <w:t xml:space="preserve">Critiquing the Critique, A 2 year ADM-HEA funded project. </w:t>
      </w:r>
      <w:proofErr w:type="gramStart"/>
      <w:r w:rsidRPr="00DC3206">
        <w:rPr>
          <w:rFonts w:ascii="Arial" w:hAnsi="Arial" w:cs="Arial"/>
          <w:color w:val="262626"/>
          <w:sz w:val="20"/>
          <w:szCs w:val="26"/>
          <w:lang w:val="en-US"/>
        </w:rPr>
        <w:t>http</w:t>
      </w:r>
      <w:proofErr w:type="gramEnd"/>
      <w:r w:rsidRPr="00DC3206">
        <w:rPr>
          <w:rFonts w:ascii="Arial" w:hAnsi="Arial" w:cs="Arial"/>
          <w:color w:val="262626"/>
          <w:sz w:val="20"/>
          <w:szCs w:val="26"/>
          <w:lang w:val="en-US"/>
        </w:rPr>
        <w:t>://www.adm.heacademy.ac.uk/news/subject-centre-news/critiquing-the-crit</w:t>
      </w:r>
    </w:p>
    <w:p w:rsidR="00C4236F" w:rsidRDefault="002140CE" w:rsidP="00C4236F">
      <w:pPr>
        <w:pStyle w:val="NormalWeb"/>
        <w:spacing w:beforeLines="0" w:afterLines="0" w:line="312" w:lineRule="auto"/>
        <w:rPr>
          <w:rFonts w:ascii="Arial" w:hAnsi="Arial"/>
          <w:szCs w:val="18"/>
        </w:rPr>
      </w:pPr>
      <w:proofErr w:type="spellStart"/>
      <w:proofErr w:type="gramStart"/>
      <w:r w:rsidRPr="00DC3206">
        <w:rPr>
          <w:rFonts w:ascii="Arial" w:hAnsi="Arial"/>
          <w:b/>
          <w:szCs w:val="18"/>
        </w:rPr>
        <w:t>Broecke</w:t>
      </w:r>
      <w:proofErr w:type="spellEnd"/>
      <w:r w:rsidRPr="00DC3206">
        <w:rPr>
          <w:rFonts w:ascii="Arial" w:hAnsi="Arial"/>
          <w:b/>
          <w:szCs w:val="18"/>
        </w:rPr>
        <w:t>, S and Nicholls, T.</w:t>
      </w:r>
      <w:r w:rsidRPr="00DC3206">
        <w:rPr>
          <w:rFonts w:ascii="Arial" w:hAnsi="Arial"/>
          <w:szCs w:val="18"/>
        </w:rPr>
        <w:t xml:space="preserve"> (2007) </w:t>
      </w:r>
      <w:r w:rsidRPr="00DC3206">
        <w:rPr>
          <w:rFonts w:ascii="Arial" w:hAnsi="Arial"/>
          <w:i/>
          <w:iCs/>
          <w:szCs w:val="18"/>
        </w:rPr>
        <w:t xml:space="preserve">Ethnicity and degree attainment </w:t>
      </w:r>
      <w:r w:rsidRPr="00DC3206">
        <w:rPr>
          <w:rFonts w:ascii="Arial" w:hAnsi="Arial"/>
          <w:szCs w:val="18"/>
        </w:rPr>
        <w:t>(Research Report RW92).</w:t>
      </w:r>
      <w:proofErr w:type="gramEnd"/>
      <w:r w:rsidRPr="00DC3206">
        <w:rPr>
          <w:rFonts w:ascii="Arial" w:hAnsi="Arial"/>
          <w:szCs w:val="18"/>
        </w:rPr>
        <w:t xml:space="preserve"> Department for Education and Skills, London</w:t>
      </w:r>
    </w:p>
    <w:p w:rsidR="005351A9" w:rsidRPr="00240D13" w:rsidRDefault="00C83014" w:rsidP="00C4236F">
      <w:pPr>
        <w:pStyle w:val="NormalWeb"/>
        <w:spacing w:beforeLines="0" w:afterLines="0" w:line="312" w:lineRule="auto"/>
        <w:rPr>
          <w:rFonts w:ascii="Arial" w:hAnsi="Arial"/>
          <w:szCs w:val="18"/>
        </w:rPr>
      </w:pPr>
      <w:r w:rsidRPr="00DC3206">
        <w:rPr>
          <w:rFonts w:ascii="Arial" w:hAnsi="Arial" w:cs="Arial"/>
          <w:b/>
          <w:szCs w:val="24"/>
          <w:lang w:val="en-US"/>
        </w:rPr>
        <w:t>Elkins, J.</w:t>
      </w:r>
      <w:r w:rsidRPr="00DC3206">
        <w:rPr>
          <w:rFonts w:ascii="Arial" w:hAnsi="Arial" w:cs="Arial"/>
          <w:szCs w:val="24"/>
          <w:lang w:val="en-US"/>
        </w:rPr>
        <w:t xml:space="preserve"> (2011) </w:t>
      </w:r>
      <w:r w:rsidRPr="00DC3206">
        <w:rPr>
          <w:rFonts w:ascii="Arial" w:hAnsi="Arial" w:cs="Arial"/>
          <w:i/>
          <w:szCs w:val="24"/>
          <w:lang w:val="en-US"/>
        </w:rPr>
        <w:t xml:space="preserve">Art Critiques, A Guide, </w:t>
      </w:r>
      <w:r w:rsidRPr="00DC3206">
        <w:rPr>
          <w:rFonts w:ascii="Arial" w:hAnsi="Arial" w:cs="Arial"/>
          <w:szCs w:val="24"/>
          <w:lang w:val="en-US"/>
        </w:rPr>
        <w:t>New Academia Publishing</w:t>
      </w:r>
      <w:r w:rsidRPr="00DC3206">
        <w:rPr>
          <w:rFonts w:ascii="Arial" w:hAnsi="Arial" w:cs="Georgia"/>
          <w:color w:val="262626"/>
          <w:szCs w:val="32"/>
          <w:lang w:val="en-US"/>
        </w:rPr>
        <w:t>, Washington DC</w:t>
      </w:r>
    </w:p>
    <w:p w:rsidR="00746EE9" w:rsidRPr="00DC3206" w:rsidRDefault="005351A9" w:rsidP="00C4236F">
      <w:pPr>
        <w:pStyle w:val="NormalWeb"/>
        <w:spacing w:beforeLines="0" w:afterLines="0" w:line="312" w:lineRule="auto"/>
        <w:rPr>
          <w:rFonts w:ascii="Arial" w:hAnsi="Arial"/>
          <w:szCs w:val="18"/>
        </w:rPr>
      </w:pPr>
      <w:proofErr w:type="gramStart"/>
      <w:r w:rsidRPr="00DC3206">
        <w:rPr>
          <w:rFonts w:ascii="Arial" w:hAnsi="Arial" w:cs="Georgia"/>
          <w:b/>
          <w:color w:val="262626"/>
          <w:szCs w:val="32"/>
          <w:lang w:val="en-US"/>
        </w:rPr>
        <w:t>Elkins, J.</w:t>
      </w:r>
      <w:r w:rsidRPr="00DC3206">
        <w:rPr>
          <w:rFonts w:ascii="Arial" w:hAnsi="Arial" w:cs="Georgia"/>
          <w:color w:val="262626"/>
          <w:szCs w:val="32"/>
          <w:lang w:val="en-US"/>
        </w:rPr>
        <w:t xml:space="preserve"> (2001) </w:t>
      </w:r>
      <w:r w:rsidRPr="00DC3206">
        <w:rPr>
          <w:rFonts w:ascii="Arial" w:hAnsi="Arial" w:cs="Georgia"/>
          <w:i/>
          <w:color w:val="262626"/>
          <w:szCs w:val="32"/>
          <w:lang w:val="en-US"/>
        </w:rPr>
        <w:t>Why Art Cannot be Taught,</w:t>
      </w:r>
      <w:r w:rsidRPr="00DC3206">
        <w:rPr>
          <w:rFonts w:ascii="Arial" w:hAnsi="Arial" w:cs="Georgia"/>
          <w:color w:val="262626"/>
          <w:szCs w:val="32"/>
          <w:lang w:val="en-US"/>
        </w:rPr>
        <w:t xml:space="preserve"> University of Illinois Press, </w:t>
      </w:r>
      <w:proofErr w:type="spellStart"/>
      <w:r w:rsidRPr="00DC3206">
        <w:rPr>
          <w:rFonts w:ascii="Arial" w:hAnsi="Arial" w:cs="Georgia"/>
          <w:color w:val="262626"/>
          <w:szCs w:val="32"/>
          <w:lang w:val="en-US"/>
        </w:rPr>
        <w:t>iIlinois</w:t>
      </w:r>
      <w:proofErr w:type="spellEnd"/>
      <w:r w:rsidRPr="00DC3206">
        <w:rPr>
          <w:rFonts w:ascii="Arial" w:hAnsi="Arial" w:cs="Georgia"/>
          <w:color w:val="262626"/>
          <w:szCs w:val="32"/>
          <w:lang w:val="en-US"/>
        </w:rPr>
        <w:t>.</w:t>
      </w:r>
      <w:proofErr w:type="gramEnd"/>
    </w:p>
    <w:p w:rsidR="0018253A" w:rsidRPr="00DC3206" w:rsidRDefault="0018253A" w:rsidP="00C4236F">
      <w:pPr>
        <w:spacing w:after="0" w:line="312" w:lineRule="auto"/>
        <w:rPr>
          <w:rFonts w:ascii="Arial" w:hAnsi="Arial"/>
          <w:sz w:val="20"/>
        </w:rPr>
      </w:pPr>
      <w:r w:rsidRPr="00DC3206">
        <w:rPr>
          <w:rFonts w:ascii="Arial" w:hAnsi="Arial"/>
          <w:b/>
          <w:sz w:val="20"/>
        </w:rPr>
        <w:t>Equality Challenge Unit and Higher Education Academy</w:t>
      </w:r>
      <w:r w:rsidRPr="00DC3206">
        <w:rPr>
          <w:rFonts w:ascii="Arial" w:hAnsi="Arial"/>
          <w:sz w:val="20"/>
        </w:rPr>
        <w:t xml:space="preserve"> (2008) </w:t>
      </w:r>
      <w:r w:rsidRPr="00DC3206">
        <w:rPr>
          <w:rFonts w:ascii="Arial" w:hAnsi="Arial"/>
          <w:i/>
          <w:sz w:val="20"/>
        </w:rPr>
        <w:t>Improving the degree attainment of Black and minority ethnic students</w:t>
      </w:r>
      <w:r w:rsidRPr="00DC3206">
        <w:rPr>
          <w:rFonts w:ascii="Arial" w:hAnsi="Arial"/>
          <w:sz w:val="20"/>
        </w:rPr>
        <w:t xml:space="preserve"> Equality Challenge Unit and Higher Education Academy, London</w:t>
      </w:r>
    </w:p>
    <w:p w:rsidR="0018253A" w:rsidRPr="00DC3206" w:rsidRDefault="004F1DF1" w:rsidP="00240D13">
      <w:pPr>
        <w:spacing w:after="0" w:line="312" w:lineRule="auto"/>
        <w:rPr>
          <w:rFonts w:ascii="Arial" w:hAnsi="Arial" w:cs="Arial Unicode MS"/>
          <w:color w:val="262626"/>
          <w:sz w:val="20"/>
          <w:szCs w:val="42"/>
        </w:rPr>
      </w:pPr>
      <w:proofErr w:type="spellStart"/>
      <w:r w:rsidRPr="00DC3206">
        <w:rPr>
          <w:rFonts w:ascii="Arial" w:hAnsi="Arial" w:cs="Arial Unicode MS"/>
          <w:b/>
          <w:color w:val="262626"/>
          <w:sz w:val="20"/>
        </w:rPr>
        <w:t>Kurczynski</w:t>
      </w:r>
      <w:proofErr w:type="spellEnd"/>
      <w:r w:rsidRPr="00DC3206">
        <w:rPr>
          <w:rFonts w:ascii="Arial" w:hAnsi="Arial" w:cs="Arial Unicode MS"/>
          <w:b/>
          <w:color w:val="262626"/>
          <w:sz w:val="20"/>
        </w:rPr>
        <w:t>, K.</w:t>
      </w:r>
      <w:r w:rsidRPr="00DC3206">
        <w:rPr>
          <w:rFonts w:ascii="Arial" w:hAnsi="Arial" w:cs="Arial Unicode MS"/>
          <w:color w:val="262626"/>
          <w:sz w:val="20"/>
        </w:rPr>
        <w:t xml:space="preserve"> (2011) </w:t>
      </w:r>
      <w:r w:rsidRPr="00DC3206">
        <w:rPr>
          <w:rFonts w:ascii="Arial" w:hAnsi="Arial" w:cs="Arial Unicode MS"/>
          <w:color w:val="262626"/>
          <w:sz w:val="20"/>
          <w:szCs w:val="42"/>
          <w:u w:val="single"/>
        </w:rPr>
        <w:t>Drawing is the New Painting,</w:t>
      </w:r>
      <w:r w:rsidRPr="00DC3206">
        <w:rPr>
          <w:rFonts w:ascii="Arial" w:hAnsi="Arial" w:cs="Arial Unicode MS"/>
          <w:i/>
          <w:color w:val="262626"/>
          <w:sz w:val="20"/>
          <w:szCs w:val="42"/>
        </w:rPr>
        <w:t xml:space="preserve"> </w:t>
      </w:r>
      <w:r w:rsidR="00C4236F">
        <w:rPr>
          <w:rFonts w:ascii="Arial" w:hAnsi="Arial" w:cs="Arial Unicode MS"/>
          <w:color w:val="262626"/>
          <w:sz w:val="20"/>
          <w:szCs w:val="42"/>
        </w:rPr>
        <w:t xml:space="preserve">in </w:t>
      </w:r>
      <w:r w:rsidRPr="00DC3206">
        <w:rPr>
          <w:rFonts w:ascii="Arial" w:hAnsi="Arial" w:cs="Arial Unicode MS"/>
          <w:i/>
          <w:color w:val="262626"/>
          <w:sz w:val="20"/>
          <w:szCs w:val="42"/>
        </w:rPr>
        <w:t xml:space="preserve">Art Journal, </w:t>
      </w:r>
      <w:proofErr w:type="spellStart"/>
      <w:r w:rsidRPr="00DC3206">
        <w:rPr>
          <w:rFonts w:ascii="Arial" w:hAnsi="Arial" w:cs="Arial Unicode MS"/>
          <w:color w:val="262626"/>
          <w:sz w:val="20"/>
          <w:szCs w:val="42"/>
        </w:rPr>
        <w:t>vol</w:t>
      </w:r>
      <w:proofErr w:type="spellEnd"/>
      <w:r w:rsidRPr="00DC3206">
        <w:rPr>
          <w:rFonts w:ascii="Arial" w:hAnsi="Arial" w:cs="Arial Unicode MS"/>
          <w:color w:val="262626"/>
          <w:sz w:val="20"/>
          <w:szCs w:val="42"/>
        </w:rPr>
        <w:t xml:space="preserve"> 70 no1,</w:t>
      </w:r>
      <w:r w:rsidRPr="00DC3206">
        <w:rPr>
          <w:rFonts w:ascii="Arial" w:hAnsi="Arial" w:cs="Arial Unicode MS"/>
          <w:i/>
          <w:color w:val="262626"/>
          <w:sz w:val="20"/>
          <w:szCs w:val="42"/>
        </w:rPr>
        <w:t xml:space="preserve"> </w:t>
      </w:r>
      <w:r w:rsidRPr="00DC3206">
        <w:rPr>
          <w:rFonts w:ascii="Arial" w:hAnsi="Arial" w:cs="Arial Unicode MS"/>
          <w:color w:val="262626"/>
          <w:sz w:val="20"/>
          <w:szCs w:val="42"/>
        </w:rPr>
        <w:t xml:space="preserve">New York, The College Art Association </w:t>
      </w:r>
    </w:p>
    <w:p w:rsidR="005F0272" w:rsidRPr="00DC3206" w:rsidRDefault="0018253A" w:rsidP="00240D13">
      <w:pPr>
        <w:spacing w:after="0" w:line="312" w:lineRule="auto"/>
        <w:rPr>
          <w:rFonts w:ascii="Arial" w:hAnsi="Arial"/>
          <w:sz w:val="20"/>
        </w:rPr>
      </w:pPr>
      <w:proofErr w:type="spellStart"/>
      <w:r w:rsidRPr="00DC3206">
        <w:rPr>
          <w:rFonts w:ascii="Arial" w:hAnsi="Arial"/>
          <w:b/>
          <w:sz w:val="20"/>
        </w:rPr>
        <w:t>McNiff</w:t>
      </w:r>
      <w:proofErr w:type="spellEnd"/>
      <w:r w:rsidRPr="00DC3206">
        <w:rPr>
          <w:rFonts w:ascii="Arial" w:hAnsi="Arial"/>
          <w:b/>
          <w:sz w:val="20"/>
        </w:rPr>
        <w:t>, J &amp; Whitehead, J</w:t>
      </w:r>
      <w:r w:rsidRPr="00DC3206">
        <w:rPr>
          <w:rFonts w:ascii="Arial" w:hAnsi="Arial"/>
          <w:sz w:val="20"/>
        </w:rPr>
        <w:t xml:space="preserve"> (2010) </w:t>
      </w:r>
      <w:r w:rsidRPr="00DC3206">
        <w:rPr>
          <w:rFonts w:ascii="Arial" w:hAnsi="Arial"/>
          <w:i/>
          <w:sz w:val="20"/>
        </w:rPr>
        <w:t>You and Your Action Research Project</w:t>
      </w:r>
      <w:r w:rsidRPr="00DC3206">
        <w:rPr>
          <w:rFonts w:ascii="Arial" w:hAnsi="Arial"/>
          <w:sz w:val="20"/>
        </w:rPr>
        <w:t xml:space="preserve"> 3</w:t>
      </w:r>
      <w:r w:rsidRPr="00DC3206">
        <w:rPr>
          <w:rFonts w:ascii="Arial" w:hAnsi="Arial"/>
          <w:sz w:val="20"/>
          <w:vertAlign w:val="superscript"/>
        </w:rPr>
        <w:t>rd</w:t>
      </w:r>
      <w:r w:rsidRPr="00DC3206">
        <w:rPr>
          <w:rFonts w:ascii="Arial" w:hAnsi="Arial"/>
          <w:sz w:val="20"/>
        </w:rPr>
        <w:t xml:space="preserve"> Edition, </w:t>
      </w:r>
      <w:proofErr w:type="spellStart"/>
      <w:proofErr w:type="gramStart"/>
      <w:r w:rsidRPr="00DC3206">
        <w:rPr>
          <w:rFonts w:ascii="Arial" w:hAnsi="Arial"/>
          <w:sz w:val="20"/>
        </w:rPr>
        <w:t>Routledge</w:t>
      </w:r>
      <w:proofErr w:type="spellEnd"/>
      <w:r w:rsidRPr="00DC3206">
        <w:rPr>
          <w:rFonts w:ascii="Arial" w:hAnsi="Arial"/>
          <w:sz w:val="20"/>
        </w:rPr>
        <w:t xml:space="preserve"> ,</w:t>
      </w:r>
      <w:proofErr w:type="gramEnd"/>
      <w:r w:rsidRPr="00DC3206">
        <w:rPr>
          <w:rFonts w:ascii="Arial" w:hAnsi="Arial"/>
          <w:sz w:val="20"/>
        </w:rPr>
        <w:t xml:space="preserve"> London</w:t>
      </w:r>
    </w:p>
    <w:p w:rsidR="007F0516" w:rsidRPr="00DC3206" w:rsidRDefault="005F0272" w:rsidP="00240D13">
      <w:pPr>
        <w:spacing w:after="0" w:line="312" w:lineRule="auto"/>
        <w:rPr>
          <w:rFonts w:ascii="Arial" w:hAnsi="Arial"/>
          <w:sz w:val="20"/>
        </w:rPr>
      </w:pPr>
      <w:r w:rsidRPr="00DC3206">
        <w:rPr>
          <w:rFonts w:ascii="Arial" w:hAnsi="Arial"/>
          <w:b/>
          <w:sz w:val="20"/>
        </w:rPr>
        <w:t>National Union of Students</w:t>
      </w:r>
      <w:r w:rsidRPr="00DC3206">
        <w:rPr>
          <w:rFonts w:ascii="Arial" w:hAnsi="Arial"/>
          <w:sz w:val="20"/>
        </w:rPr>
        <w:t xml:space="preserve"> (2011) </w:t>
      </w:r>
      <w:r w:rsidRPr="00DC3206">
        <w:rPr>
          <w:rFonts w:ascii="Arial" w:hAnsi="Arial"/>
          <w:i/>
          <w:sz w:val="20"/>
        </w:rPr>
        <w:t>Race for Equality, A report on the ex</w:t>
      </w:r>
      <w:r w:rsidR="0094290D">
        <w:rPr>
          <w:rFonts w:ascii="Arial" w:hAnsi="Arial"/>
          <w:i/>
          <w:sz w:val="20"/>
        </w:rPr>
        <w:t>periences of Black students in Further and Higher E</w:t>
      </w:r>
      <w:r w:rsidRPr="00DC3206">
        <w:rPr>
          <w:rFonts w:ascii="Arial" w:hAnsi="Arial"/>
          <w:i/>
          <w:sz w:val="20"/>
        </w:rPr>
        <w:t>ducation.</w:t>
      </w:r>
      <w:r w:rsidRPr="00DC3206">
        <w:rPr>
          <w:rFonts w:ascii="Arial" w:hAnsi="Arial"/>
          <w:sz w:val="20"/>
        </w:rPr>
        <w:t xml:space="preserve"> Accessed online: http://www.nus.org.uk/PageFiles/12350/NUS_Race_for_Equality_web.pdf</w:t>
      </w:r>
    </w:p>
    <w:p w:rsidR="00317A9E" w:rsidRPr="00DC3206" w:rsidRDefault="007F0516" w:rsidP="00240D13">
      <w:pPr>
        <w:spacing w:after="0" w:line="312" w:lineRule="auto"/>
        <w:rPr>
          <w:rFonts w:ascii="Arial" w:hAnsi="Arial"/>
          <w:sz w:val="20"/>
        </w:rPr>
      </w:pPr>
      <w:proofErr w:type="gramStart"/>
      <w:r w:rsidRPr="0094290D">
        <w:rPr>
          <w:rFonts w:ascii="Arial" w:hAnsi="Arial"/>
          <w:b/>
          <w:sz w:val="20"/>
        </w:rPr>
        <w:t>Oakley, P</w:t>
      </w:r>
      <w:r w:rsidRPr="00DC3206">
        <w:rPr>
          <w:rFonts w:ascii="Arial" w:hAnsi="Arial"/>
          <w:sz w:val="20"/>
        </w:rPr>
        <w:t xml:space="preserve">. (2007) </w:t>
      </w:r>
      <w:proofErr w:type="spellStart"/>
      <w:r w:rsidRPr="00DC3206">
        <w:rPr>
          <w:rFonts w:ascii="Arial" w:hAnsi="Arial"/>
          <w:sz w:val="20"/>
          <w:u w:val="single"/>
        </w:rPr>
        <w:t>Praxeological</w:t>
      </w:r>
      <w:proofErr w:type="spellEnd"/>
      <w:r w:rsidRPr="00DC3206">
        <w:rPr>
          <w:rFonts w:ascii="Arial" w:hAnsi="Arial"/>
          <w:sz w:val="20"/>
          <w:u w:val="single"/>
        </w:rPr>
        <w:t xml:space="preserve"> </w:t>
      </w:r>
      <w:proofErr w:type="spellStart"/>
      <w:r w:rsidRPr="00DC3206">
        <w:rPr>
          <w:rFonts w:ascii="Arial" w:hAnsi="Arial"/>
          <w:sz w:val="20"/>
          <w:u w:val="single"/>
        </w:rPr>
        <w:t>Subjectification</w:t>
      </w:r>
      <w:proofErr w:type="spellEnd"/>
      <w:r w:rsidRPr="00DC3206">
        <w:rPr>
          <w:rFonts w:ascii="Arial" w:hAnsi="Arial"/>
          <w:sz w:val="20"/>
          <w:u w:val="single"/>
        </w:rPr>
        <w:t>: The Hidden Power of Practical Activities</w:t>
      </w:r>
      <w:r w:rsidRPr="00DC3206">
        <w:rPr>
          <w:rFonts w:ascii="Arial" w:hAnsi="Arial"/>
          <w:sz w:val="20"/>
        </w:rPr>
        <w:t xml:space="preserve"> in Hatton, K. (</w:t>
      </w:r>
      <w:proofErr w:type="spellStart"/>
      <w:r w:rsidRPr="00DC3206">
        <w:rPr>
          <w:rFonts w:ascii="Arial" w:hAnsi="Arial"/>
          <w:sz w:val="20"/>
        </w:rPr>
        <w:t>ed</w:t>
      </w:r>
      <w:proofErr w:type="spellEnd"/>
      <w:r w:rsidRPr="00DC3206">
        <w:rPr>
          <w:rFonts w:ascii="Arial" w:hAnsi="Arial"/>
          <w:sz w:val="20"/>
        </w:rPr>
        <w:t xml:space="preserve">) (2008) </w:t>
      </w:r>
      <w:r w:rsidRPr="00DC3206">
        <w:rPr>
          <w:rFonts w:ascii="Arial" w:hAnsi="Arial"/>
          <w:i/>
          <w:sz w:val="20"/>
        </w:rPr>
        <w:t xml:space="preserve">Design, Pedagogy, Research, </w:t>
      </w:r>
      <w:r w:rsidR="005351A9" w:rsidRPr="00DC3206">
        <w:rPr>
          <w:rFonts w:ascii="Arial" w:hAnsi="Arial"/>
          <w:sz w:val="20"/>
        </w:rPr>
        <w:t>Jeremy Mills Publishing Ltd, Huddersfield.</w:t>
      </w:r>
      <w:proofErr w:type="gramEnd"/>
    </w:p>
    <w:p w:rsidR="00317A9E" w:rsidRPr="00DC3206" w:rsidRDefault="00317A9E" w:rsidP="00240D13">
      <w:pPr>
        <w:spacing w:after="0" w:line="312" w:lineRule="auto"/>
        <w:rPr>
          <w:rFonts w:ascii="Arial" w:hAnsi="Arial" w:cs="Times New Roman"/>
          <w:sz w:val="20"/>
          <w:szCs w:val="20"/>
        </w:rPr>
      </w:pPr>
      <w:r w:rsidRPr="00DC3206">
        <w:rPr>
          <w:rFonts w:ascii="Arial" w:hAnsi="Arial" w:cs="Times New Roman"/>
          <w:b/>
          <w:sz w:val="20"/>
        </w:rPr>
        <w:t>Percy, C.</w:t>
      </w:r>
      <w:r w:rsidRPr="00DC3206">
        <w:rPr>
          <w:rFonts w:ascii="Arial" w:hAnsi="Arial" w:cs="Times New Roman"/>
          <w:sz w:val="20"/>
        </w:rPr>
        <w:t xml:space="preserve"> (2003) </w:t>
      </w:r>
      <w:r w:rsidRPr="00DC3206">
        <w:rPr>
          <w:rFonts w:ascii="Arial" w:hAnsi="Arial" w:cs="Times New Roman"/>
          <w:sz w:val="20"/>
          <w:u w:val="single"/>
        </w:rPr>
        <w:t xml:space="preserve">Critical absence versus critical engagement: </w:t>
      </w:r>
      <w:proofErr w:type="spellStart"/>
      <w:r w:rsidRPr="00DC3206">
        <w:rPr>
          <w:rFonts w:ascii="Arial" w:hAnsi="Arial" w:cs="Times New Roman"/>
          <w:sz w:val="20"/>
          <w:u w:val="single"/>
        </w:rPr>
        <w:t>Problematics</w:t>
      </w:r>
      <w:proofErr w:type="spellEnd"/>
      <w:r w:rsidRPr="00DC3206">
        <w:rPr>
          <w:rFonts w:ascii="Arial" w:hAnsi="Arial" w:cs="Times New Roman"/>
          <w:sz w:val="20"/>
          <w:u w:val="single"/>
        </w:rPr>
        <w:t xml:space="preserve"> of the </w:t>
      </w:r>
      <w:proofErr w:type="spellStart"/>
      <w:r w:rsidRPr="00DC3206">
        <w:rPr>
          <w:rFonts w:ascii="Arial" w:hAnsi="Arial" w:cs="Times New Roman"/>
          <w:sz w:val="20"/>
          <w:u w:val="single"/>
        </w:rPr>
        <w:t>crit</w:t>
      </w:r>
      <w:proofErr w:type="spellEnd"/>
      <w:r w:rsidRPr="00DC3206">
        <w:rPr>
          <w:rFonts w:ascii="Arial" w:hAnsi="Arial" w:cs="Times New Roman"/>
          <w:sz w:val="20"/>
          <w:u w:val="single"/>
        </w:rPr>
        <w:t xml:space="preserve"> in design learning and teaching in </w:t>
      </w:r>
      <w:r w:rsidRPr="00DC3206">
        <w:rPr>
          <w:rFonts w:ascii="Arial" w:hAnsi="Arial" w:cs="Times New Roman"/>
          <w:i/>
          <w:iCs/>
          <w:sz w:val="20"/>
        </w:rPr>
        <w:t xml:space="preserve">Art, Design and Communication in Higher Education, </w:t>
      </w:r>
      <w:r w:rsidRPr="00DC3206">
        <w:rPr>
          <w:rFonts w:ascii="Arial" w:hAnsi="Arial" w:cs="Times New Roman"/>
          <w:sz w:val="20"/>
        </w:rPr>
        <w:t xml:space="preserve">2 (3), 143-154. </w:t>
      </w:r>
    </w:p>
    <w:p w:rsidR="0018253A" w:rsidRPr="00DC3206" w:rsidRDefault="00271A83" w:rsidP="00240D13">
      <w:pPr>
        <w:spacing w:after="0" w:line="312" w:lineRule="auto"/>
        <w:rPr>
          <w:rFonts w:ascii="Arial" w:hAnsi="Arial"/>
          <w:sz w:val="20"/>
        </w:rPr>
      </w:pPr>
      <w:proofErr w:type="spellStart"/>
      <w:r w:rsidRPr="00DC3206">
        <w:rPr>
          <w:rFonts w:ascii="Arial" w:hAnsi="Arial" w:cs="Arial Unicode MS"/>
          <w:b/>
          <w:color w:val="262626"/>
          <w:sz w:val="20"/>
          <w:szCs w:val="42"/>
        </w:rPr>
        <w:t>Petherbridge</w:t>
      </w:r>
      <w:proofErr w:type="spellEnd"/>
      <w:r w:rsidRPr="00DC3206">
        <w:rPr>
          <w:rFonts w:ascii="Arial" w:hAnsi="Arial" w:cs="Arial Unicode MS"/>
          <w:b/>
          <w:color w:val="262626"/>
          <w:sz w:val="20"/>
          <w:szCs w:val="42"/>
        </w:rPr>
        <w:t>, D.</w:t>
      </w:r>
      <w:r w:rsidRPr="00DC3206">
        <w:rPr>
          <w:rFonts w:ascii="Arial" w:hAnsi="Arial" w:cs="Arial Unicode MS"/>
          <w:color w:val="262626"/>
          <w:sz w:val="20"/>
          <w:szCs w:val="42"/>
        </w:rPr>
        <w:t xml:space="preserve"> (2010) </w:t>
      </w:r>
      <w:r w:rsidRPr="00DC3206">
        <w:rPr>
          <w:rFonts w:ascii="Arial" w:hAnsi="Arial" w:cs="Arial Unicode MS"/>
          <w:i/>
          <w:color w:val="262626"/>
          <w:sz w:val="20"/>
          <w:szCs w:val="42"/>
        </w:rPr>
        <w:t xml:space="preserve">The Primacy of Drawing, </w:t>
      </w:r>
      <w:r w:rsidRPr="00DC3206">
        <w:rPr>
          <w:rFonts w:ascii="Arial" w:hAnsi="Arial" w:cs="Arial Unicode MS"/>
          <w:color w:val="262626"/>
          <w:sz w:val="20"/>
          <w:szCs w:val="42"/>
        </w:rPr>
        <w:t>Yale University Press, New Haven and London</w:t>
      </w:r>
    </w:p>
    <w:p w:rsidR="00B06154" w:rsidRPr="00DC3206" w:rsidRDefault="00B7060C" w:rsidP="00240D13">
      <w:pPr>
        <w:spacing w:after="0" w:line="312" w:lineRule="auto"/>
        <w:rPr>
          <w:rFonts w:ascii="Arial" w:hAnsi="Arial"/>
          <w:sz w:val="20"/>
        </w:rPr>
      </w:pPr>
      <w:proofErr w:type="spellStart"/>
      <w:r w:rsidRPr="00DC3206">
        <w:rPr>
          <w:rFonts w:ascii="Arial" w:hAnsi="Arial" w:cs="Arial"/>
          <w:b/>
          <w:color w:val="242424"/>
          <w:sz w:val="20"/>
          <w:szCs w:val="24"/>
          <w:lang w:val="en-US"/>
        </w:rPr>
        <w:t>Renaud</w:t>
      </w:r>
      <w:proofErr w:type="spellEnd"/>
      <w:r w:rsidRPr="00DC3206">
        <w:rPr>
          <w:rFonts w:ascii="Arial" w:hAnsi="Arial" w:cs="Arial"/>
          <w:b/>
          <w:color w:val="242424"/>
          <w:sz w:val="20"/>
          <w:szCs w:val="24"/>
          <w:lang w:val="en-US"/>
        </w:rPr>
        <w:t>-Komiya, N</w:t>
      </w:r>
      <w:r w:rsidRPr="00DC3206">
        <w:rPr>
          <w:rFonts w:ascii="Arial" w:hAnsi="Arial" w:cs="Arial"/>
          <w:color w:val="242424"/>
          <w:sz w:val="20"/>
          <w:szCs w:val="24"/>
          <w:lang w:val="en-US"/>
        </w:rPr>
        <w:t xml:space="preserve">. (2012) Mind, don’t dismiss, the BME attainment gap, Times Higher Education, accessed online: </w:t>
      </w:r>
      <w:r w:rsidRPr="00DC3206">
        <w:rPr>
          <w:rFonts w:ascii="Arial" w:hAnsi="Arial" w:cs="Arial"/>
          <w:bCs/>
          <w:color w:val="242424"/>
          <w:sz w:val="20"/>
          <w:szCs w:val="64"/>
          <w:lang w:val="en-US"/>
        </w:rPr>
        <w:t>http://www.timeshighereducation.co.uk/421914.article</w:t>
      </w:r>
    </w:p>
    <w:p w:rsidR="00746EE9" w:rsidRPr="00DC3206" w:rsidRDefault="00746EE9" w:rsidP="00240D13">
      <w:pPr>
        <w:widowControl w:val="0"/>
        <w:autoSpaceDE w:val="0"/>
        <w:autoSpaceDN w:val="0"/>
        <w:adjustRightInd w:val="0"/>
        <w:spacing w:after="0" w:line="312" w:lineRule="auto"/>
        <w:rPr>
          <w:rFonts w:ascii="Arial" w:hAnsi="Arial" w:cs="Arial"/>
          <w:sz w:val="20"/>
          <w:szCs w:val="24"/>
          <w:lang w:val="en-US"/>
        </w:rPr>
      </w:pPr>
      <w:proofErr w:type="spellStart"/>
      <w:r w:rsidRPr="00DC3206">
        <w:rPr>
          <w:rFonts w:ascii="Arial" w:hAnsi="Arial" w:cs="Arial"/>
          <w:b/>
          <w:sz w:val="20"/>
          <w:szCs w:val="24"/>
          <w:lang w:val="en-US"/>
        </w:rPr>
        <w:t>Risatti</w:t>
      </w:r>
      <w:proofErr w:type="spellEnd"/>
      <w:r w:rsidRPr="00DC3206">
        <w:rPr>
          <w:rFonts w:ascii="Arial" w:hAnsi="Arial" w:cs="Arial"/>
          <w:b/>
          <w:sz w:val="20"/>
          <w:szCs w:val="24"/>
          <w:lang w:val="en-US"/>
        </w:rPr>
        <w:t>, H</w:t>
      </w:r>
      <w:r w:rsidRPr="00DC3206">
        <w:rPr>
          <w:rFonts w:ascii="Arial" w:hAnsi="Arial" w:cs="Arial"/>
          <w:sz w:val="20"/>
          <w:szCs w:val="24"/>
          <w:lang w:val="en-US"/>
        </w:rPr>
        <w:t xml:space="preserve"> (1987) </w:t>
      </w:r>
      <w:r w:rsidRPr="00DC3206">
        <w:rPr>
          <w:rFonts w:ascii="Arial" w:hAnsi="Arial" w:cs="Georgia"/>
          <w:color w:val="262626"/>
          <w:sz w:val="20"/>
          <w:szCs w:val="32"/>
          <w:u w:val="single"/>
          <w:lang w:val="en-US"/>
        </w:rPr>
        <w:t>Art Criticism in Discipline-Based Art Education</w:t>
      </w:r>
      <w:r w:rsidRPr="00DC3206">
        <w:rPr>
          <w:rFonts w:ascii="Arial" w:hAnsi="Arial" w:cs="Arial"/>
          <w:sz w:val="20"/>
          <w:szCs w:val="24"/>
          <w:lang w:val="en-US"/>
        </w:rPr>
        <w:t xml:space="preserve">, </w:t>
      </w:r>
      <w:r w:rsidRPr="00DC3206">
        <w:rPr>
          <w:rFonts w:ascii="Arial" w:hAnsi="Arial" w:cs="Arial"/>
          <w:i/>
          <w:iCs/>
          <w:sz w:val="20"/>
          <w:szCs w:val="24"/>
          <w:lang w:val="en-US"/>
        </w:rPr>
        <w:t>Journal of Aesthetic Education</w:t>
      </w:r>
    </w:p>
    <w:p w:rsidR="00AA7526" w:rsidRDefault="00746EE9" w:rsidP="00240D13">
      <w:pPr>
        <w:widowControl w:val="0"/>
        <w:autoSpaceDE w:val="0"/>
        <w:autoSpaceDN w:val="0"/>
        <w:adjustRightInd w:val="0"/>
        <w:spacing w:after="0" w:line="312" w:lineRule="auto"/>
        <w:rPr>
          <w:rFonts w:ascii="Arial" w:hAnsi="Arial" w:cs="Arial"/>
          <w:sz w:val="20"/>
          <w:szCs w:val="24"/>
          <w:lang w:val="en-US"/>
        </w:rPr>
      </w:pPr>
      <w:r w:rsidRPr="00DC3206">
        <w:rPr>
          <w:rFonts w:ascii="Arial" w:hAnsi="Arial" w:cs="Arial"/>
          <w:sz w:val="20"/>
          <w:szCs w:val="24"/>
          <w:lang w:val="en-US"/>
        </w:rPr>
        <w:t xml:space="preserve">Vol. </w:t>
      </w:r>
      <w:proofErr w:type="gramStart"/>
      <w:r w:rsidRPr="00DC3206">
        <w:rPr>
          <w:rFonts w:ascii="Arial" w:hAnsi="Arial" w:cs="Arial"/>
          <w:sz w:val="20"/>
          <w:szCs w:val="24"/>
          <w:lang w:val="en-US"/>
        </w:rPr>
        <w:t>21, No.</w:t>
      </w:r>
      <w:proofErr w:type="gramEnd"/>
      <w:r w:rsidRPr="00DC3206">
        <w:rPr>
          <w:rFonts w:ascii="Arial" w:hAnsi="Arial" w:cs="Arial"/>
          <w:sz w:val="20"/>
          <w:szCs w:val="24"/>
          <w:lang w:val="en-US"/>
        </w:rPr>
        <w:t xml:space="preserve"> 2, </w:t>
      </w:r>
      <w:r w:rsidRPr="00DC3206">
        <w:rPr>
          <w:rFonts w:ascii="Arial" w:hAnsi="Arial" w:cs="Arial"/>
          <w:i/>
          <w:sz w:val="20"/>
          <w:szCs w:val="24"/>
          <w:lang w:val="en-US"/>
        </w:rPr>
        <w:t>Special Issue: Discipline-Based Art Education</w:t>
      </w:r>
      <w:r w:rsidRPr="00DC3206">
        <w:rPr>
          <w:rFonts w:ascii="Arial" w:hAnsi="Arial" w:cs="Arial"/>
          <w:sz w:val="20"/>
          <w:szCs w:val="24"/>
          <w:lang w:val="en-US"/>
        </w:rPr>
        <w:t xml:space="preserve">, pp. 217-225, University of Illinois Press, Illinois. </w:t>
      </w:r>
    </w:p>
    <w:p w:rsidR="00746EE9" w:rsidRPr="00AA7526" w:rsidRDefault="00AA7526" w:rsidP="00240D13">
      <w:pPr>
        <w:widowControl w:val="0"/>
        <w:autoSpaceDE w:val="0"/>
        <w:autoSpaceDN w:val="0"/>
        <w:adjustRightInd w:val="0"/>
        <w:spacing w:after="0" w:line="312" w:lineRule="auto"/>
        <w:rPr>
          <w:rFonts w:ascii="Arial" w:hAnsi="Arial" w:cs="Arial"/>
          <w:sz w:val="20"/>
          <w:szCs w:val="24"/>
          <w:lang w:val="en-US"/>
        </w:rPr>
      </w:pPr>
      <w:r>
        <w:rPr>
          <w:rFonts w:ascii="Arial" w:hAnsi="Arial" w:cs="Verdana"/>
          <w:b/>
          <w:sz w:val="20"/>
          <w:szCs w:val="30"/>
          <w:lang w:val="en-US"/>
        </w:rPr>
        <w:t>Rogers, C</w:t>
      </w:r>
      <w:r w:rsidRPr="00AA7526">
        <w:rPr>
          <w:rFonts w:ascii="Arial" w:hAnsi="Arial" w:cs="Verdana"/>
          <w:sz w:val="20"/>
          <w:szCs w:val="30"/>
          <w:lang w:val="en-US"/>
        </w:rPr>
        <w:t xml:space="preserve"> (1967) </w:t>
      </w:r>
      <w:r w:rsidRPr="00AA7526">
        <w:rPr>
          <w:rFonts w:ascii="Arial" w:hAnsi="Arial" w:cs="Verdana"/>
          <w:sz w:val="20"/>
          <w:szCs w:val="30"/>
          <w:u w:val="single"/>
          <w:lang w:val="en-US"/>
        </w:rPr>
        <w:t>The interpersonal relationship in the facilitation of learning</w:t>
      </w:r>
      <w:r>
        <w:rPr>
          <w:rFonts w:ascii="Arial" w:hAnsi="Arial" w:cs="Verdana"/>
          <w:sz w:val="20"/>
          <w:szCs w:val="30"/>
          <w:u w:val="single"/>
          <w:lang w:val="en-US"/>
        </w:rPr>
        <w:t xml:space="preserve"> </w:t>
      </w:r>
      <w:r w:rsidRPr="00AA7526">
        <w:rPr>
          <w:rFonts w:ascii="Arial" w:hAnsi="Arial" w:cs="Verdana"/>
          <w:sz w:val="20"/>
          <w:szCs w:val="30"/>
          <w:lang w:val="en-US"/>
        </w:rPr>
        <w:t xml:space="preserve">in </w:t>
      </w:r>
      <w:proofErr w:type="spellStart"/>
      <w:r w:rsidRPr="00AA7526">
        <w:rPr>
          <w:rFonts w:ascii="Arial" w:hAnsi="Arial" w:cs="Verdana"/>
          <w:sz w:val="20"/>
          <w:szCs w:val="30"/>
          <w:lang w:val="en-US"/>
        </w:rPr>
        <w:t>Kirschenbaum</w:t>
      </w:r>
      <w:proofErr w:type="spellEnd"/>
      <w:r w:rsidRPr="00AA7526">
        <w:rPr>
          <w:rFonts w:ascii="Arial" w:hAnsi="Arial" w:cs="Verdana"/>
          <w:sz w:val="20"/>
          <w:szCs w:val="30"/>
          <w:lang w:val="en-US"/>
        </w:rPr>
        <w:t xml:space="preserve">, H. and Henderson, V. L. (eds.) </w:t>
      </w:r>
      <w:proofErr w:type="gramStart"/>
      <w:r w:rsidRPr="00AA7526">
        <w:rPr>
          <w:rFonts w:ascii="Arial" w:hAnsi="Arial" w:cs="Verdana"/>
          <w:sz w:val="20"/>
          <w:szCs w:val="30"/>
          <w:lang w:val="en-US"/>
        </w:rPr>
        <w:t xml:space="preserve">(1990) </w:t>
      </w:r>
      <w:r w:rsidRPr="00AA7526">
        <w:rPr>
          <w:rFonts w:ascii="Arial" w:hAnsi="Arial" w:cs="Verdana"/>
          <w:i/>
          <w:iCs/>
          <w:sz w:val="20"/>
          <w:szCs w:val="30"/>
          <w:lang w:val="en-US"/>
        </w:rPr>
        <w:t>The Carl Rogers Reader</w:t>
      </w:r>
      <w:r w:rsidRPr="00AA7526">
        <w:rPr>
          <w:rFonts w:ascii="Arial" w:hAnsi="Arial" w:cs="Verdana"/>
          <w:sz w:val="20"/>
          <w:szCs w:val="30"/>
          <w:lang w:val="en-US"/>
        </w:rPr>
        <w:t>, Constable</w:t>
      </w:r>
      <w:r>
        <w:rPr>
          <w:rFonts w:ascii="Arial" w:hAnsi="Arial" w:cs="Verdana"/>
          <w:sz w:val="20"/>
          <w:szCs w:val="30"/>
          <w:lang w:val="en-US"/>
        </w:rPr>
        <w:t>,</w:t>
      </w:r>
      <w:r w:rsidRPr="00AA7526">
        <w:rPr>
          <w:rFonts w:ascii="Arial" w:hAnsi="Arial" w:cs="Verdana"/>
          <w:sz w:val="20"/>
          <w:szCs w:val="30"/>
          <w:lang w:val="en-US"/>
        </w:rPr>
        <w:t xml:space="preserve"> London</w:t>
      </w:r>
      <w:r>
        <w:rPr>
          <w:rFonts w:ascii="Arial" w:hAnsi="Arial" w:cs="Verdana"/>
          <w:sz w:val="20"/>
          <w:szCs w:val="30"/>
          <w:lang w:val="en-US"/>
        </w:rPr>
        <w:t>.</w:t>
      </w:r>
      <w:proofErr w:type="gramEnd"/>
    </w:p>
    <w:p w:rsidR="008C2E5A" w:rsidRPr="00DC3206" w:rsidRDefault="006B6772" w:rsidP="00240D13">
      <w:pPr>
        <w:widowControl w:val="0"/>
        <w:autoSpaceDE w:val="0"/>
        <w:autoSpaceDN w:val="0"/>
        <w:adjustRightInd w:val="0"/>
        <w:spacing w:after="0" w:line="312" w:lineRule="auto"/>
        <w:rPr>
          <w:rFonts w:ascii="Arial" w:hAnsi="Arial" w:cs="Arial"/>
          <w:sz w:val="20"/>
          <w:szCs w:val="24"/>
          <w:lang w:val="en-US"/>
        </w:rPr>
      </w:pPr>
      <w:proofErr w:type="spellStart"/>
      <w:proofErr w:type="gramStart"/>
      <w:r w:rsidRPr="00DC3206">
        <w:rPr>
          <w:rFonts w:ascii="Arial" w:hAnsi="Arial" w:cs="Arial"/>
          <w:b/>
          <w:sz w:val="20"/>
          <w:szCs w:val="24"/>
          <w:lang w:val="en-US"/>
        </w:rPr>
        <w:t>Tolley</w:t>
      </w:r>
      <w:proofErr w:type="spellEnd"/>
      <w:r w:rsidRPr="00DC3206">
        <w:rPr>
          <w:rFonts w:ascii="Arial" w:hAnsi="Arial" w:cs="Arial"/>
          <w:b/>
          <w:sz w:val="20"/>
          <w:szCs w:val="24"/>
          <w:lang w:val="en-US"/>
        </w:rPr>
        <w:t>, J and Rundle, J.</w:t>
      </w:r>
      <w:r w:rsidRPr="00DC3206">
        <w:rPr>
          <w:rFonts w:ascii="Arial" w:hAnsi="Arial" w:cs="Arial"/>
          <w:sz w:val="20"/>
          <w:szCs w:val="24"/>
          <w:lang w:val="en-US"/>
        </w:rPr>
        <w:t xml:space="preserve"> (2006) </w:t>
      </w:r>
      <w:r w:rsidRPr="00DC3206">
        <w:rPr>
          <w:rFonts w:ascii="Arial" w:hAnsi="Arial" w:cs="Arial"/>
          <w:i/>
          <w:sz w:val="20"/>
          <w:szCs w:val="24"/>
          <w:lang w:val="en-US"/>
        </w:rPr>
        <w:t>A Review of Black and Minority Ethnic Participation in Higher Education</w:t>
      </w:r>
      <w:r w:rsidRPr="00DC3206">
        <w:rPr>
          <w:rFonts w:ascii="Arial" w:hAnsi="Arial" w:cs="Arial"/>
          <w:sz w:val="20"/>
          <w:szCs w:val="24"/>
          <w:lang w:val="en-US"/>
        </w:rPr>
        <w:t>.</w:t>
      </w:r>
      <w:proofErr w:type="gramEnd"/>
      <w:r w:rsidRPr="00DC3206">
        <w:rPr>
          <w:rFonts w:ascii="Arial" w:hAnsi="Arial" w:cs="Arial"/>
          <w:sz w:val="20"/>
          <w:szCs w:val="24"/>
          <w:lang w:val="en-US"/>
        </w:rPr>
        <w:t xml:space="preserve"> </w:t>
      </w:r>
      <w:proofErr w:type="spellStart"/>
      <w:r w:rsidRPr="00DC3206">
        <w:rPr>
          <w:rFonts w:ascii="Arial" w:hAnsi="Arial" w:cs="Arial"/>
          <w:sz w:val="20"/>
          <w:szCs w:val="24"/>
          <w:lang w:val="en-US"/>
        </w:rPr>
        <w:t>Aimhigher</w:t>
      </w:r>
      <w:proofErr w:type="spellEnd"/>
      <w:r w:rsidRPr="00DC3206">
        <w:rPr>
          <w:rFonts w:ascii="Arial" w:hAnsi="Arial" w:cs="Arial"/>
          <w:sz w:val="20"/>
          <w:szCs w:val="24"/>
          <w:lang w:val="en-US"/>
        </w:rPr>
        <w:t>, London</w:t>
      </w:r>
    </w:p>
    <w:p w:rsidR="00CA0247" w:rsidRPr="00DC3206" w:rsidRDefault="008C2E5A" w:rsidP="00240D13">
      <w:pPr>
        <w:widowControl w:val="0"/>
        <w:autoSpaceDE w:val="0"/>
        <w:autoSpaceDN w:val="0"/>
        <w:adjustRightInd w:val="0"/>
        <w:spacing w:after="0" w:line="312" w:lineRule="auto"/>
        <w:rPr>
          <w:rFonts w:ascii="Arial" w:hAnsi="Arial" w:cs="Arial"/>
          <w:sz w:val="20"/>
          <w:szCs w:val="24"/>
          <w:lang w:val="en-US"/>
        </w:rPr>
      </w:pPr>
      <w:proofErr w:type="spellStart"/>
      <w:r w:rsidRPr="00DC3206">
        <w:rPr>
          <w:rFonts w:ascii="Arial" w:hAnsi="Arial" w:cs="Arial"/>
          <w:b/>
          <w:sz w:val="20"/>
          <w:szCs w:val="24"/>
          <w:lang w:val="en-US"/>
        </w:rPr>
        <w:t>Warnier</w:t>
      </w:r>
      <w:proofErr w:type="spellEnd"/>
      <w:r w:rsidRPr="00DC3206">
        <w:rPr>
          <w:rFonts w:ascii="Arial" w:hAnsi="Arial" w:cs="Arial"/>
          <w:b/>
          <w:sz w:val="20"/>
          <w:szCs w:val="24"/>
          <w:lang w:val="en-US"/>
        </w:rPr>
        <w:t>, J.P.</w:t>
      </w:r>
      <w:r w:rsidRPr="00DC3206">
        <w:rPr>
          <w:rFonts w:ascii="Arial" w:hAnsi="Arial" w:cs="Arial"/>
          <w:sz w:val="20"/>
          <w:szCs w:val="24"/>
          <w:lang w:val="en-US"/>
        </w:rPr>
        <w:t xml:space="preserve"> (2001) </w:t>
      </w:r>
      <w:r w:rsidRPr="00DC3206">
        <w:rPr>
          <w:rFonts w:ascii="Arial" w:hAnsi="Arial" w:cs="Arial"/>
          <w:sz w:val="20"/>
          <w:szCs w:val="24"/>
          <w:u w:val="single"/>
          <w:lang w:val="en-US"/>
        </w:rPr>
        <w:t xml:space="preserve">A </w:t>
      </w:r>
      <w:proofErr w:type="spellStart"/>
      <w:r w:rsidRPr="00DC3206">
        <w:rPr>
          <w:rFonts w:ascii="Arial" w:hAnsi="Arial" w:cs="Arial"/>
          <w:sz w:val="20"/>
          <w:szCs w:val="24"/>
          <w:u w:val="single"/>
          <w:lang w:val="en-US"/>
        </w:rPr>
        <w:t>Praxeological</w:t>
      </w:r>
      <w:proofErr w:type="spellEnd"/>
      <w:r w:rsidRPr="00DC3206">
        <w:rPr>
          <w:rFonts w:ascii="Arial" w:hAnsi="Arial" w:cs="Arial"/>
          <w:sz w:val="20"/>
          <w:szCs w:val="24"/>
          <w:u w:val="single"/>
          <w:lang w:val="en-US"/>
        </w:rPr>
        <w:t xml:space="preserve"> Approach to </w:t>
      </w:r>
      <w:proofErr w:type="spellStart"/>
      <w:r w:rsidRPr="00DC3206">
        <w:rPr>
          <w:rFonts w:ascii="Arial" w:hAnsi="Arial" w:cs="Arial"/>
          <w:sz w:val="20"/>
          <w:szCs w:val="24"/>
          <w:u w:val="single"/>
          <w:lang w:val="en-US"/>
        </w:rPr>
        <w:t>Subjectification</w:t>
      </w:r>
      <w:proofErr w:type="spellEnd"/>
      <w:r w:rsidRPr="00DC3206">
        <w:rPr>
          <w:rFonts w:ascii="Arial" w:hAnsi="Arial" w:cs="Arial"/>
          <w:sz w:val="20"/>
          <w:szCs w:val="24"/>
          <w:u w:val="single"/>
          <w:lang w:val="en-US"/>
        </w:rPr>
        <w:t xml:space="preserve"> in a Material World </w:t>
      </w:r>
      <w:r w:rsidRPr="00DC3206">
        <w:rPr>
          <w:rFonts w:ascii="Arial" w:hAnsi="Arial" w:cs="Arial"/>
          <w:sz w:val="20"/>
          <w:szCs w:val="24"/>
          <w:lang w:val="en-US"/>
        </w:rPr>
        <w:t xml:space="preserve">in </w:t>
      </w:r>
      <w:r w:rsidRPr="00DC3206">
        <w:rPr>
          <w:rFonts w:ascii="Arial" w:hAnsi="Arial" w:cs="Arial"/>
          <w:i/>
          <w:sz w:val="20"/>
          <w:szCs w:val="24"/>
          <w:lang w:val="en-US"/>
        </w:rPr>
        <w:t xml:space="preserve">Transactions and Papers, </w:t>
      </w:r>
      <w:r w:rsidR="00C72586" w:rsidRPr="00DC3206">
        <w:rPr>
          <w:rFonts w:ascii="Arial" w:hAnsi="Arial" w:cs="Arial"/>
          <w:sz w:val="20"/>
          <w:szCs w:val="24"/>
          <w:lang w:val="en-US"/>
        </w:rPr>
        <w:t>Institute of British Geographers, Vol.15, pp59-72</w:t>
      </w:r>
    </w:p>
    <w:p w:rsidR="00354028" w:rsidRPr="00DC3206" w:rsidRDefault="00354028" w:rsidP="00240D13">
      <w:pPr>
        <w:spacing w:after="0" w:line="312" w:lineRule="auto"/>
        <w:rPr>
          <w:rFonts w:ascii="Arial" w:hAnsi="Arial"/>
          <w:sz w:val="20"/>
          <w:szCs w:val="28"/>
        </w:rPr>
      </w:pPr>
    </w:p>
    <w:p w:rsidR="004D5242" w:rsidRPr="00DC3206" w:rsidRDefault="004D5242" w:rsidP="00240D13">
      <w:pPr>
        <w:widowControl w:val="0"/>
        <w:autoSpaceDE w:val="0"/>
        <w:autoSpaceDN w:val="0"/>
        <w:adjustRightInd w:val="0"/>
        <w:spacing w:after="0" w:line="312" w:lineRule="auto"/>
        <w:rPr>
          <w:rFonts w:ascii="Arial" w:hAnsi="Arial" w:cs="Arial"/>
          <w:color w:val="1A1A1A"/>
          <w:sz w:val="20"/>
          <w:szCs w:val="26"/>
        </w:rPr>
      </w:pPr>
    </w:p>
    <w:p w:rsidR="004D5242" w:rsidRPr="00DC3206" w:rsidRDefault="004D5242" w:rsidP="00240D13">
      <w:pPr>
        <w:widowControl w:val="0"/>
        <w:autoSpaceDE w:val="0"/>
        <w:autoSpaceDN w:val="0"/>
        <w:adjustRightInd w:val="0"/>
        <w:spacing w:after="0" w:line="312" w:lineRule="auto"/>
        <w:rPr>
          <w:rFonts w:ascii="Arial" w:hAnsi="Arial" w:cs="Arial"/>
          <w:color w:val="1A1A1A"/>
          <w:sz w:val="20"/>
          <w:szCs w:val="26"/>
        </w:rPr>
      </w:pPr>
    </w:p>
    <w:p w:rsidR="007C7FA7" w:rsidRPr="00DC3206" w:rsidRDefault="007C7FA7" w:rsidP="00240D13">
      <w:pPr>
        <w:spacing w:after="0" w:line="312" w:lineRule="auto"/>
        <w:rPr>
          <w:rFonts w:ascii="Arial" w:hAnsi="Arial"/>
          <w:sz w:val="20"/>
          <w:szCs w:val="28"/>
        </w:rPr>
      </w:pPr>
    </w:p>
    <w:sectPr w:rsidR="007C7FA7" w:rsidRPr="00DC3206" w:rsidSect="000F75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F22E43" w:rsidRPr="000656FE" w:rsidRDefault="00F22E43" w:rsidP="00A24796">
      <w:pPr>
        <w:widowControl w:val="0"/>
        <w:autoSpaceDE w:val="0"/>
        <w:autoSpaceDN w:val="0"/>
        <w:adjustRightInd w:val="0"/>
        <w:spacing w:after="0" w:line="240" w:lineRule="auto"/>
        <w:rPr>
          <w:rFonts w:ascii="Arial" w:hAnsi="Arial" w:cs="Georgia"/>
          <w:color w:val="242424"/>
          <w:sz w:val="18"/>
          <w:szCs w:val="28"/>
          <w:lang w:val="en-US"/>
        </w:rPr>
      </w:pPr>
      <w:r>
        <w:rPr>
          <w:rStyle w:val="FootnoteReference"/>
        </w:rPr>
        <w:footnoteRef/>
      </w:r>
      <w:r>
        <w:t xml:space="preserve"> </w:t>
      </w:r>
      <w:r w:rsidRPr="00B7060C">
        <w:rPr>
          <w:rFonts w:ascii="Arial" w:hAnsi="Arial" w:cs="Georgia"/>
          <w:color w:val="242424"/>
          <w:sz w:val="20"/>
          <w:szCs w:val="28"/>
          <w:lang w:val="en-US"/>
        </w:rPr>
        <w:t xml:space="preserve"> </w:t>
      </w:r>
      <w:r w:rsidRPr="000656FE">
        <w:rPr>
          <w:rFonts w:ascii="Arial" w:hAnsi="Arial" w:cs="Georgia"/>
          <w:i/>
          <w:iCs/>
          <w:color w:val="242424"/>
          <w:sz w:val="18"/>
          <w:szCs w:val="28"/>
          <w:lang w:val="en-US"/>
        </w:rPr>
        <w:t>Equality in Higher Education: Statistical Report 2012</w:t>
      </w:r>
      <w:r w:rsidRPr="000656FE">
        <w:rPr>
          <w:rFonts w:ascii="Arial" w:hAnsi="Arial" w:cs="Georgia"/>
          <w:color w:val="242424"/>
          <w:sz w:val="18"/>
          <w:szCs w:val="28"/>
          <w:lang w:val="en-US"/>
        </w:rPr>
        <w:t xml:space="preserve">, published on 20 November 2012. Referenced in </w:t>
      </w:r>
      <w:r w:rsidRPr="000656FE">
        <w:rPr>
          <w:rFonts w:ascii="Arial" w:hAnsi="Arial" w:cs="Arial"/>
          <w:bCs/>
          <w:i/>
          <w:color w:val="242424"/>
          <w:sz w:val="18"/>
          <w:szCs w:val="64"/>
          <w:lang w:val="en-US"/>
        </w:rPr>
        <w:t xml:space="preserve">Mind, don't dismiss, the BME attainment gap, </w:t>
      </w:r>
      <w:r w:rsidRPr="000656FE">
        <w:rPr>
          <w:rFonts w:ascii="Arial" w:hAnsi="Arial" w:cs="Arial"/>
          <w:bCs/>
          <w:color w:val="242424"/>
          <w:sz w:val="18"/>
          <w:szCs w:val="64"/>
          <w:lang w:val="en-US"/>
        </w:rPr>
        <w:t>Times Higher Education, 22 November, archived online at: http://www.timeshighereducation.co.uk/421914.article</w:t>
      </w:r>
    </w:p>
  </w:footnote>
  <w:footnote w:id="1">
    <w:p w:rsidR="00F22E43" w:rsidRDefault="00F22E43" w:rsidP="00A24796">
      <w:pPr>
        <w:pStyle w:val="FootnoteText"/>
      </w:pPr>
      <w:r w:rsidRPr="000656FE">
        <w:rPr>
          <w:rStyle w:val="FootnoteReference"/>
          <w:rFonts w:ascii="Arial" w:hAnsi="Arial"/>
          <w:sz w:val="18"/>
        </w:rPr>
        <w:footnoteRef/>
      </w:r>
      <w:r w:rsidRPr="000656FE">
        <w:rPr>
          <w:rFonts w:ascii="Arial" w:hAnsi="Arial"/>
          <w:sz w:val="18"/>
        </w:rPr>
        <w:t xml:space="preserve"> More information</w:t>
      </w:r>
      <w:r w:rsidRPr="000656FE">
        <w:rPr>
          <w:sz w:val="18"/>
        </w:rPr>
        <w:t xml:space="preserve">: </w:t>
      </w:r>
      <w:hyperlink r:id="rId1" w:history="1">
        <w:r w:rsidRPr="000656FE">
          <w:rPr>
            <w:rStyle w:val="Hyperlink"/>
            <w:rFonts w:ascii="Arial" w:hAnsi="Arial"/>
            <w:sz w:val="18"/>
          </w:rPr>
          <w:t>http://www.covo.org.uk</w:t>
        </w:r>
      </w:hyperlink>
    </w:p>
  </w:footnote>
  <w:footnote w:id="2">
    <w:p w:rsidR="00F22E43" w:rsidRPr="00A24796" w:rsidRDefault="00F22E43" w:rsidP="00A24796">
      <w:pPr>
        <w:pStyle w:val="FootnoteText"/>
        <w:rPr>
          <w:rFonts w:ascii="Arial" w:hAnsi="Arial"/>
          <w:sz w:val="18"/>
        </w:rPr>
      </w:pPr>
      <w:r w:rsidRPr="00A24796">
        <w:rPr>
          <w:rStyle w:val="FootnoteReference"/>
          <w:rFonts w:ascii="Arial" w:hAnsi="Arial"/>
          <w:sz w:val="18"/>
        </w:rPr>
        <w:footnoteRef/>
      </w:r>
      <w:r w:rsidRPr="00A24796">
        <w:rPr>
          <w:rFonts w:ascii="Arial" w:hAnsi="Arial"/>
          <w:sz w:val="18"/>
        </w:rPr>
        <w:t xml:space="preserve"> Not in Education, Employment or Training</w:t>
      </w:r>
    </w:p>
  </w:footnote>
  <w:footnote w:id="3">
    <w:p w:rsidR="00F22E43" w:rsidRPr="0094290D" w:rsidRDefault="00F22E43" w:rsidP="0094290D">
      <w:pPr>
        <w:widowControl w:val="0"/>
        <w:autoSpaceDE w:val="0"/>
        <w:autoSpaceDN w:val="0"/>
        <w:adjustRightInd w:val="0"/>
        <w:spacing w:after="0" w:line="240" w:lineRule="auto"/>
        <w:rPr>
          <w:rFonts w:ascii="Arial" w:hAnsi="Arial" w:cs="Arial"/>
          <w:sz w:val="18"/>
          <w:szCs w:val="24"/>
          <w:lang w:val="en-US"/>
        </w:rPr>
      </w:pPr>
      <w:r>
        <w:rPr>
          <w:rStyle w:val="FootnoteReference"/>
        </w:rPr>
        <w:footnoteRef/>
      </w:r>
      <w:r>
        <w:t xml:space="preserve"> </w:t>
      </w:r>
      <w:proofErr w:type="gramStart"/>
      <w:r w:rsidRPr="007C08B5">
        <w:rPr>
          <w:rFonts w:ascii="Arial" w:hAnsi="Arial"/>
          <w:sz w:val="18"/>
        </w:rPr>
        <w:t>taken</w:t>
      </w:r>
      <w:proofErr w:type="gramEnd"/>
      <w:r w:rsidRPr="007C08B5">
        <w:rPr>
          <w:rFonts w:ascii="Arial" w:hAnsi="Arial"/>
          <w:sz w:val="18"/>
        </w:rPr>
        <w:t xml:space="preserve"> from the strengths of </w:t>
      </w:r>
      <w:proofErr w:type="spellStart"/>
      <w:r w:rsidRPr="007C08B5">
        <w:rPr>
          <w:rFonts w:ascii="Arial" w:hAnsi="Arial"/>
          <w:sz w:val="18"/>
        </w:rPr>
        <w:t>crit</w:t>
      </w:r>
      <w:proofErr w:type="spellEnd"/>
      <w:r w:rsidRPr="007C08B5">
        <w:rPr>
          <w:rFonts w:ascii="Arial" w:hAnsi="Arial"/>
          <w:sz w:val="18"/>
        </w:rPr>
        <w:t>-based learning outlined in</w:t>
      </w:r>
      <w:r w:rsidRPr="007C08B5">
        <w:rPr>
          <w:sz w:val="18"/>
        </w:rPr>
        <w:t xml:space="preserve"> </w:t>
      </w:r>
      <w:proofErr w:type="spellStart"/>
      <w:r w:rsidRPr="007C08B5">
        <w:rPr>
          <w:rFonts w:ascii="Arial" w:hAnsi="Arial" w:cs="Arial"/>
          <w:color w:val="262626"/>
          <w:sz w:val="18"/>
          <w:szCs w:val="26"/>
          <w:lang w:val="en-US"/>
        </w:rPr>
        <w:t>Blythman</w:t>
      </w:r>
      <w:proofErr w:type="spellEnd"/>
      <w:r w:rsidRPr="007C08B5">
        <w:rPr>
          <w:rFonts w:ascii="Arial" w:hAnsi="Arial" w:cs="Arial"/>
          <w:color w:val="262626"/>
          <w:sz w:val="18"/>
          <w:szCs w:val="26"/>
          <w:lang w:val="en-US"/>
        </w:rPr>
        <w:t xml:space="preserve">, M., Orr, S. and Blair, B. (2007) </w:t>
      </w:r>
      <w:r w:rsidRPr="007C08B5">
        <w:rPr>
          <w:rFonts w:ascii="Arial" w:hAnsi="Arial" w:cs="Arial"/>
          <w:i/>
          <w:color w:val="262626"/>
          <w:sz w:val="18"/>
          <w:szCs w:val="26"/>
          <w:lang w:val="en-US"/>
        </w:rPr>
        <w:t xml:space="preserve">Critiquing the Critique, A 2 year ADM-HEA funded project. </w:t>
      </w:r>
      <w:proofErr w:type="gramStart"/>
      <w:r w:rsidRPr="007C08B5">
        <w:rPr>
          <w:rFonts w:ascii="Arial" w:hAnsi="Arial" w:cs="Arial"/>
          <w:color w:val="262626"/>
          <w:sz w:val="18"/>
          <w:szCs w:val="26"/>
          <w:lang w:val="en-US"/>
        </w:rPr>
        <w:t>http</w:t>
      </w:r>
      <w:proofErr w:type="gramEnd"/>
      <w:r w:rsidRPr="007C08B5">
        <w:rPr>
          <w:rFonts w:ascii="Arial" w:hAnsi="Arial" w:cs="Arial"/>
          <w:color w:val="262626"/>
          <w:sz w:val="18"/>
          <w:szCs w:val="26"/>
          <w:lang w:val="en-US"/>
        </w:rPr>
        <w:t>://www.adm.heacademy.ac.uk/news/subject-centre-news/critiquing-the-crit</w:t>
      </w:r>
    </w:p>
  </w:footnote>
  <w:footnote w:id="4">
    <w:p w:rsidR="00F22E43" w:rsidRPr="0043440F" w:rsidRDefault="00F22E43">
      <w:pPr>
        <w:pStyle w:val="FootnoteText"/>
        <w:rPr>
          <w:rFonts w:ascii="Arial" w:hAnsi="Arial"/>
          <w:sz w:val="20"/>
        </w:rPr>
      </w:pPr>
      <w:r w:rsidRPr="007C08B5">
        <w:rPr>
          <w:rStyle w:val="FootnoteReference"/>
          <w:rFonts w:ascii="Arial" w:hAnsi="Arial"/>
          <w:sz w:val="18"/>
        </w:rPr>
        <w:footnoteRef/>
      </w:r>
      <w:r w:rsidRPr="007C08B5">
        <w:rPr>
          <w:rFonts w:ascii="Arial" w:hAnsi="Arial"/>
          <w:sz w:val="18"/>
        </w:rPr>
        <w:t xml:space="preserve"> Elkins, J. (2001) Chapter </w:t>
      </w:r>
      <w:r w:rsidRPr="007C08B5">
        <w:rPr>
          <w:rFonts w:ascii="Arial" w:hAnsi="Arial"/>
          <w:sz w:val="18"/>
          <w:u w:val="single"/>
        </w:rPr>
        <w:t>Critiques</w:t>
      </w:r>
      <w:r w:rsidRPr="007C08B5">
        <w:rPr>
          <w:rFonts w:ascii="Arial" w:hAnsi="Arial" w:cs="Times New Roman"/>
          <w:sz w:val="18"/>
        </w:rPr>
        <w:t xml:space="preserve"> in </w:t>
      </w:r>
      <w:r w:rsidRPr="007C08B5">
        <w:rPr>
          <w:rFonts w:ascii="Arial" w:hAnsi="Arial" w:cs="Times New Roman"/>
          <w:i/>
          <w:sz w:val="18"/>
        </w:rPr>
        <w:t>Why Art Cannot be Taught</w:t>
      </w:r>
      <w:r w:rsidRPr="007C08B5">
        <w:rPr>
          <w:rFonts w:ascii="Arial" w:hAnsi="Arial" w:cs="Times New Roman"/>
          <w:sz w:val="18"/>
        </w:rPr>
        <w:t>, University of Illinois Press, Illinois, p.111-167</w:t>
      </w:r>
    </w:p>
  </w:footnote>
  <w:footnote w:id="5">
    <w:p w:rsidR="00F22E43" w:rsidRPr="00D578B9" w:rsidRDefault="00F22E43" w:rsidP="00D578B9">
      <w:pPr>
        <w:pStyle w:val="NormalWeb"/>
        <w:spacing w:before="2" w:after="2"/>
        <w:rPr>
          <w:rFonts w:ascii="Arial" w:hAnsi="Arial"/>
          <w:sz w:val="18"/>
        </w:rPr>
      </w:pPr>
      <w:r>
        <w:rPr>
          <w:rStyle w:val="FootnoteReference"/>
        </w:rPr>
        <w:footnoteRef/>
      </w:r>
      <w:r>
        <w:t xml:space="preserve"> </w:t>
      </w:r>
      <w:r>
        <w:rPr>
          <w:rFonts w:ascii="Arial" w:hAnsi="Arial"/>
          <w:sz w:val="18"/>
        </w:rPr>
        <w:t>Representing</w:t>
      </w:r>
      <w:r w:rsidRPr="00D578B9">
        <w:rPr>
          <w:rFonts w:ascii="Arial" w:hAnsi="Arial"/>
          <w:sz w:val="18"/>
        </w:rPr>
        <w:t xml:space="preserve"> college and university students of African, Ar</w:t>
      </w:r>
      <w:r>
        <w:rPr>
          <w:rFonts w:ascii="Arial" w:hAnsi="Arial"/>
          <w:sz w:val="18"/>
        </w:rPr>
        <w:t>ab, Asian and Caribbean descent.</w:t>
      </w:r>
      <w:r w:rsidRPr="00D578B9">
        <w:rPr>
          <w:rFonts w:ascii="Arial" w:hAnsi="Arial"/>
          <w:sz w:val="18"/>
        </w:rPr>
        <w:t xml:space="preserve"> </w:t>
      </w:r>
    </w:p>
    <w:p w:rsidR="00F22E43" w:rsidRPr="00D578B9" w:rsidRDefault="00F22E43">
      <w:pPr>
        <w:pStyle w:val="FootnoteText"/>
        <w:rPr>
          <w:rFonts w:ascii="Arial" w:hAnsi="Arial"/>
          <w:sz w:val="18"/>
        </w:rPr>
      </w:pPr>
    </w:p>
  </w:footnote>
  <w:footnote w:id="6">
    <w:p w:rsidR="00F22E43" w:rsidRPr="0094290D" w:rsidRDefault="00F22E43">
      <w:pPr>
        <w:pStyle w:val="FootnoteText"/>
        <w:rPr>
          <w:sz w:val="18"/>
        </w:rPr>
      </w:pPr>
      <w:r w:rsidRPr="0094290D">
        <w:rPr>
          <w:rStyle w:val="FootnoteReference"/>
          <w:sz w:val="18"/>
        </w:rPr>
        <w:footnoteRef/>
      </w:r>
      <w:r w:rsidRPr="0094290D">
        <w:rPr>
          <w:sz w:val="18"/>
        </w:rPr>
        <w:t xml:space="preserve"> </w:t>
      </w:r>
      <w:r w:rsidRPr="0094290D">
        <w:rPr>
          <w:rFonts w:ascii="Arial" w:hAnsi="Arial"/>
          <w:sz w:val="18"/>
        </w:rPr>
        <w:t xml:space="preserve">National Union of Students (2011) </w:t>
      </w:r>
      <w:r w:rsidRPr="0094290D">
        <w:rPr>
          <w:rFonts w:ascii="Arial" w:hAnsi="Arial"/>
          <w:i/>
          <w:sz w:val="18"/>
        </w:rPr>
        <w:t>Race for Equality, A report on the ex</w:t>
      </w:r>
      <w:r>
        <w:rPr>
          <w:rFonts w:ascii="Arial" w:hAnsi="Arial"/>
          <w:i/>
          <w:sz w:val="18"/>
        </w:rPr>
        <w:t>periences of Black students in Further and Higher E</w:t>
      </w:r>
      <w:r w:rsidRPr="0094290D">
        <w:rPr>
          <w:rFonts w:ascii="Arial" w:hAnsi="Arial"/>
          <w:i/>
          <w:sz w:val="18"/>
        </w:rPr>
        <w:t>ducation</w:t>
      </w:r>
      <w:r>
        <w:rPr>
          <w:rFonts w:ascii="Arial" w:hAnsi="Arial"/>
          <w:i/>
          <w:sz w:val="18"/>
        </w:rPr>
        <w:t xml:space="preserve">, </w:t>
      </w:r>
      <w:r w:rsidRPr="0094290D">
        <w:rPr>
          <w:rFonts w:ascii="Arial" w:hAnsi="Arial"/>
          <w:sz w:val="18"/>
        </w:rPr>
        <w:t>p.22</w:t>
      </w:r>
    </w:p>
  </w:footnote>
  <w:footnote w:id="7">
    <w:p w:rsidR="00F22E43" w:rsidRPr="0094290D" w:rsidRDefault="00F22E43">
      <w:pPr>
        <w:pStyle w:val="FootnoteText"/>
        <w:rPr>
          <w:rFonts w:ascii="Arial" w:hAnsi="Arial"/>
          <w:sz w:val="18"/>
        </w:rPr>
      </w:pPr>
      <w:r w:rsidRPr="0094290D">
        <w:rPr>
          <w:rStyle w:val="FootnoteReference"/>
          <w:rFonts w:ascii="Arial" w:hAnsi="Arial"/>
          <w:sz w:val="18"/>
        </w:rPr>
        <w:footnoteRef/>
      </w:r>
      <w:r w:rsidRPr="0094290D">
        <w:rPr>
          <w:rFonts w:ascii="Arial" w:hAnsi="Arial"/>
          <w:sz w:val="18"/>
        </w:rPr>
        <w:t xml:space="preserve"> Ibid, p. 23</w:t>
      </w:r>
    </w:p>
  </w:footnote>
  <w:footnote w:id="8">
    <w:p w:rsidR="00F22E43" w:rsidRDefault="00F22E43">
      <w:pPr>
        <w:pStyle w:val="FootnoteText"/>
      </w:pPr>
      <w:r>
        <w:rPr>
          <w:rStyle w:val="FootnoteReference"/>
        </w:rPr>
        <w:footnoteRef/>
      </w:r>
      <w:r>
        <w:t xml:space="preserve"> </w:t>
      </w:r>
      <w:r w:rsidRPr="007C08B5">
        <w:rPr>
          <w:rFonts w:ascii="Arial" w:hAnsi="Arial"/>
          <w:sz w:val="18"/>
        </w:rPr>
        <w:t>These definitions were provided in the evaluation report provided by COVO at the end of the research project.</w:t>
      </w:r>
    </w:p>
  </w:footnote>
  <w:footnote w:id="9">
    <w:p w:rsidR="00F22E43" w:rsidRPr="002C776B" w:rsidRDefault="00F22E43" w:rsidP="002C776B">
      <w:pPr>
        <w:pStyle w:val="Body1"/>
        <w:widowControl w:val="0"/>
        <w:spacing w:line="312" w:lineRule="auto"/>
        <w:rPr>
          <w:rFonts w:ascii="Arial" w:hAnsi="Arial"/>
          <w:sz w:val="20"/>
          <w:lang w:val="en-US"/>
        </w:rPr>
      </w:pPr>
      <w:r>
        <w:rPr>
          <w:rStyle w:val="FootnoteReference"/>
        </w:rPr>
        <w:footnoteRef/>
      </w:r>
      <w:r>
        <w:t xml:space="preserve"> </w:t>
      </w:r>
      <w:r w:rsidRPr="00D33AAB">
        <w:rPr>
          <w:rFonts w:ascii="Arial" w:hAnsi="Arial"/>
          <w:sz w:val="18"/>
        </w:rPr>
        <w:t xml:space="preserve">COVO cite the theories and practices of </w:t>
      </w:r>
      <w:r w:rsidRPr="00D33AAB">
        <w:rPr>
          <w:rFonts w:ascii="Arial" w:hAnsi="Arial"/>
          <w:sz w:val="18"/>
          <w:lang w:val="en-US"/>
        </w:rPr>
        <w:t xml:space="preserve">Authentic Movement and in particular, the work of Mary Starks Whitehouse, Janet Adler and Joan </w:t>
      </w:r>
      <w:proofErr w:type="spellStart"/>
      <w:r w:rsidRPr="00D33AAB">
        <w:rPr>
          <w:rFonts w:ascii="Arial" w:hAnsi="Arial"/>
          <w:sz w:val="18"/>
          <w:lang w:val="en-US"/>
        </w:rPr>
        <w:t>Chodorow</w:t>
      </w:r>
      <w:proofErr w:type="spellEnd"/>
      <w:r w:rsidRPr="00D33AAB">
        <w:rPr>
          <w:rFonts w:ascii="Arial" w:hAnsi="Arial"/>
          <w:sz w:val="18"/>
          <w:lang w:val="en-US"/>
        </w:rPr>
        <w:t xml:space="preserve"> as particularl</w:t>
      </w:r>
      <w:r>
        <w:rPr>
          <w:rFonts w:ascii="Arial" w:hAnsi="Arial"/>
          <w:sz w:val="18"/>
          <w:lang w:val="en-US"/>
        </w:rPr>
        <w:t xml:space="preserve">y influential on their thinking, and in addition, </w:t>
      </w:r>
      <w:proofErr w:type="gramStart"/>
      <w:r w:rsidRPr="00D33AAB">
        <w:rPr>
          <w:rFonts w:ascii="Arial" w:hAnsi="Arial"/>
          <w:sz w:val="18"/>
          <w:lang w:val="en-US"/>
        </w:rPr>
        <w:t>the  dance</w:t>
      </w:r>
      <w:proofErr w:type="gramEnd"/>
      <w:r w:rsidRPr="00D33AAB">
        <w:rPr>
          <w:rFonts w:ascii="Arial" w:hAnsi="Arial"/>
          <w:sz w:val="18"/>
          <w:lang w:val="en-US"/>
        </w:rPr>
        <w:t xml:space="preserve"> therapy practitioners Marion </w:t>
      </w:r>
      <w:proofErr w:type="spellStart"/>
      <w:r w:rsidRPr="00D33AAB">
        <w:rPr>
          <w:rFonts w:ascii="Arial" w:hAnsi="Arial"/>
          <w:sz w:val="18"/>
          <w:lang w:val="en-US"/>
        </w:rPr>
        <w:t>Chace</w:t>
      </w:r>
      <w:proofErr w:type="spellEnd"/>
      <w:r w:rsidRPr="00D33AAB">
        <w:rPr>
          <w:rFonts w:ascii="Arial" w:hAnsi="Arial"/>
          <w:sz w:val="18"/>
          <w:lang w:val="en-US"/>
        </w:rPr>
        <w:t xml:space="preserve">, </w:t>
      </w:r>
      <w:proofErr w:type="spellStart"/>
      <w:r w:rsidRPr="00D33AAB">
        <w:rPr>
          <w:rFonts w:ascii="Arial" w:hAnsi="Arial"/>
          <w:sz w:val="18"/>
          <w:lang w:val="en-US"/>
        </w:rPr>
        <w:t>Trudi</w:t>
      </w:r>
      <w:proofErr w:type="spellEnd"/>
      <w:r w:rsidRPr="00D33AAB">
        <w:rPr>
          <w:rFonts w:ascii="Arial" w:hAnsi="Arial"/>
          <w:sz w:val="18"/>
          <w:lang w:val="en-US"/>
        </w:rPr>
        <w:t xml:space="preserve"> </w:t>
      </w:r>
      <w:proofErr w:type="spellStart"/>
      <w:r w:rsidRPr="00D33AAB">
        <w:rPr>
          <w:rFonts w:ascii="Arial" w:hAnsi="Arial"/>
          <w:sz w:val="18"/>
          <w:lang w:val="en-US"/>
        </w:rPr>
        <w:t>Schoop</w:t>
      </w:r>
      <w:proofErr w:type="spellEnd"/>
      <w:r w:rsidRPr="00D33AAB">
        <w:rPr>
          <w:rFonts w:ascii="Arial" w:hAnsi="Arial"/>
          <w:sz w:val="18"/>
          <w:lang w:val="en-US"/>
        </w:rPr>
        <w:t xml:space="preserve"> and Rudolph </w:t>
      </w:r>
      <w:proofErr w:type="spellStart"/>
      <w:r w:rsidRPr="00D33AAB">
        <w:rPr>
          <w:rFonts w:ascii="Arial" w:hAnsi="Arial"/>
          <w:sz w:val="18"/>
          <w:lang w:val="en-US"/>
        </w:rPr>
        <w:t>Laban</w:t>
      </w:r>
      <w:proofErr w:type="spellEnd"/>
      <w:r w:rsidRPr="00D33AAB">
        <w:rPr>
          <w:rFonts w:ascii="Arial" w:hAnsi="Arial"/>
          <w:sz w:val="18"/>
          <w:lang w:val="en-US"/>
        </w:rPr>
        <w:t>.</w:t>
      </w:r>
    </w:p>
  </w:footnote>
  <w:footnote w:id="10">
    <w:p w:rsidR="00F22E43" w:rsidRDefault="00F22E43" w:rsidP="002C776B">
      <w:pPr>
        <w:pStyle w:val="FootnoteText"/>
      </w:pPr>
      <w:r>
        <w:rPr>
          <w:rStyle w:val="FootnoteReference"/>
        </w:rPr>
        <w:footnoteRef/>
      </w:r>
      <w:r>
        <w:t xml:space="preserve"> </w:t>
      </w:r>
      <w:r w:rsidRPr="00250098">
        <w:rPr>
          <w:rFonts w:ascii="Arial" w:hAnsi="Arial"/>
          <w:sz w:val="18"/>
        </w:rPr>
        <w:t xml:space="preserve">COVO </w:t>
      </w:r>
      <w:proofErr w:type="gramStart"/>
      <w:r w:rsidRPr="00250098">
        <w:rPr>
          <w:rFonts w:ascii="Arial" w:hAnsi="Arial"/>
          <w:sz w:val="18"/>
        </w:rPr>
        <w:t>cite</w:t>
      </w:r>
      <w:proofErr w:type="gramEnd"/>
      <w:r w:rsidRPr="00250098">
        <w:rPr>
          <w:rFonts w:ascii="Arial" w:hAnsi="Arial"/>
          <w:sz w:val="18"/>
        </w:rPr>
        <w:t xml:space="preserve"> the work of </w:t>
      </w:r>
      <w:r w:rsidRPr="00250098">
        <w:rPr>
          <w:rFonts w:ascii="Arial" w:hAnsi="Arial"/>
          <w:sz w:val="18"/>
          <w:lang w:val="en-US"/>
        </w:rPr>
        <w:t xml:space="preserve">Judith </w:t>
      </w:r>
      <w:proofErr w:type="spellStart"/>
      <w:r w:rsidRPr="00250098">
        <w:rPr>
          <w:rFonts w:ascii="Arial" w:hAnsi="Arial"/>
          <w:sz w:val="18"/>
          <w:lang w:val="en-US"/>
        </w:rPr>
        <w:t>Kestenberg</w:t>
      </w:r>
      <w:proofErr w:type="spellEnd"/>
      <w:r w:rsidRPr="00250098">
        <w:rPr>
          <w:rFonts w:ascii="Arial" w:hAnsi="Arial"/>
          <w:sz w:val="18"/>
          <w:lang w:val="en-US"/>
        </w:rPr>
        <w:t xml:space="preserve"> as important in terms of developing an approach to kinesthetic </w:t>
      </w:r>
      <w:proofErr w:type="spellStart"/>
      <w:r w:rsidRPr="00250098">
        <w:rPr>
          <w:rFonts w:ascii="Arial" w:hAnsi="Arial"/>
          <w:sz w:val="18"/>
          <w:lang w:val="en-US"/>
        </w:rPr>
        <w:t>awreness</w:t>
      </w:r>
      <w:proofErr w:type="spellEnd"/>
      <w:r w:rsidRPr="00250098">
        <w:rPr>
          <w:rFonts w:ascii="Arial" w:hAnsi="Arial"/>
          <w:sz w:val="18"/>
          <w:lang w:val="en-US"/>
        </w:rPr>
        <w:t>.</w:t>
      </w:r>
    </w:p>
  </w:footnote>
  <w:footnote w:id="11">
    <w:p w:rsidR="00F22E43" w:rsidRPr="002C776B" w:rsidRDefault="00F22E43" w:rsidP="006F1D24">
      <w:pPr>
        <w:pStyle w:val="FootnoteText"/>
        <w:rPr>
          <w:rFonts w:ascii="Arial" w:hAnsi="Arial"/>
          <w:sz w:val="18"/>
        </w:rPr>
      </w:pPr>
      <w:r w:rsidRPr="002C776B">
        <w:rPr>
          <w:rStyle w:val="FootnoteReference"/>
          <w:rFonts w:ascii="Arial" w:hAnsi="Arial"/>
          <w:sz w:val="18"/>
        </w:rPr>
        <w:footnoteRef/>
      </w:r>
      <w:r w:rsidRPr="002C776B">
        <w:rPr>
          <w:rFonts w:ascii="Arial" w:hAnsi="Arial"/>
          <w:sz w:val="18"/>
        </w:rPr>
        <w:t xml:space="preserve"> Adler, J. 2002</w:t>
      </w:r>
    </w:p>
  </w:footnote>
  <w:footnote w:id="12">
    <w:p w:rsidR="00F22E43" w:rsidRPr="00E606AF" w:rsidRDefault="00F22E43" w:rsidP="00E0470D">
      <w:pPr>
        <w:pStyle w:val="FootnoteText"/>
        <w:rPr>
          <w:rFonts w:ascii="Arial" w:hAnsi="Arial"/>
          <w:sz w:val="18"/>
        </w:rPr>
      </w:pPr>
      <w:r w:rsidRPr="00E606AF">
        <w:rPr>
          <w:rStyle w:val="FootnoteReference"/>
          <w:rFonts w:ascii="Arial" w:hAnsi="Arial"/>
          <w:sz w:val="18"/>
        </w:rPr>
        <w:footnoteRef/>
      </w:r>
      <w:r w:rsidRPr="00E606AF">
        <w:rPr>
          <w:rFonts w:ascii="Arial" w:hAnsi="Arial"/>
          <w:sz w:val="18"/>
        </w:rPr>
        <w:t xml:space="preserve"> William Morris quoted by Jeremy </w:t>
      </w:r>
      <w:proofErr w:type="spellStart"/>
      <w:r w:rsidRPr="00E606AF">
        <w:rPr>
          <w:rFonts w:ascii="Arial" w:hAnsi="Arial"/>
          <w:sz w:val="18"/>
        </w:rPr>
        <w:t>Deller</w:t>
      </w:r>
      <w:proofErr w:type="spellEnd"/>
      <w:r w:rsidRPr="00E606AF">
        <w:rPr>
          <w:rFonts w:ascii="Arial" w:hAnsi="Arial"/>
          <w:sz w:val="18"/>
        </w:rPr>
        <w:t xml:space="preserve"> on a placard for student fee protests, 2010</w:t>
      </w:r>
    </w:p>
  </w:footnote>
  <w:footnote w:id="13">
    <w:p w:rsidR="00F22E43" w:rsidRPr="00B872EB" w:rsidRDefault="00F22E43">
      <w:pPr>
        <w:pStyle w:val="FootnoteText"/>
        <w:rPr>
          <w:rFonts w:ascii="Arial" w:hAnsi="Arial"/>
          <w:sz w:val="18"/>
        </w:rPr>
      </w:pPr>
      <w:r w:rsidRPr="00B872EB">
        <w:rPr>
          <w:rStyle w:val="FootnoteReference"/>
          <w:rFonts w:ascii="Arial" w:hAnsi="Arial"/>
          <w:sz w:val="18"/>
        </w:rPr>
        <w:footnoteRef/>
      </w:r>
      <w:r w:rsidRPr="00B872EB">
        <w:rPr>
          <w:rFonts w:ascii="Arial" w:hAnsi="Arial"/>
          <w:sz w:val="18"/>
        </w:rPr>
        <w:t xml:space="preserve"> Taken from the report provided by COVO after the sessions had taken place. </w:t>
      </w:r>
    </w:p>
  </w:footnote>
  <w:footnote w:id="14">
    <w:p w:rsidR="00F22E43" w:rsidRDefault="00F22E43">
      <w:pPr>
        <w:pStyle w:val="FootnoteText"/>
      </w:pPr>
      <w:r>
        <w:rPr>
          <w:rStyle w:val="FootnoteReference"/>
        </w:rPr>
        <w:footnoteRef/>
      </w:r>
      <w:r>
        <w:t xml:space="preserve"> </w:t>
      </w:r>
      <w:r w:rsidRPr="00B872EB">
        <w:rPr>
          <w:sz w:val="18"/>
        </w:rPr>
        <w:t>The female student had requested to take some time out from her course but felt she had received inadequate support and communication from the college</w:t>
      </w:r>
      <w:r>
        <w:rPr>
          <w:sz w:val="18"/>
        </w:rPr>
        <w:t xml:space="preserve"> about the correct procedure</w:t>
      </w:r>
      <w:r w:rsidRPr="00B872EB">
        <w:rPr>
          <w:sz w:val="18"/>
        </w:rPr>
        <w:t>. She was left assuming that she had actually be</w:t>
      </w:r>
      <w:r>
        <w:rPr>
          <w:sz w:val="18"/>
        </w:rPr>
        <w:t>en excluded from the course instead.</w:t>
      </w:r>
    </w:p>
  </w:footnote>
  <w:footnote w:id="15">
    <w:p w:rsidR="00F22E43" w:rsidRPr="00032C6B" w:rsidRDefault="00F22E43">
      <w:pPr>
        <w:pStyle w:val="FootnoteText"/>
        <w:rPr>
          <w:rFonts w:ascii="Arial" w:hAnsi="Arial"/>
          <w:sz w:val="18"/>
        </w:rPr>
      </w:pPr>
      <w:r>
        <w:rPr>
          <w:rStyle w:val="FootnoteReference"/>
        </w:rPr>
        <w:footnoteRef/>
      </w:r>
      <w:r>
        <w:t xml:space="preserve"> </w:t>
      </w:r>
      <w:r>
        <w:rPr>
          <w:rFonts w:ascii="Arial" w:hAnsi="Arial"/>
          <w:sz w:val="18"/>
        </w:rPr>
        <w:t>Taken from the report submitted by COVO after the workshops.</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bullet"/>
      <w:lvlText w:val="•"/>
      <w:lvlJc w:val="left"/>
      <w:pPr>
        <w:tabs>
          <w:tab w:val="num" w:pos="360"/>
        </w:tabs>
        <w:ind w:left="360" w:firstLine="1580"/>
      </w:pPr>
      <w:rPr>
        <w:rFonts w:hint="default"/>
        <w:position w:val="0"/>
      </w:rPr>
    </w:lvl>
    <w:lvl w:ilvl="1">
      <w:start w:val="1"/>
      <w:numFmt w:val="bullet"/>
      <w:lvlText w:val="o"/>
      <w:lvlJc w:val="left"/>
      <w:pPr>
        <w:tabs>
          <w:tab w:val="num" w:pos="360"/>
        </w:tabs>
        <w:ind w:left="360" w:firstLine="2300"/>
      </w:pPr>
      <w:rPr>
        <w:rFonts w:hint="default"/>
        <w:position w:val="0"/>
      </w:rPr>
    </w:lvl>
    <w:lvl w:ilvl="2">
      <w:start w:val="1"/>
      <w:numFmt w:val="bullet"/>
      <w:lvlText w:val="•"/>
      <w:lvlJc w:val="left"/>
      <w:pPr>
        <w:tabs>
          <w:tab w:val="num" w:pos="360"/>
        </w:tabs>
        <w:ind w:left="360" w:firstLine="3020"/>
      </w:pPr>
      <w:rPr>
        <w:rFonts w:hint="default"/>
        <w:position w:val="0"/>
      </w:rPr>
    </w:lvl>
    <w:lvl w:ilvl="3">
      <w:start w:val="1"/>
      <w:numFmt w:val="bullet"/>
      <w:lvlText w:val="•"/>
      <w:lvlJc w:val="left"/>
      <w:pPr>
        <w:tabs>
          <w:tab w:val="num" w:pos="360"/>
        </w:tabs>
        <w:ind w:left="360" w:firstLine="3740"/>
      </w:pPr>
      <w:rPr>
        <w:rFonts w:hint="default"/>
        <w:position w:val="0"/>
      </w:rPr>
    </w:lvl>
    <w:lvl w:ilvl="4">
      <w:start w:val="1"/>
      <w:numFmt w:val="bullet"/>
      <w:lvlText w:val="o"/>
      <w:lvlJc w:val="left"/>
      <w:pPr>
        <w:tabs>
          <w:tab w:val="num" w:pos="360"/>
        </w:tabs>
        <w:ind w:left="360" w:firstLine="4460"/>
      </w:pPr>
      <w:rPr>
        <w:rFonts w:hint="default"/>
        <w:position w:val="0"/>
      </w:rPr>
    </w:lvl>
    <w:lvl w:ilvl="5">
      <w:start w:val="1"/>
      <w:numFmt w:val="bullet"/>
      <w:lvlText w:val="•"/>
      <w:lvlJc w:val="left"/>
      <w:pPr>
        <w:tabs>
          <w:tab w:val="num" w:pos="360"/>
        </w:tabs>
        <w:ind w:left="360" w:firstLine="5180"/>
      </w:pPr>
      <w:rPr>
        <w:rFonts w:hint="default"/>
        <w:position w:val="0"/>
      </w:rPr>
    </w:lvl>
    <w:lvl w:ilvl="6">
      <w:start w:val="1"/>
      <w:numFmt w:val="bullet"/>
      <w:lvlText w:val="•"/>
      <w:lvlJc w:val="left"/>
      <w:pPr>
        <w:tabs>
          <w:tab w:val="num" w:pos="360"/>
        </w:tabs>
        <w:ind w:left="360" w:firstLine="5900"/>
      </w:pPr>
      <w:rPr>
        <w:rFonts w:hint="default"/>
        <w:position w:val="0"/>
      </w:rPr>
    </w:lvl>
    <w:lvl w:ilvl="7">
      <w:start w:val="1"/>
      <w:numFmt w:val="bullet"/>
      <w:lvlText w:val="o"/>
      <w:lvlJc w:val="left"/>
      <w:pPr>
        <w:tabs>
          <w:tab w:val="num" w:pos="360"/>
        </w:tabs>
        <w:ind w:left="360" w:firstLine="6620"/>
      </w:pPr>
      <w:rPr>
        <w:rFonts w:hint="default"/>
        <w:position w:val="0"/>
      </w:rPr>
    </w:lvl>
    <w:lvl w:ilvl="8">
      <w:start w:val="1"/>
      <w:numFmt w:val="bullet"/>
      <w:lvlText w:val="•"/>
      <w:lvlJc w:val="left"/>
      <w:pPr>
        <w:tabs>
          <w:tab w:val="num" w:pos="360"/>
        </w:tabs>
        <w:ind w:left="360" w:firstLine="7340"/>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83A9B"/>
    <w:multiLevelType w:val="hybridMultilevel"/>
    <w:tmpl w:val="28BE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91B87"/>
    <w:multiLevelType w:val="hybridMultilevel"/>
    <w:tmpl w:val="91BEA4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8161CEB"/>
    <w:multiLevelType w:val="hybridMultilevel"/>
    <w:tmpl w:val="E4E6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50FEA"/>
    <w:multiLevelType w:val="hybridMultilevel"/>
    <w:tmpl w:val="480A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86539C"/>
    <w:multiLevelType w:val="hybridMultilevel"/>
    <w:tmpl w:val="88D4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7D633E"/>
    <w:multiLevelType w:val="hybridMultilevel"/>
    <w:tmpl w:val="047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3E1A6E"/>
    <w:multiLevelType w:val="hybridMultilevel"/>
    <w:tmpl w:val="5F54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176A08"/>
    <w:multiLevelType w:val="hybridMultilevel"/>
    <w:tmpl w:val="9C48E4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43C219A"/>
    <w:multiLevelType w:val="hybridMultilevel"/>
    <w:tmpl w:val="B2BC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C85ABC"/>
    <w:multiLevelType w:val="hybridMultilevel"/>
    <w:tmpl w:val="4264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575579"/>
    <w:multiLevelType w:val="multilevel"/>
    <w:tmpl w:val="B9A8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0023B8"/>
    <w:multiLevelType w:val="hybridMultilevel"/>
    <w:tmpl w:val="1546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3"/>
  </w:num>
  <w:num w:numId="5">
    <w:abstractNumId w:val="10"/>
  </w:num>
  <w:num w:numId="6">
    <w:abstractNumId w:val="6"/>
  </w:num>
  <w:num w:numId="7">
    <w:abstractNumId w:val="3"/>
  </w:num>
  <w:num w:numId="8">
    <w:abstractNumId w:val="9"/>
  </w:num>
  <w:num w:numId="9">
    <w:abstractNumId w:val="11"/>
  </w:num>
  <w:num w:numId="10">
    <w:abstractNumId w:val="7"/>
  </w:num>
  <w:num w:numId="11">
    <w:abstractNumId w:val="2"/>
  </w:num>
  <w:num w:numId="12">
    <w:abstractNumId w:val="12"/>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B01744"/>
    <w:rsid w:val="00032C6B"/>
    <w:rsid w:val="00062E4E"/>
    <w:rsid w:val="000656FE"/>
    <w:rsid w:val="000873C5"/>
    <w:rsid w:val="000D2711"/>
    <w:rsid w:val="000D29A2"/>
    <w:rsid w:val="000D6CC0"/>
    <w:rsid w:val="000E40DC"/>
    <w:rsid w:val="000F75B4"/>
    <w:rsid w:val="00100A91"/>
    <w:rsid w:val="0010313F"/>
    <w:rsid w:val="0018253A"/>
    <w:rsid w:val="001A735F"/>
    <w:rsid w:val="001C1E57"/>
    <w:rsid w:val="001C5491"/>
    <w:rsid w:val="001E530B"/>
    <w:rsid w:val="002140CE"/>
    <w:rsid w:val="00240D13"/>
    <w:rsid w:val="00250098"/>
    <w:rsid w:val="00271A83"/>
    <w:rsid w:val="0028639C"/>
    <w:rsid w:val="002935E3"/>
    <w:rsid w:val="002A2932"/>
    <w:rsid w:val="002C549C"/>
    <w:rsid w:val="002C776B"/>
    <w:rsid w:val="002F4FDF"/>
    <w:rsid w:val="003013FD"/>
    <w:rsid w:val="00317A9E"/>
    <w:rsid w:val="003446F3"/>
    <w:rsid w:val="0035005C"/>
    <w:rsid w:val="00354028"/>
    <w:rsid w:val="003674AB"/>
    <w:rsid w:val="0036778A"/>
    <w:rsid w:val="00387912"/>
    <w:rsid w:val="003A4416"/>
    <w:rsid w:val="003A4495"/>
    <w:rsid w:val="003E32C8"/>
    <w:rsid w:val="003F7848"/>
    <w:rsid w:val="00427892"/>
    <w:rsid w:val="0043440F"/>
    <w:rsid w:val="004468F0"/>
    <w:rsid w:val="0048704C"/>
    <w:rsid w:val="004A33E5"/>
    <w:rsid w:val="004A64C0"/>
    <w:rsid w:val="004C3358"/>
    <w:rsid w:val="004D5242"/>
    <w:rsid w:val="004F1DF1"/>
    <w:rsid w:val="004F2080"/>
    <w:rsid w:val="004F6D2B"/>
    <w:rsid w:val="005015B6"/>
    <w:rsid w:val="00510A7C"/>
    <w:rsid w:val="00522B8F"/>
    <w:rsid w:val="005349A4"/>
    <w:rsid w:val="005351A9"/>
    <w:rsid w:val="00545316"/>
    <w:rsid w:val="00573A23"/>
    <w:rsid w:val="005A2B55"/>
    <w:rsid w:val="005B1CC5"/>
    <w:rsid w:val="005B4A35"/>
    <w:rsid w:val="005D5EAD"/>
    <w:rsid w:val="005F0272"/>
    <w:rsid w:val="00642E75"/>
    <w:rsid w:val="00693C8C"/>
    <w:rsid w:val="006B6772"/>
    <w:rsid w:val="006F0D5C"/>
    <w:rsid w:val="006F1D24"/>
    <w:rsid w:val="006F2CC3"/>
    <w:rsid w:val="00746EE9"/>
    <w:rsid w:val="00783439"/>
    <w:rsid w:val="007C08B5"/>
    <w:rsid w:val="007C7FA7"/>
    <w:rsid w:val="007F0516"/>
    <w:rsid w:val="008058AE"/>
    <w:rsid w:val="008113CA"/>
    <w:rsid w:val="00827ED9"/>
    <w:rsid w:val="00842531"/>
    <w:rsid w:val="0085795C"/>
    <w:rsid w:val="00875CD4"/>
    <w:rsid w:val="008A48D6"/>
    <w:rsid w:val="008C2E5A"/>
    <w:rsid w:val="008D345B"/>
    <w:rsid w:val="008E03CD"/>
    <w:rsid w:val="008E111E"/>
    <w:rsid w:val="0091383D"/>
    <w:rsid w:val="0092283D"/>
    <w:rsid w:val="0094290D"/>
    <w:rsid w:val="009507EF"/>
    <w:rsid w:val="00956180"/>
    <w:rsid w:val="009A4E74"/>
    <w:rsid w:val="009B6656"/>
    <w:rsid w:val="00A00588"/>
    <w:rsid w:val="00A1086F"/>
    <w:rsid w:val="00A24796"/>
    <w:rsid w:val="00A70873"/>
    <w:rsid w:val="00A736C0"/>
    <w:rsid w:val="00A75343"/>
    <w:rsid w:val="00A766C0"/>
    <w:rsid w:val="00A80B7D"/>
    <w:rsid w:val="00A82EDB"/>
    <w:rsid w:val="00AA7526"/>
    <w:rsid w:val="00AB2FE1"/>
    <w:rsid w:val="00AC123F"/>
    <w:rsid w:val="00B01744"/>
    <w:rsid w:val="00B06154"/>
    <w:rsid w:val="00B22B44"/>
    <w:rsid w:val="00B271A6"/>
    <w:rsid w:val="00B7060C"/>
    <w:rsid w:val="00B872EB"/>
    <w:rsid w:val="00BB5353"/>
    <w:rsid w:val="00BD3CDE"/>
    <w:rsid w:val="00C03881"/>
    <w:rsid w:val="00C26BBA"/>
    <w:rsid w:val="00C4236F"/>
    <w:rsid w:val="00C72586"/>
    <w:rsid w:val="00C74E8C"/>
    <w:rsid w:val="00C827F6"/>
    <w:rsid w:val="00C83014"/>
    <w:rsid w:val="00CA0247"/>
    <w:rsid w:val="00CA38A9"/>
    <w:rsid w:val="00CE36FA"/>
    <w:rsid w:val="00D06994"/>
    <w:rsid w:val="00D33AAB"/>
    <w:rsid w:val="00D578B9"/>
    <w:rsid w:val="00D841C6"/>
    <w:rsid w:val="00DA3840"/>
    <w:rsid w:val="00DC0867"/>
    <w:rsid w:val="00DC3206"/>
    <w:rsid w:val="00E0470D"/>
    <w:rsid w:val="00E07B19"/>
    <w:rsid w:val="00E31892"/>
    <w:rsid w:val="00E53A7D"/>
    <w:rsid w:val="00E606AF"/>
    <w:rsid w:val="00EF2658"/>
    <w:rsid w:val="00EF66B5"/>
    <w:rsid w:val="00F1563C"/>
    <w:rsid w:val="00F22E43"/>
    <w:rsid w:val="00F244F8"/>
    <w:rsid w:val="00F274D4"/>
    <w:rsid w:val="00F308C8"/>
    <w:rsid w:val="00F454A5"/>
    <w:rsid w:val="00F50ED4"/>
    <w:rsid w:val="00F51D1A"/>
    <w:rsid w:val="00F52CC4"/>
    <w:rsid w:val="00F54997"/>
    <w:rsid w:val="00F937CF"/>
    <w:rsid w:val="00FB1123"/>
    <w:rsid w:val="00FC709B"/>
  </w:rsids>
  <m:mathPr>
    <m:mathFont m:val="Abadi MT Condensed Light"/>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0F75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64372"/>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4372"/>
    <w:rPr>
      <w:rFonts w:ascii="Lucida Grande" w:hAnsi="Lucida Grande"/>
      <w:sz w:val="18"/>
      <w:szCs w:val="18"/>
    </w:rPr>
  </w:style>
  <w:style w:type="paragraph" w:styleId="ListParagraph">
    <w:name w:val="List Paragraph"/>
    <w:basedOn w:val="Normal"/>
    <w:uiPriority w:val="34"/>
    <w:qFormat/>
    <w:rsid w:val="00B01744"/>
    <w:pPr>
      <w:ind w:left="720"/>
      <w:contextualSpacing/>
    </w:pPr>
  </w:style>
  <w:style w:type="character" w:styleId="Hyperlink">
    <w:name w:val="Hyperlink"/>
    <w:basedOn w:val="DefaultParagraphFont"/>
    <w:rsid w:val="00FB1123"/>
    <w:rPr>
      <w:color w:val="0000FF"/>
      <w:u w:val="single"/>
    </w:rPr>
  </w:style>
  <w:style w:type="paragraph" w:styleId="FootnoteText">
    <w:name w:val="footnote text"/>
    <w:basedOn w:val="Normal"/>
    <w:link w:val="FootnoteTextChar"/>
    <w:uiPriority w:val="99"/>
    <w:semiHidden/>
    <w:unhideWhenUsed/>
    <w:rsid w:val="00B7060C"/>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B7060C"/>
    <w:rPr>
      <w:sz w:val="24"/>
      <w:szCs w:val="24"/>
    </w:rPr>
  </w:style>
  <w:style w:type="character" w:styleId="FootnoteReference">
    <w:name w:val="footnote reference"/>
    <w:basedOn w:val="DefaultParagraphFont"/>
    <w:uiPriority w:val="99"/>
    <w:semiHidden/>
    <w:unhideWhenUsed/>
    <w:rsid w:val="00B7060C"/>
    <w:rPr>
      <w:vertAlign w:val="superscript"/>
    </w:rPr>
  </w:style>
  <w:style w:type="paragraph" w:styleId="NormalWeb">
    <w:name w:val="Normal (Web)"/>
    <w:basedOn w:val="Normal"/>
    <w:uiPriority w:val="99"/>
    <w:rsid w:val="00783439"/>
    <w:pPr>
      <w:spacing w:beforeLines="1" w:afterLines="1" w:line="240" w:lineRule="auto"/>
    </w:pPr>
    <w:rPr>
      <w:rFonts w:ascii="Times" w:hAnsi="Times" w:cs="Times New Roman"/>
      <w:sz w:val="20"/>
      <w:szCs w:val="20"/>
    </w:rPr>
  </w:style>
  <w:style w:type="paragraph" w:customStyle="1" w:styleId="Body1">
    <w:name w:val="Body 1"/>
    <w:rsid w:val="007F0516"/>
    <w:pPr>
      <w:spacing w:after="0" w:line="240" w:lineRule="auto"/>
      <w:outlineLvl w:val="0"/>
    </w:pPr>
    <w:rPr>
      <w:rFonts w:ascii="Helvetica" w:eastAsia="Arial Unicode MS" w:hAnsi="Helvetica" w:cs="Times New Roman"/>
      <w:color w:val="000000"/>
      <w:sz w:val="24"/>
      <w:szCs w:val="20"/>
      <w:u w:color="000000"/>
    </w:rPr>
  </w:style>
  <w:style w:type="paragraph" w:customStyle="1" w:styleId="ImportWordListStyleDefinition795491228">
    <w:name w:val="Import Word List Style Definition 795491228"/>
    <w:rsid w:val="007F0516"/>
    <w:pPr>
      <w:numPr>
        <w:numId w:val="1"/>
      </w:num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744"/>
    <w:pPr>
      <w:ind w:left="720"/>
      <w:contextualSpacing/>
    </w:pPr>
  </w:style>
</w:styles>
</file>

<file path=word/webSettings.xml><?xml version="1.0" encoding="utf-8"?>
<w:webSettings xmlns:r="http://schemas.openxmlformats.org/officeDocument/2006/relationships" xmlns:w="http://schemas.openxmlformats.org/wordprocessingml/2006/main">
  <w:divs>
    <w:div w:id="194389360">
      <w:bodyDiv w:val="1"/>
      <w:marLeft w:val="0"/>
      <w:marRight w:val="0"/>
      <w:marTop w:val="0"/>
      <w:marBottom w:val="0"/>
      <w:divBdr>
        <w:top w:val="none" w:sz="0" w:space="0" w:color="auto"/>
        <w:left w:val="none" w:sz="0" w:space="0" w:color="auto"/>
        <w:bottom w:val="none" w:sz="0" w:space="0" w:color="auto"/>
        <w:right w:val="none" w:sz="0" w:space="0" w:color="auto"/>
      </w:divBdr>
    </w:div>
    <w:div w:id="255141145">
      <w:bodyDiv w:val="1"/>
      <w:marLeft w:val="0"/>
      <w:marRight w:val="0"/>
      <w:marTop w:val="0"/>
      <w:marBottom w:val="0"/>
      <w:divBdr>
        <w:top w:val="none" w:sz="0" w:space="0" w:color="auto"/>
        <w:left w:val="none" w:sz="0" w:space="0" w:color="auto"/>
        <w:bottom w:val="none" w:sz="0" w:space="0" w:color="auto"/>
        <w:right w:val="none" w:sz="0" w:space="0" w:color="auto"/>
      </w:divBdr>
      <w:divsChild>
        <w:div w:id="291907947">
          <w:marLeft w:val="0"/>
          <w:marRight w:val="0"/>
          <w:marTop w:val="0"/>
          <w:marBottom w:val="0"/>
          <w:divBdr>
            <w:top w:val="none" w:sz="0" w:space="0" w:color="auto"/>
            <w:left w:val="none" w:sz="0" w:space="0" w:color="auto"/>
            <w:bottom w:val="none" w:sz="0" w:space="0" w:color="auto"/>
            <w:right w:val="none" w:sz="0" w:space="0" w:color="auto"/>
          </w:divBdr>
        </w:div>
      </w:divsChild>
    </w:div>
    <w:div w:id="898974185">
      <w:bodyDiv w:val="1"/>
      <w:marLeft w:val="0"/>
      <w:marRight w:val="0"/>
      <w:marTop w:val="0"/>
      <w:marBottom w:val="0"/>
      <w:divBdr>
        <w:top w:val="none" w:sz="0" w:space="0" w:color="auto"/>
        <w:left w:val="none" w:sz="0" w:space="0" w:color="auto"/>
        <w:bottom w:val="none" w:sz="0" w:space="0" w:color="auto"/>
        <w:right w:val="none" w:sz="0" w:space="0" w:color="auto"/>
      </w:divBdr>
    </w:div>
    <w:div w:id="1384408667">
      <w:bodyDiv w:val="1"/>
      <w:marLeft w:val="0"/>
      <w:marRight w:val="0"/>
      <w:marTop w:val="0"/>
      <w:marBottom w:val="0"/>
      <w:divBdr>
        <w:top w:val="none" w:sz="0" w:space="0" w:color="auto"/>
        <w:left w:val="none" w:sz="0" w:space="0" w:color="auto"/>
        <w:bottom w:val="none" w:sz="0" w:space="0" w:color="auto"/>
        <w:right w:val="none" w:sz="0" w:space="0" w:color="auto"/>
      </w:divBdr>
    </w:div>
    <w:div w:id="1407338671">
      <w:bodyDiv w:val="1"/>
      <w:marLeft w:val="0"/>
      <w:marRight w:val="0"/>
      <w:marTop w:val="0"/>
      <w:marBottom w:val="0"/>
      <w:divBdr>
        <w:top w:val="none" w:sz="0" w:space="0" w:color="auto"/>
        <w:left w:val="none" w:sz="0" w:space="0" w:color="auto"/>
        <w:bottom w:val="none" w:sz="0" w:space="0" w:color="auto"/>
        <w:right w:val="none" w:sz="0" w:space="0" w:color="auto"/>
      </w:divBdr>
      <w:divsChild>
        <w:div w:id="1155337953">
          <w:marLeft w:val="0"/>
          <w:marRight w:val="0"/>
          <w:marTop w:val="0"/>
          <w:marBottom w:val="0"/>
          <w:divBdr>
            <w:top w:val="none" w:sz="0" w:space="0" w:color="auto"/>
            <w:left w:val="none" w:sz="0" w:space="0" w:color="auto"/>
            <w:bottom w:val="none" w:sz="0" w:space="0" w:color="auto"/>
            <w:right w:val="none" w:sz="0" w:space="0" w:color="auto"/>
          </w:divBdr>
        </w:div>
      </w:divsChild>
    </w:div>
    <w:div w:id="1424037110">
      <w:bodyDiv w:val="1"/>
      <w:marLeft w:val="0"/>
      <w:marRight w:val="0"/>
      <w:marTop w:val="0"/>
      <w:marBottom w:val="0"/>
      <w:divBdr>
        <w:top w:val="none" w:sz="0" w:space="0" w:color="auto"/>
        <w:left w:val="none" w:sz="0" w:space="0" w:color="auto"/>
        <w:bottom w:val="none" w:sz="0" w:space="0" w:color="auto"/>
        <w:right w:val="none" w:sz="0" w:space="0" w:color="auto"/>
      </w:divBdr>
    </w:div>
    <w:div w:id="1427458423">
      <w:bodyDiv w:val="1"/>
      <w:marLeft w:val="0"/>
      <w:marRight w:val="0"/>
      <w:marTop w:val="0"/>
      <w:marBottom w:val="0"/>
      <w:divBdr>
        <w:top w:val="none" w:sz="0" w:space="0" w:color="auto"/>
        <w:left w:val="none" w:sz="0" w:space="0" w:color="auto"/>
        <w:bottom w:val="none" w:sz="0" w:space="0" w:color="auto"/>
        <w:right w:val="none" w:sz="0" w:space="0" w:color="auto"/>
      </w:divBdr>
    </w:div>
    <w:div w:id="1427732869">
      <w:bodyDiv w:val="1"/>
      <w:marLeft w:val="0"/>
      <w:marRight w:val="0"/>
      <w:marTop w:val="0"/>
      <w:marBottom w:val="0"/>
      <w:divBdr>
        <w:top w:val="none" w:sz="0" w:space="0" w:color="auto"/>
        <w:left w:val="none" w:sz="0" w:space="0" w:color="auto"/>
        <w:bottom w:val="none" w:sz="0" w:space="0" w:color="auto"/>
        <w:right w:val="none" w:sz="0" w:space="0" w:color="auto"/>
      </w:divBdr>
    </w:div>
    <w:div w:id="1521549866">
      <w:bodyDiv w:val="1"/>
      <w:marLeft w:val="0"/>
      <w:marRight w:val="0"/>
      <w:marTop w:val="0"/>
      <w:marBottom w:val="0"/>
      <w:divBdr>
        <w:top w:val="none" w:sz="0" w:space="0" w:color="auto"/>
        <w:left w:val="none" w:sz="0" w:space="0" w:color="auto"/>
        <w:bottom w:val="none" w:sz="0" w:space="0" w:color="auto"/>
        <w:right w:val="none" w:sz="0" w:space="0" w:color="auto"/>
      </w:divBdr>
    </w:div>
    <w:div w:id="1588926336">
      <w:bodyDiv w:val="1"/>
      <w:marLeft w:val="0"/>
      <w:marRight w:val="0"/>
      <w:marTop w:val="0"/>
      <w:marBottom w:val="0"/>
      <w:divBdr>
        <w:top w:val="none" w:sz="0" w:space="0" w:color="auto"/>
        <w:left w:val="none" w:sz="0" w:space="0" w:color="auto"/>
        <w:bottom w:val="none" w:sz="0" w:space="0" w:color="auto"/>
        <w:right w:val="none" w:sz="0" w:space="0" w:color="auto"/>
      </w:divBdr>
      <w:divsChild>
        <w:div w:id="678432278">
          <w:marLeft w:val="0"/>
          <w:marRight w:val="0"/>
          <w:marTop w:val="0"/>
          <w:marBottom w:val="0"/>
          <w:divBdr>
            <w:top w:val="none" w:sz="0" w:space="0" w:color="auto"/>
            <w:left w:val="none" w:sz="0" w:space="0" w:color="auto"/>
            <w:bottom w:val="none" w:sz="0" w:space="0" w:color="auto"/>
            <w:right w:val="none" w:sz="0" w:space="0" w:color="auto"/>
          </w:divBdr>
        </w:div>
      </w:divsChild>
    </w:div>
    <w:div w:id="1730154322">
      <w:bodyDiv w:val="1"/>
      <w:marLeft w:val="0"/>
      <w:marRight w:val="0"/>
      <w:marTop w:val="0"/>
      <w:marBottom w:val="0"/>
      <w:divBdr>
        <w:top w:val="none" w:sz="0" w:space="0" w:color="auto"/>
        <w:left w:val="none" w:sz="0" w:space="0" w:color="auto"/>
        <w:bottom w:val="none" w:sz="0" w:space="0" w:color="auto"/>
        <w:right w:val="none" w:sz="0" w:space="0" w:color="auto"/>
      </w:divBdr>
    </w:div>
    <w:div w:id="1846893048">
      <w:bodyDiv w:val="1"/>
      <w:marLeft w:val="0"/>
      <w:marRight w:val="0"/>
      <w:marTop w:val="0"/>
      <w:marBottom w:val="0"/>
      <w:divBdr>
        <w:top w:val="none" w:sz="0" w:space="0" w:color="auto"/>
        <w:left w:val="none" w:sz="0" w:space="0" w:color="auto"/>
        <w:bottom w:val="none" w:sz="0" w:space="0" w:color="auto"/>
        <w:right w:val="none" w:sz="0" w:space="0" w:color="auto"/>
      </w:divBdr>
    </w:div>
    <w:div w:id="21003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www.infed.org/thinkers/et-rogers.htm"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cov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4185</Words>
  <Characters>23858</Characters>
  <Application>Microsoft Word 12.0.0</Application>
  <DocSecurity>0</DocSecurity>
  <Lines>198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Charley Peters</cp:lastModifiedBy>
  <cp:revision>2</cp:revision>
  <cp:lastPrinted>2013-04-19T14:15:00Z</cp:lastPrinted>
  <dcterms:created xsi:type="dcterms:W3CDTF">2014-01-23T14:14:00Z</dcterms:created>
  <dcterms:modified xsi:type="dcterms:W3CDTF">2014-01-23T14:14:00Z</dcterms:modified>
</cp:coreProperties>
</file>