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260" w:rsidRPr="00A62115" w:rsidRDefault="007D1260" w:rsidP="00A62115">
      <w:pPr>
        <w:spacing w:after="0"/>
        <w:rPr>
          <w:rFonts w:cs="Arial"/>
          <w:b/>
          <w:color w:val="FF0000"/>
          <w:szCs w:val="24"/>
        </w:rPr>
      </w:pPr>
      <w:bookmarkStart w:id="0" w:name="_GoBack"/>
      <w:bookmarkEnd w:id="0"/>
    </w:p>
    <w:p w:rsidR="00A62115" w:rsidRDefault="00A62115" w:rsidP="009C2022">
      <w:pPr>
        <w:spacing w:after="0"/>
        <w:jc w:val="center"/>
        <w:rPr>
          <w:rFonts w:cs="Arial"/>
          <w:b/>
          <w:szCs w:val="24"/>
        </w:rPr>
      </w:pPr>
    </w:p>
    <w:p w:rsidR="002A718E" w:rsidRDefault="002A718E" w:rsidP="009C2022">
      <w:pPr>
        <w:spacing w:after="0"/>
        <w:jc w:val="center"/>
        <w:rPr>
          <w:rFonts w:cs="Arial"/>
          <w:b/>
          <w:szCs w:val="24"/>
        </w:rPr>
      </w:pPr>
    </w:p>
    <w:p w:rsidR="009C2022" w:rsidRDefault="0088691A" w:rsidP="009C2022">
      <w:pPr>
        <w:spacing w:after="0"/>
        <w:jc w:val="center"/>
        <w:rPr>
          <w:rFonts w:cs="Arial"/>
          <w:b/>
          <w:szCs w:val="24"/>
        </w:rPr>
      </w:pPr>
      <w:r>
        <w:rPr>
          <w:rFonts w:cs="Arial"/>
          <w:b/>
          <w:szCs w:val="24"/>
        </w:rPr>
        <w:t>Acting the Metaphor</w:t>
      </w:r>
    </w:p>
    <w:p w:rsidR="00BF6701" w:rsidRPr="00203626" w:rsidRDefault="00BF6701" w:rsidP="009C2022">
      <w:pPr>
        <w:spacing w:after="0"/>
        <w:jc w:val="center"/>
        <w:rPr>
          <w:rFonts w:cs="Arial"/>
          <w:b/>
          <w:szCs w:val="24"/>
        </w:rPr>
      </w:pPr>
    </w:p>
    <w:p w:rsidR="00BF6701" w:rsidRDefault="009C2022" w:rsidP="009C2022">
      <w:pPr>
        <w:spacing w:after="0"/>
        <w:jc w:val="center"/>
        <w:rPr>
          <w:rFonts w:cs="Arial"/>
          <w:b/>
          <w:szCs w:val="24"/>
        </w:rPr>
      </w:pPr>
      <w:r w:rsidRPr="00203626">
        <w:rPr>
          <w:rFonts w:cs="Arial"/>
          <w:b/>
          <w:szCs w:val="24"/>
        </w:rPr>
        <w:t>The Laban-Malmgren System</w:t>
      </w:r>
    </w:p>
    <w:p w:rsidR="009C2022" w:rsidRPr="00203626" w:rsidRDefault="009C2022" w:rsidP="009C2022">
      <w:pPr>
        <w:spacing w:after="0"/>
        <w:jc w:val="center"/>
        <w:rPr>
          <w:rFonts w:cs="Arial"/>
          <w:b/>
          <w:szCs w:val="24"/>
        </w:rPr>
      </w:pPr>
      <w:r>
        <w:rPr>
          <w:rFonts w:cs="Arial"/>
          <w:b/>
          <w:szCs w:val="24"/>
        </w:rPr>
        <w:t xml:space="preserve"> of Movement Psychology </w:t>
      </w:r>
      <w:r w:rsidR="005929C5">
        <w:rPr>
          <w:rFonts w:cs="Arial"/>
          <w:b/>
          <w:szCs w:val="24"/>
        </w:rPr>
        <w:t>and Character Analysis</w:t>
      </w:r>
    </w:p>
    <w:p w:rsidR="009C2022" w:rsidRPr="00203626" w:rsidRDefault="009C2022" w:rsidP="009C2022">
      <w:pPr>
        <w:spacing w:after="0"/>
        <w:jc w:val="center"/>
        <w:rPr>
          <w:rFonts w:cs="Arial"/>
          <w:b/>
          <w:szCs w:val="24"/>
        </w:rPr>
      </w:pPr>
    </w:p>
    <w:p w:rsidR="009C2022" w:rsidRDefault="009C2022" w:rsidP="009C2022">
      <w:pPr>
        <w:spacing w:after="0"/>
        <w:jc w:val="center"/>
        <w:rPr>
          <w:rFonts w:cs="Arial"/>
          <w:b/>
          <w:szCs w:val="24"/>
        </w:rPr>
      </w:pPr>
    </w:p>
    <w:p w:rsidR="009C2022" w:rsidRDefault="009C2022" w:rsidP="009C2022">
      <w:pPr>
        <w:spacing w:after="0"/>
        <w:jc w:val="center"/>
        <w:rPr>
          <w:rFonts w:cs="Arial"/>
          <w:b/>
          <w:szCs w:val="24"/>
        </w:rPr>
      </w:pPr>
    </w:p>
    <w:p w:rsidR="009C2022" w:rsidRDefault="007F5304" w:rsidP="007F5304">
      <w:pPr>
        <w:spacing w:after="0"/>
        <w:rPr>
          <w:rFonts w:cs="Arial"/>
          <w:b/>
          <w:szCs w:val="24"/>
        </w:rPr>
      </w:pPr>
      <w:r>
        <w:rPr>
          <w:rFonts w:cs="Arial"/>
          <w:b/>
          <w:szCs w:val="24"/>
        </w:rPr>
        <w:t>Theatre, Dance and Performance</w:t>
      </w:r>
      <w:r w:rsidR="005929C5">
        <w:rPr>
          <w:rFonts w:cs="Arial"/>
          <w:b/>
          <w:szCs w:val="24"/>
        </w:rPr>
        <w:t xml:space="preserve"> Training</w:t>
      </w:r>
      <w:r>
        <w:rPr>
          <w:rFonts w:cs="Arial"/>
          <w:b/>
          <w:szCs w:val="24"/>
        </w:rPr>
        <w:t xml:space="preserve"> Journal</w:t>
      </w:r>
    </w:p>
    <w:p w:rsidR="009C2022" w:rsidRDefault="009C2022" w:rsidP="009C2022">
      <w:pPr>
        <w:spacing w:after="0"/>
        <w:jc w:val="center"/>
        <w:rPr>
          <w:rFonts w:cs="Arial"/>
          <w:b/>
          <w:szCs w:val="24"/>
        </w:rPr>
      </w:pPr>
    </w:p>
    <w:p w:rsidR="009C2022" w:rsidRDefault="009C2022" w:rsidP="009C2022">
      <w:pPr>
        <w:spacing w:after="0"/>
        <w:jc w:val="center"/>
        <w:rPr>
          <w:rFonts w:cs="Arial"/>
          <w:b/>
          <w:szCs w:val="24"/>
        </w:rPr>
      </w:pPr>
    </w:p>
    <w:p w:rsidR="009C2022" w:rsidRDefault="009C2022" w:rsidP="009C2022">
      <w:pPr>
        <w:spacing w:after="0"/>
        <w:jc w:val="center"/>
        <w:rPr>
          <w:rFonts w:cs="Arial"/>
          <w:b/>
          <w:szCs w:val="24"/>
        </w:rPr>
      </w:pPr>
    </w:p>
    <w:p w:rsidR="009C2022" w:rsidRDefault="009C2022" w:rsidP="009C2022">
      <w:pPr>
        <w:spacing w:after="0"/>
        <w:jc w:val="center"/>
        <w:rPr>
          <w:rFonts w:cs="Arial"/>
          <w:b/>
          <w:szCs w:val="24"/>
        </w:rPr>
      </w:pPr>
    </w:p>
    <w:p w:rsidR="009C2022" w:rsidRDefault="009C2022" w:rsidP="009C2022">
      <w:pPr>
        <w:spacing w:after="0"/>
        <w:jc w:val="center"/>
        <w:rPr>
          <w:rFonts w:cs="Arial"/>
          <w:b/>
          <w:szCs w:val="24"/>
        </w:rPr>
      </w:pPr>
    </w:p>
    <w:p w:rsidR="009C2022" w:rsidRDefault="009C2022" w:rsidP="009C2022">
      <w:pPr>
        <w:spacing w:after="0"/>
        <w:rPr>
          <w:rFonts w:cs="Arial"/>
          <w:szCs w:val="24"/>
        </w:rPr>
      </w:pPr>
      <w:r>
        <w:rPr>
          <w:rFonts w:cs="Arial"/>
          <w:szCs w:val="24"/>
        </w:rPr>
        <w:t>Vladimir Mirodan</w:t>
      </w:r>
    </w:p>
    <w:p w:rsidR="009C2022" w:rsidRDefault="009C2022" w:rsidP="009C2022">
      <w:pPr>
        <w:spacing w:after="0"/>
        <w:rPr>
          <w:rFonts w:cs="Arial"/>
          <w:szCs w:val="24"/>
        </w:rPr>
      </w:pPr>
      <w:r>
        <w:rPr>
          <w:rFonts w:cs="Arial"/>
          <w:szCs w:val="24"/>
        </w:rPr>
        <w:t>Professor of Theatre</w:t>
      </w:r>
    </w:p>
    <w:p w:rsidR="009C2022" w:rsidRDefault="009C2022" w:rsidP="009C2022">
      <w:pPr>
        <w:spacing w:after="0"/>
        <w:rPr>
          <w:rFonts w:cs="Arial"/>
          <w:szCs w:val="24"/>
        </w:rPr>
      </w:pPr>
      <w:r>
        <w:rPr>
          <w:rFonts w:cs="Arial"/>
          <w:szCs w:val="24"/>
        </w:rPr>
        <w:t>Central Saint Martins</w:t>
      </w:r>
    </w:p>
    <w:p w:rsidR="009C2022" w:rsidRDefault="009C2022" w:rsidP="009C2022">
      <w:pPr>
        <w:spacing w:after="0"/>
        <w:rPr>
          <w:rFonts w:cs="Arial"/>
          <w:szCs w:val="24"/>
        </w:rPr>
      </w:pPr>
      <w:r>
        <w:rPr>
          <w:rFonts w:cs="Arial"/>
          <w:szCs w:val="24"/>
        </w:rPr>
        <w:t>University of the Arts London</w:t>
      </w:r>
    </w:p>
    <w:p w:rsidR="009C2022" w:rsidRDefault="009C2022" w:rsidP="009C2022">
      <w:pPr>
        <w:spacing w:after="0"/>
        <w:rPr>
          <w:rFonts w:cs="Arial"/>
          <w:szCs w:val="24"/>
        </w:rPr>
      </w:pPr>
      <w:r>
        <w:rPr>
          <w:rFonts w:cs="Arial"/>
          <w:szCs w:val="24"/>
        </w:rPr>
        <w:t>Granary Building</w:t>
      </w:r>
    </w:p>
    <w:p w:rsidR="009C2022" w:rsidRDefault="009C2022" w:rsidP="009C2022">
      <w:pPr>
        <w:spacing w:after="0"/>
        <w:rPr>
          <w:rFonts w:cs="Arial"/>
          <w:szCs w:val="24"/>
        </w:rPr>
      </w:pPr>
      <w:r>
        <w:rPr>
          <w:rFonts w:cs="Arial"/>
          <w:szCs w:val="24"/>
        </w:rPr>
        <w:t>1 Granary Square</w:t>
      </w:r>
    </w:p>
    <w:p w:rsidR="009C2022" w:rsidRDefault="009C2022" w:rsidP="009C2022">
      <w:pPr>
        <w:spacing w:after="0"/>
        <w:rPr>
          <w:rFonts w:cs="Arial"/>
          <w:szCs w:val="24"/>
        </w:rPr>
      </w:pPr>
      <w:r>
        <w:rPr>
          <w:rFonts w:cs="Arial"/>
          <w:szCs w:val="24"/>
        </w:rPr>
        <w:t>London N1C 1AA</w:t>
      </w:r>
    </w:p>
    <w:p w:rsidR="0088691A" w:rsidRDefault="0088691A" w:rsidP="009C2022">
      <w:pPr>
        <w:spacing w:after="0"/>
        <w:rPr>
          <w:rFonts w:cs="Arial"/>
          <w:szCs w:val="24"/>
        </w:rPr>
      </w:pPr>
      <w:r>
        <w:rPr>
          <w:rFonts w:cs="Arial"/>
          <w:szCs w:val="24"/>
        </w:rPr>
        <w:t>Tel. ((PA – Maggie Wilkinson)</w:t>
      </w:r>
      <w:r w:rsidR="009C2022">
        <w:rPr>
          <w:rFonts w:cs="Arial"/>
          <w:szCs w:val="24"/>
        </w:rPr>
        <w:t>:</w:t>
      </w:r>
      <w:r>
        <w:rPr>
          <w:rFonts w:cs="Arial"/>
          <w:szCs w:val="24"/>
        </w:rPr>
        <w:t xml:space="preserve"> 020 7514 9363 </w:t>
      </w:r>
    </w:p>
    <w:p w:rsidR="009C2022" w:rsidRDefault="0088691A" w:rsidP="009C2022">
      <w:pPr>
        <w:spacing w:after="0"/>
        <w:rPr>
          <w:rFonts w:cs="Arial"/>
          <w:szCs w:val="24"/>
        </w:rPr>
      </w:pPr>
      <w:r>
        <w:rPr>
          <w:rFonts w:cs="Arial"/>
          <w:szCs w:val="24"/>
        </w:rPr>
        <w:t>Tel. (home): 020 7281 3139</w:t>
      </w:r>
    </w:p>
    <w:p w:rsidR="009C2022" w:rsidRDefault="004B56FD" w:rsidP="009C2022">
      <w:pPr>
        <w:spacing w:after="0"/>
        <w:rPr>
          <w:rFonts w:cs="Arial"/>
          <w:szCs w:val="24"/>
        </w:rPr>
      </w:pPr>
      <w:hyperlink r:id="rId9" w:history="1">
        <w:r w:rsidR="009C2022" w:rsidRPr="00866A0B">
          <w:rPr>
            <w:rStyle w:val="Hyperlink"/>
            <w:rFonts w:cs="Arial"/>
            <w:szCs w:val="24"/>
          </w:rPr>
          <w:t>v.mirodan@csm.arts.ac.uk</w:t>
        </w:r>
      </w:hyperlink>
    </w:p>
    <w:p w:rsidR="00A230E1" w:rsidRDefault="00A230E1" w:rsidP="00AC7C1C">
      <w:pPr>
        <w:spacing w:after="0"/>
        <w:rPr>
          <w:rFonts w:cs="Arial"/>
          <w:b/>
          <w:szCs w:val="24"/>
        </w:rPr>
      </w:pPr>
    </w:p>
    <w:p w:rsidR="00A230E1" w:rsidRPr="00A230E1" w:rsidRDefault="00A230E1" w:rsidP="00AC7C1C">
      <w:pPr>
        <w:spacing w:after="0"/>
        <w:rPr>
          <w:rFonts w:cs="Arial"/>
          <w:szCs w:val="24"/>
          <w:u w:val="single"/>
        </w:rPr>
      </w:pPr>
    </w:p>
    <w:p w:rsidR="00A230E1" w:rsidRDefault="00A230E1" w:rsidP="00AC7C1C">
      <w:pPr>
        <w:spacing w:after="0"/>
        <w:rPr>
          <w:rFonts w:cs="Arial"/>
          <w:szCs w:val="24"/>
          <w:u w:val="single"/>
        </w:rPr>
      </w:pPr>
    </w:p>
    <w:p w:rsidR="00A230E1" w:rsidRDefault="00A230E1" w:rsidP="00AC7C1C">
      <w:pPr>
        <w:spacing w:after="0"/>
        <w:rPr>
          <w:rFonts w:cs="Arial"/>
          <w:szCs w:val="24"/>
          <w:u w:val="single"/>
        </w:rPr>
      </w:pPr>
    </w:p>
    <w:p w:rsidR="001D7AB1" w:rsidRDefault="001D7AB1" w:rsidP="00AC7C1C">
      <w:pPr>
        <w:spacing w:after="0"/>
        <w:rPr>
          <w:rFonts w:cs="Arial"/>
          <w:szCs w:val="24"/>
          <w:u w:val="single"/>
        </w:rPr>
      </w:pPr>
    </w:p>
    <w:p w:rsidR="001D7AB1" w:rsidRDefault="001D7AB1" w:rsidP="00AC7C1C">
      <w:pPr>
        <w:spacing w:after="0"/>
        <w:rPr>
          <w:rFonts w:cs="Arial"/>
          <w:szCs w:val="24"/>
          <w:u w:val="single"/>
        </w:rPr>
      </w:pPr>
    </w:p>
    <w:p w:rsidR="001D7AB1" w:rsidRDefault="001D7AB1" w:rsidP="00AC7C1C">
      <w:pPr>
        <w:spacing w:after="0"/>
        <w:rPr>
          <w:rFonts w:cs="Arial"/>
          <w:szCs w:val="24"/>
          <w:u w:val="single"/>
        </w:rPr>
      </w:pPr>
    </w:p>
    <w:p w:rsidR="001D7AB1" w:rsidRDefault="001D7AB1" w:rsidP="00AC7C1C">
      <w:pPr>
        <w:spacing w:after="0"/>
        <w:rPr>
          <w:rFonts w:cs="Arial"/>
          <w:szCs w:val="24"/>
          <w:u w:val="single"/>
        </w:rPr>
      </w:pPr>
    </w:p>
    <w:p w:rsidR="00E04FD8" w:rsidRDefault="00A230E1" w:rsidP="00AC7C1C">
      <w:pPr>
        <w:spacing w:after="0"/>
        <w:rPr>
          <w:rFonts w:cs="Arial"/>
          <w:b/>
          <w:szCs w:val="24"/>
        </w:rPr>
      </w:pPr>
      <w:r w:rsidRPr="00A230E1">
        <w:rPr>
          <w:rFonts w:cs="Arial"/>
          <w:szCs w:val="24"/>
          <w:u w:val="single"/>
        </w:rPr>
        <w:t>Not for review</w:t>
      </w:r>
      <w:r w:rsidR="009C2022">
        <w:rPr>
          <w:rFonts w:cs="Arial"/>
          <w:b/>
          <w:szCs w:val="24"/>
        </w:rPr>
        <w:br w:type="page"/>
      </w:r>
    </w:p>
    <w:p w:rsidR="00E04FD8" w:rsidRDefault="00E04FD8" w:rsidP="00B423DB">
      <w:pPr>
        <w:spacing w:after="0" w:line="480" w:lineRule="auto"/>
        <w:jc w:val="center"/>
        <w:rPr>
          <w:rFonts w:cs="Arial"/>
          <w:b/>
          <w:szCs w:val="24"/>
        </w:rPr>
      </w:pPr>
      <w:r>
        <w:rPr>
          <w:rFonts w:cs="Arial"/>
          <w:b/>
          <w:szCs w:val="24"/>
        </w:rPr>
        <w:lastRenderedPageBreak/>
        <w:t>Acting the Metaphor</w:t>
      </w:r>
    </w:p>
    <w:p w:rsidR="00AC2031" w:rsidRPr="00203626" w:rsidRDefault="00AC2031" w:rsidP="00B423DB">
      <w:pPr>
        <w:spacing w:after="0" w:line="480" w:lineRule="auto"/>
        <w:jc w:val="center"/>
        <w:rPr>
          <w:rFonts w:cs="Arial"/>
          <w:b/>
          <w:szCs w:val="24"/>
        </w:rPr>
      </w:pPr>
    </w:p>
    <w:p w:rsidR="00AC2031" w:rsidRDefault="00E04FD8" w:rsidP="00B423DB">
      <w:pPr>
        <w:spacing w:after="0" w:line="480" w:lineRule="auto"/>
        <w:jc w:val="center"/>
        <w:rPr>
          <w:rFonts w:cs="Arial"/>
          <w:b/>
          <w:szCs w:val="24"/>
        </w:rPr>
      </w:pPr>
      <w:r w:rsidRPr="00203626">
        <w:rPr>
          <w:rFonts w:cs="Arial"/>
          <w:b/>
          <w:szCs w:val="24"/>
        </w:rPr>
        <w:t>The Laban-Malmgren System</w:t>
      </w:r>
      <w:r>
        <w:rPr>
          <w:rFonts w:cs="Arial"/>
          <w:b/>
          <w:szCs w:val="24"/>
        </w:rPr>
        <w:t xml:space="preserve"> </w:t>
      </w:r>
    </w:p>
    <w:p w:rsidR="00E04FD8" w:rsidRPr="00203626" w:rsidRDefault="00AC2031" w:rsidP="00B423DB">
      <w:pPr>
        <w:spacing w:after="0" w:line="480" w:lineRule="auto"/>
        <w:jc w:val="center"/>
        <w:rPr>
          <w:rFonts w:cs="Arial"/>
          <w:b/>
          <w:szCs w:val="24"/>
        </w:rPr>
      </w:pPr>
      <w:r>
        <w:rPr>
          <w:rFonts w:cs="Arial"/>
          <w:b/>
          <w:szCs w:val="24"/>
        </w:rPr>
        <w:t xml:space="preserve">of Movement Psychology </w:t>
      </w:r>
      <w:r w:rsidR="00E04FD8">
        <w:rPr>
          <w:rFonts w:cs="Arial"/>
          <w:b/>
          <w:szCs w:val="24"/>
        </w:rPr>
        <w:t>and Character Analysis</w:t>
      </w:r>
    </w:p>
    <w:p w:rsidR="00E04FD8" w:rsidRDefault="00E04FD8" w:rsidP="00B423DB">
      <w:pPr>
        <w:spacing w:after="0" w:line="480" w:lineRule="auto"/>
        <w:rPr>
          <w:rFonts w:cs="Arial"/>
          <w:b/>
          <w:szCs w:val="24"/>
        </w:rPr>
      </w:pPr>
    </w:p>
    <w:p w:rsidR="00F94C02" w:rsidRDefault="00AC7C1C" w:rsidP="00B423DB">
      <w:pPr>
        <w:spacing w:after="0" w:line="480" w:lineRule="auto"/>
        <w:rPr>
          <w:rFonts w:cs="Arial"/>
          <w:szCs w:val="24"/>
        </w:rPr>
      </w:pPr>
      <w:r w:rsidRPr="00D06A2E">
        <w:rPr>
          <w:rFonts w:cs="Arial"/>
          <w:szCs w:val="24"/>
        </w:rPr>
        <w:t>T</w:t>
      </w:r>
      <w:r w:rsidR="000F4AF0" w:rsidRPr="00D06A2E">
        <w:rPr>
          <w:rFonts w:cs="Arial"/>
          <w:szCs w:val="24"/>
        </w:rPr>
        <w:t>he Laban-Malmgren System of Movement Psychology and Character Analysis</w:t>
      </w:r>
      <w:r w:rsidR="000F4AF0" w:rsidRPr="00796805">
        <w:rPr>
          <w:rFonts w:cs="Arial"/>
          <w:i/>
          <w:szCs w:val="24"/>
        </w:rPr>
        <w:t xml:space="preserve">, </w:t>
      </w:r>
      <w:r w:rsidR="000F4AF0" w:rsidRPr="00796805">
        <w:rPr>
          <w:rFonts w:cs="Arial"/>
          <w:szCs w:val="24"/>
        </w:rPr>
        <w:t>an influential training method of the post-war era,</w:t>
      </w:r>
      <w:r w:rsidR="00612821">
        <w:rPr>
          <w:rFonts w:cs="Arial"/>
          <w:szCs w:val="24"/>
        </w:rPr>
        <w:t xml:space="preserve"> has helped to shape</w:t>
      </w:r>
      <w:r w:rsidR="000F4AF0" w:rsidRPr="00796805">
        <w:rPr>
          <w:rFonts w:cs="Arial"/>
          <w:szCs w:val="24"/>
        </w:rPr>
        <w:t xml:space="preserve"> the thinking and work of some of the most </w:t>
      </w:r>
      <w:r w:rsidR="009F5A7A">
        <w:rPr>
          <w:rFonts w:cs="Arial"/>
          <w:szCs w:val="24"/>
        </w:rPr>
        <w:t xml:space="preserve">expressive </w:t>
      </w:r>
      <w:r w:rsidR="000F4AF0" w:rsidRPr="00796805">
        <w:rPr>
          <w:rFonts w:cs="Arial"/>
          <w:szCs w:val="24"/>
        </w:rPr>
        <w:t>actors of our time, from Anthony Hopkins to Tom Hardy.</w:t>
      </w:r>
      <w:r w:rsidR="000F4AF0">
        <w:rPr>
          <w:rFonts w:cs="Arial"/>
          <w:szCs w:val="24"/>
        </w:rPr>
        <w:t xml:space="preserve"> The </w:t>
      </w:r>
      <w:r w:rsidR="000F4AF0" w:rsidRPr="00203626">
        <w:rPr>
          <w:rFonts w:cs="Arial"/>
          <w:szCs w:val="24"/>
        </w:rPr>
        <w:t>System</w:t>
      </w:r>
      <w:r w:rsidR="000F4AF0" w:rsidRPr="00796805">
        <w:rPr>
          <w:rFonts w:cs="Arial"/>
          <w:szCs w:val="24"/>
        </w:rPr>
        <w:t xml:space="preserve"> is an original synthesi</w:t>
      </w:r>
      <w:r w:rsidR="00E04FD8">
        <w:rPr>
          <w:rFonts w:cs="Arial"/>
          <w:szCs w:val="24"/>
        </w:rPr>
        <w:t xml:space="preserve">s of Rudolf Laban’s </w:t>
      </w:r>
      <w:r w:rsidR="000F4AF0" w:rsidRPr="00796805">
        <w:rPr>
          <w:rFonts w:cs="Arial"/>
          <w:szCs w:val="24"/>
        </w:rPr>
        <w:t>ideas on movement, Jungian typology and Stanislavskian physical action, brought together b</w:t>
      </w:r>
      <w:r w:rsidR="000F4AF0">
        <w:rPr>
          <w:rFonts w:cs="Arial"/>
          <w:szCs w:val="24"/>
        </w:rPr>
        <w:t>y the</w:t>
      </w:r>
      <w:r w:rsidR="003F2243">
        <w:rPr>
          <w:rFonts w:cs="Arial"/>
          <w:szCs w:val="24"/>
        </w:rPr>
        <w:t xml:space="preserve"> Swedish</w:t>
      </w:r>
      <w:r w:rsidR="000F4AF0">
        <w:rPr>
          <w:rFonts w:cs="Arial"/>
          <w:szCs w:val="24"/>
        </w:rPr>
        <w:t xml:space="preserve"> dancer </w:t>
      </w:r>
      <w:r w:rsidR="000F4AF0" w:rsidRPr="00796805">
        <w:rPr>
          <w:rFonts w:cs="Arial"/>
          <w:szCs w:val="24"/>
        </w:rPr>
        <w:t xml:space="preserve">and acting teacher </w:t>
      </w:r>
      <w:r w:rsidR="00591DFD">
        <w:rPr>
          <w:rFonts w:cs="Arial"/>
          <w:szCs w:val="24"/>
        </w:rPr>
        <w:t xml:space="preserve">Yat </w:t>
      </w:r>
      <w:r w:rsidR="00E04FD8">
        <w:rPr>
          <w:rFonts w:cs="Arial"/>
          <w:szCs w:val="24"/>
        </w:rPr>
        <w:t>Malmgren (1916-2002). He</w:t>
      </w:r>
      <w:r w:rsidR="00F94C02">
        <w:rPr>
          <w:rFonts w:cs="Arial"/>
          <w:szCs w:val="24"/>
        </w:rPr>
        <w:t xml:space="preserve"> taught the System to generations of actors, first at his private Movement Studio in the West End, then at RADA and the CSSD and from 1963 until 2001 at the school he co-founded, Drama Centre London. It continues to be taught in conservatoires across the world. </w:t>
      </w:r>
    </w:p>
    <w:p w:rsidR="004033F6" w:rsidRDefault="004033F6" w:rsidP="00B423DB">
      <w:pPr>
        <w:spacing w:after="0" w:line="480" w:lineRule="auto"/>
        <w:rPr>
          <w:rFonts w:cs="Arial"/>
          <w:szCs w:val="24"/>
        </w:rPr>
      </w:pPr>
    </w:p>
    <w:p w:rsidR="00FF58E1" w:rsidRDefault="00F94C02" w:rsidP="00B423DB">
      <w:pPr>
        <w:autoSpaceDE w:val="0"/>
        <w:autoSpaceDN w:val="0"/>
        <w:adjustRightInd w:val="0"/>
        <w:spacing w:after="0" w:line="480" w:lineRule="auto"/>
        <w:rPr>
          <w:rFonts w:cs="Arial"/>
          <w:szCs w:val="24"/>
        </w:rPr>
      </w:pPr>
      <w:r>
        <w:rPr>
          <w:rFonts w:cs="Arial"/>
          <w:szCs w:val="24"/>
        </w:rPr>
        <w:t>The System originated in work developed in the early fifties by Rudolf Laban and one of his late-career collaborators, William C</w:t>
      </w:r>
      <w:r w:rsidR="00E04FD8">
        <w:rPr>
          <w:rFonts w:cs="Arial"/>
          <w:szCs w:val="24"/>
        </w:rPr>
        <w:t>arpenter</w:t>
      </w:r>
      <w:r w:rsidR="00FF58E1">
        <w:rPr>
          <w:rStyle w:val="EndnoteReference"/>
          <w:rFonts w:cs="Arial"/>
          <w:szCs w:val="24"/>
        </w:rPr>
        <w:endnoteReference w:id="1"/>
      </w:r>
      <w:r w:rsidR="00FF58E1">
        <w:rPr>
          <w:rFonts w:cs="Arial"/>
          <w:szCs w:val="24"/>
        </w:rPr>
        <w:t xml:space="preserve">. </w:t>
      </w:r>
      <w:r w:rsidR="00FF58E1" w:rsidRPr="00D37DC7">
        <w:rPr>
          <w:rFonts w:cs="Arial"/>
          <w:szCs w:val="24"/>
        </w:rPr>
        <w:t xml:space="preserve">Carpenter was </w:t>
      </w:r>
      <w:r w:rsidR="00FF58E1">
        <w:rPr>
          <w:rFonts w:cs="Arial"/>
          <w:szCs w:val="24"/>
        </w:rPr>
        <w:t>inspired</w:t>
      </w:r>
      <w:r w:rsidR="00347C97">
        <w:rPr>
          <w:rFonts w:cs="Arial"/>
          <w:szCs w:val="24"/>
        </w:rPr>
        <w:t xml:space="preserve"> by the</w:t>
      </w:r>
      <w:r w:rsidR="00FF58E1" w:rsidRPr="00D37DC7">
        <w:rPr>
          <w:rFonts w:cs="Arial"/>
          <w:szCs w:val="24"/>
        </w:rPr>
        <w:t xml:space="preserve"> belief that </w:t>
      </w:r>
      <w:r w:rsidR="00FF58E1">
        <w:rPr>
          <w:rFonts w:cs="Arial"/>
          <w:i/>
          <w:iCs/>
          <w:szCs w:val="24"/>
        </w:rPr>
        <w:t>"</w:t>
      </w:r>
      <w:r w:rsidR="00FF58E1" w:rsidRPr="00220EAC">
        <w:rPr>
          <w:rFonts w:cs="Arial"/>
          <w:iCs/>
          <w:szCs w:val="24"/>
        </w:rPr>
        <w:t>words dance</w:t>
      </w:r>
      <w:r w:rsidR="00FF58E1" w:rsidRPr="00D37DC7">
        <w:rPr>
          <w:rFonts w:cs="Arial"/>
          <w:i/>
          <w:iCs/>
          <w:szCs w:val="24"/>
        </w:rPr>
        <w:t>"</w:t>
      </w:r>
      <w:r w:rsidR="00FF58E1">
        <w:rPr>
          <w:rFonts w:cs="Arial"/>
          <w:i/>
          <w:iCs/>
          <w:szCs w:val="24"/>
        </w:rPr>
        <w:t>,</w:t>
      </w:r>
      <w:r w:rsidR="00144BB2">
        <w:rPr>
          <w:rFonts w:cs="Arial"/>
          <w:szCs w:val="24"/>
        </w:rPr>
        <w:t xml:space="preserve"> </w:t>
      </w:r>
      <w:r w:rsidR="00FF58E1" w:rsidRPr="00D37DC7">
        <w:rPr>
          <w:rFonts w:cs="Arial"/>
          <w:szCs w:val="24"/>
        </w:rPr>
        <w:t xml:space="preserve">that </w:t>
      </w:r>
      <w:r w:rsidR="00FF58E1">
        <w:rPr>
          <w:rFonts w:cs="Arial"/>
          <w:szCs w:val="24"/>
        </w:rPr>
        <w:t>they</w:t>
      </w:r>
      <w:r w:rsidR="00FF58E1" w:rsidRPr="00D37DC7">
        <w:rPr>
          <w:rFonts w:cs="Arial"/>
          <w:szCs w:val="24"/>
        </w:rPr>
        <w:t xml:space="preserve"> could be made to </w:t>
      </w:r>
      <w:r w:rsidR="00FF58E1">
        <w:rPr>
          <w:rFonts w:cs="Arial"/>
          <w:szCs w:val="24"/>
        </w:rPr>
        <w:t>convey psychological experiences which hitherto had</w:t>
      </w:r>
      <w:r w:rsidR="00FF58E1" w:rsidRPr="00D37DC7">
        <w:rPr>
          <w:rFonts w:cs="Arial"/>
          <w:szCs w:val="24"/>
        </w:rPr>
        <w:t xml:space="preserve"> only</w:t>
      </w:r>
      <w:r w:rsidR="00FF58E1">
        <w:rPr>
          <w:rFonts w:cs="Arial"/>
          <w:szCs w:val="24"/>
        </w:rPr>
        <w:t xml:space="preserve"> </w:t>
      </w:r>
      <w:r w:rsidR="00FF58E1" w:rsidRPr="00D37DC7">
        <w:rPr>
          <w:rFonts w:cs="Arial"/>
          <w:szCs w:val="24"/>
        </w:rPr>
        <w:t>be</w:t>
      </w:r>
      <w:r w:rsidR="00FF58E1">
        <w:rPr>
          <w:rFonts w:cs="Arial"/>
          <w:szCs w:val="24"/>
        </w:rPr>
        <w:t>en</w:t>
      </w:r>
      <w:r w:rsidR="00FF58E1" w:rsidRPr="00D37DC7">
        <w:rPr>
          <w:rFonts w:cs="Arial"/>
          <w:szCs w:val="24"/>
        </w:rPr>
        <w:t xml:space="preserve"> intimated through</w:t>
      </w:r>
      <w:r w:rsidR="00FF58E1">
        <w:rPr>
          <w:rFonts w:cs="Arial"/>
          <w:szCs w:val="24"/>
        </w:rPr>
        <w:t xml:space="preserve"> physical</w:t>
      </w:r>
      <w:r w:rsidR="00FF58E1" w:rsidRPr="00D37DC7">
        <w:rPr>
          <w:rFonts w:cs="Arial"/>
          <w:szCs w:val="24"/>
        </w:rPr>
        <w:t xml:space="preserve"> sensation.</w:t>
      </w:r>
      <w:r w:rsidR="00FF58E1">
        <w:rPr>
          <w:rFonts w:cs="Arial"/>
          <w:szCs w:val="24"/>
        </w:rPr>
        <w:t xml:space="preserve"> Working alongside Laban, he </w:t>
      </w:r>
      <w:r w:rsidR="00FF58E1" w:rsidRPr="00D37DC7">
        <w:rPr>
          <w:rFonts w:cs="Arial"/>
          <w:szCs w:val="24"/>
        </w:rPr>
        <w:t xml:space="preserve">attempted a synthesis </w:t>
      </w:r>
      <w:r w:rsidR="00FF58E1">
        <w:rPr>
          <w:rFonts w:cs="Arial"/>
          <w:szCs w:val="24"/>
        </w:rPr>
        <w:t xml:space="preserve">between the latter’s </w:t>
      </w:r>
      <w:r w:rsidR="00FF58E1" w:rsidRPr="00D37DC7">
        <w:rPr>
          <w:rFonts w:cs="Arial"/>
          <w:szCs w:val="24"/>
        </w:rPr>
        <w:t>ideas on movement expression</w:t>
      </w:r>
      <w:r w:rsidR="00FF58E1">
        <w:rPr>
          <w:rFonts w:cs="Arial"/>
          <w:szCs w:val="24"/>
        </w:rPr>
        <w:t xml:space="preserve"> and aspects of</w:t>
      </w:r>
      <w:r w:rsidR="00FF58E1" w:rsidRPr="00D37DC7">
        <w:rPr>
          <w:rFonts w:cs="Arial"/>
          <w:szCs w:val="24"/>
        </w:rPr>
        <w:t xml:space="preserve"> Jungian psychology</w:t>
      </w:r>
      <w:r w:rsidR="00FF58E1">
        <w:rPr>
          <w:rFonts w:cs="Arial"/>
          <w:szCs w:val="24"/>
        </w:rPr>
        <w:t xml:space="preserve">, drawing in particular on Jung’s influential book on </w:t>
      </w:r>
      <w:r w:rsidR="00FF58E1" w:rsidRPr="00F956CC">
        <w:rPr>
          <w:rFonts w:cs="Arial"/>
          <w:i/>
          <w:szCs w:val="24"/>
        </w:rPr>
        <w:t>Psychological Types</w:t>
      </w:r>
      <w:r w:rsidR="00FF58E1" w:rsidRPr="00211867">
        <w:rPr>
          <w:rFonts w:cs="Arial"/>
          <w:szCs w:val="24"/>
        </w:rPr>
        <w:t>.</w:t>
      </w:r>
      <w:r w:rsidR="00FF58E1">
        <w:rPr>
          <w:rFonts w:cs="Arial"/>
          <w:szCs w:val="24"/>
        </w:rPr>
        <w:t xml:space="preserve"> </w:t>
      </w:r>
      <w:r w:rsidR="00FF58E1" w:rsidRPr="00D37DC7">
        <w:rPr>
          <w:rFonts w:cs="Arial"/>
          <w:szCs w:val="24"/>
        </w:rPr>
        <w:t>Through Carpenter's</w:t>
      </w:r>
      <w:r w:rsidR="00FF58E1">
        <w:rPr>
          <w:rFonts w:cs="Arial"/>
          <w:szCs w:val="24"/>
        </w:rPr>
        <w:t xml:space="preserve"> </w:t>
      </w:r>
      <w:r w:rsidR="00FF58E1" w:rsidRPr="00D37DC7">
        <w:rPr>
          <w:rFonts w:cs="Arial"/>
          <w:szCs w:val="24"/>
        </w:rPr>
        <w:t>diligent, if not always accurate, reading</w:t>
      </w:r>
      <w:r w:rsidR="00FF58E1">
        <w:rPr>
          <w:rFonts w:cs="Arial"/>
          <w:szCs w:val="24"/>
        </w:rPr>
        <w:t>s in Jung t</w:t>
      </w:r>
      <w:r w:rsidR="00FF58E1" w:rsidRPr="00D37DC7">
        <w:rPr>
          <w:rFonts w:cs="Arial"/>
          <w:szCs w:val="24"/>
        </w:rPr>
        <w:t>he confl</w:t>
      </w:r>
      <w:r w:rsidR="00FF58E1">
        <w:rPr>
          <w:rFonts w:cs="Arial"/>
          <w:szCs w:val="24"/>
        </w:rPr>
        <w:t xml:space="preserve">uence of two major intellectual </w:t>
      </w:r>
      <w:r w:rsidR="00FF58E1" w:rsidRPr="00D37DC7">
        <w:rPr>
          <w:rFonts w:cs="Arial"/>
          <w:szCs w:val="24"/>
        </w:rPr>
        <w:t>traditions - Jung and L</w:t>
      </w:r>
      <w:r w:rsidR="00FF58E1">
        <w:rPr>
          <w:rFonts w:cs="Arial"/>
          <w:szCs w:val="24"/>
        </w:rPr>
        <w:t xml:space="preserve">aban - had begun to bear fruit in a planned book </w:t>
      </w:r>
      <w:r w:rsidR="00FF58E1" w:rsidRPr="00D37DC7">
        <w:rPr>
          <w:rFonts w:cs="Arial"/>
          <w:szCs w:val="24"/>
        </w:rPr>
        <w:t>relating to a classification of human types according to their psychology</w:t>
      </w:r>
      <w:r w:rsidR="00FF58E1">
        <w:rPr>
          <w:rFonts w:cs="Arial"/>
          <w:szCs w:val="24"/>
        </w:rPr>
        <w:t xml:space="preserve"> </w:t>
      </w:r>
      <w:r w:rsidR="00FF58E1" w:rsidRPr="00D37DC7">
        <w:rPr>
          <w:rFonts w:cs="Arial"/>
          <w:szCs w:val="24"/>
        </w:rPr>
        <w:t>and the way in which this was reflected in movement.</w:t>
      </w:r>
      <w:r w:rsidR="00FF58E1">
        <w:rPr>
          <w:rFonts w:cs="Arial"/>
          <w:szCs w:val="24"/>
        </w:rPr>
        <w:t xml:space="preserve"> However, in June 1954 Carpenter died unexpectedly (</w:t>
      </w:r>
      <w:r w:rsidR="00FF58E1">
        <w:t>Preston-Dunlop 1998, p.263)</w:t>
      </w:r>
      <w:r w:rsidR="00FF58E1">
        <w:rPr>
          <w:rFonts w:cs="Arial"/>
          <w:szCs w:val="24"/>
        </w:rPr>
        <w:t xml:space="preserve"> and Laban, feeling unable to develop the work on his own, entrusted Yat Malmgren with the notes Carpenter had left behind</w:t>
      </w:r>
      <w:r w:rsidR="00FF58E1">
        <w:rPr>
          <w:rStyle w:val="EndnoteReference"/>
          <w:rFonts w:cs="Arial"/>
          <w:szCs w:val="24"/>
        </w:rPr>
        <w:endnoteReference w:id="2"/>
      </w:r>
      <w:r w:rsidR="00FF58E1">
        <w:rPr>
          <w:rFonts w:cs="Arial"/>
          <w:szCs w:val="24"/>
        </w:rPr>
        <w:t>. I</w:t>
      </w:r>
      <w:r w:rsidR="00FF58E1" w:rsidRPr="00D37DC7">
        <w:rPr>
          <w:rFonts w:cs="Arial"/>
          <w:szCs w:val="24"/>
        </w:rPr>
        <w:t xml:space="preserve">n the </w:t>
      </w:r>
      <w:r w:rsidR="00FF58E1">
        <w:rPr>
          <w:rFonts w:cs="Arial"/>
          <w:szCs w:val="24"/>
        </w:rPr>
        <w:t>years that followed, by linking</w:t>
      </w:r>
      <w:r w:rsidR="00FF58E1" w:rsidRPr="00747E5D">
        <w:rPr>
          <w:rFonts w:cs="Arial"/>
          <w:szCs w:val="24"/>
        </w:rPr>
        <w:t xml:space="preserve"> </w:t>
      </w:r>
      <w:r w:rsidR="00FF58E1">
        <w:rPr>
          <w:rFonts w:cs="Arial"/>
          <w:szCs w:val="24"/>
        </w:rPr>
        <w:t>Laban’s and Carpenter’s</w:t>
      </w:r>
      <w:r w:rsidR="00FF58E1" w:rsidRPr="00747E5D">
        <w:rPr>
          <w:rFonts w:cs="Arial"/>
          <w:szCs w:val="24"/>
        </w:rPr>
        <w:t xml:space="preserve"> work to</w:t>
      </w:r>
      <w:r w:rsidR="00FF58E1">
        <w:rPr>
          <w:rFonts w:cs="Arial"/>
          <w:szCs w:val="24"/>
        </w:rPr>
        <w:t xml:space="preserve"> </w:t>
      </w:r>
      <w:r w:rsidR="00FF58E1" w:rsidRPr="00747E5D">
        <w:rPr>
          <w:rFonts w:cs="Arial"/>
          <w:szCs w:val="24"/>
        </w:rPr>
        <w:t xml:space="preserve">Stanislavskian </w:t>
      </w:r>
      <w:r w:rsidR="00FF58E1">
        <w:rPr>
          <w:rFonts w:cs="Arial"/>
          <w:szCs w:val="24"/>
        </w:rPr>
        <w:t>thinking on</w:t>
      </w:r>
      <w:r w:rsidR="00FF58E1" w:rsidRPr="00747E5D">
        <w:rPr>
          <w:rFonts w:cs="Arial"/>
          <w:szCs w:val="24"/>
        </w:rPr>
        <w:t xml:space="preserve"> </w:t>
      </w:r>
      <w:r w:rsidR="00FF58E1">
        <w:rPr>
          <w:rFonts w:cs="Arial"/>
          <w:szCs w:val="24"/>
        </w:rPr>
        <w:t>character</w:t>
      </w:r>
      <w:r w:rsidR="00FF58E1" w:rsidRPr="00747E5D">
        <w:rPr>
          <w:rFonts w:cs="Arial"/>
          <w:szCs w:val="24"/>
        </w:rPr>
        <w:t xml:space="preserve"> and </w:t>
      </w:r>
      <w:r w:rsidR="00FF58E1" w:rsidRPr="00AB29FE">
        <w:rPr>
          <w:rFonts w:cs="Arial"/>
          <w:szCs w:val="24"/>
        </w:rPr>
        <w:t>action</w:t>
      </w:r>
      <w:r w:rsidR="006A0F6F" w:rsidRPr="00AB29FE">
        <w:rPr>
          <w:rFonts w:cs="Arial"/>
          <w:szCs w:val="24"/>
        </w:rPr>
        <w:t xml:space="preserve"> </w:t>
      </w:r>
      <w:r w:rsidR="00FF58E1" w:rsidRPr="00AB29FE">
        <w:rPr>
          <w:rFonts w:cs="Arial"/>
          <w:szCs w:val="24"/>
        </w:rPr>
        <w:t xml:space="preserve">(‘physical action’, Michael Chekhov, some American developments - notably Uta Hagen), </w:t>
      </w:r>
      <w:r w:rsidR="00FF58E1">
        <w:rPr>
          <w:rFonts w:cs="Arial"/>
          <w:szCs w:val="24"/>
        </w:rPr>
        <w:t xml:space="preserve">Yat Malmgren </w:t>
      </w:r>
      <w:r w:rsidR="00FF58E1" w:rsidRPr="00747E5D">
        <w:rPr>
          <w:rFonts w:cs="Arial"/>
          <w:szCs w:val="24"/>
        </w:rPr>
        <w:t>struck out on his own</w:t>
      </w:r>
      <w:r w:rsidR="00FF58E1">
        <w:rPr>
          <w:rFonts w:cs="Arial"/>
          <w:szCs w:val="24"/>
        </w:rPr>
        <w:t>,</w:t>
      </w:r>
      <w:r w:rsidR="00FF58E1" w:rsidRPr="00D37DC7">
        <w:rPr>
          <w:rFonts w:cs="Arial"/>
          <w:bCs/>
          <w:szCs w:val="24"/>
        </w:rPr>
        <w:t xml:space="preserve"> </w:t>
      </w:r>
      <w:r w:rsidR="00FF58E1" w:rsidRPr="00D37DC7">
        <w:rPr>
          <w:rFonts w:cs="Arial"/>
          <w:szCs w:val="24"/>
        </w:rPr>
        <w:t>develop</w:t>
      </w:r>
      <w:r w:rsidR="00FF58E1">
        <w:rPr>
          <w:rFonts w:cs="Arial"/>
          <w:szCs w:val="24"/>
        </w:rPr>
        <w:t>ing</w:t>
      </w:r>
      <w:r w:rsidR="00FF58E1" w:rsidRPr="00D37DC7">
        <w:rPr>
          <w:rFonts w:cs="Arial"/>
          <w:szCs w:val="24"/>
        </w:rPr>
        <w:t xml:space="preserve"> </w:t>
      </w:r>
      <w:r w:rsidR="00FF58E1">
        <w:rPr>
          <w:rFonts w:cs="Arial"/>
          <w:szCs w:val="24"/>
        </w:rPr>
        <w:t xml:space="preserve">what Carpenter had conceived as a general ‘movement psychology’ into a narrower, yet coherent and useable training System </w:t>
      </w:r>
      <w:r w:rsidR="00FF58E1" w:rsidRPr="001C35D2">
        <w:rPr>
          <w:rFonts w:cs="Arial"/>
          <w:b/>
          <w:szCs w:val="24"/>
        </w:rPr>
        <w:t>for actors</w:t>
      </w:r>
      <w:r w:rsidR="00FF58E1">
        <w:rPr>
          <w:rFonts w:cs="Arial"/>
          <w:szCs w:val="24"/>
        </w:rPr>
        <w:t>.</w:t>
      </w:r>
      <w:r w:rsidR="00FF58E1" w:rsidRPr="00747E5D">
        <w:rPr>
          <w:rFonts w:cs="Arial"/>
          <w:szCs w:val="24"/>
        </w:rPr>
        <w:t xml:space="preserve"> </w:t>
      </w:r>
    </w:p>
    <w:p w:rsidR="00FF58E1" w:rsidRDefault="00FF58E1" w:rsidP="00B423DB">
      <w:pPr>
        <w:autoSpaceDE w:val="0"/>
        <w:autoSpaceDN w:val="0"/>
        <w:adjustRightInd w:val="0"/>
        <w:spacing w:after="0" w:line="480" w:lineRule="auto"/>
        <w:rPr>
          <w:rFonts w:cs="Arial"/>
          <w:szCs w:val="24"/>
        </w:rPr>
      </w:pPr>
    </w:p>
    <w:p w:rsidR="00FF58E1" w:rsidRDefault="00FF58E1" w:rsidP="00555D5C">
      <w:pPr>
        <w:autoSpaceDE w:val="0"/>
        <w:autoSpaceDN w:val="0"/>
        <w:adjustRightInd w:val="0"/>
        <w:spacing w:after="0" w:line="480" w:lineRule="auto"/>
        <w:rPr>
          <w:rFonts w:cs="Arial"/>
          <w:szCs w:val="24"/>
        </w:rPr>
      </w:pPr>
      <w:r>
        <w:rPr>
          <w:rFonts w:cs="Arial"/>
          <w:szCs w:val="24"/>
        </w:rPr>
        <w:t>Laban’s and Carpenter’s approach</w:t>
      </w:r>
      <w:r w:rsidRPr="00747E5D">
        <w:rPr>
          <w:rFonts w:cs="Arial"/>
          <w:szCs w:val="24"/>
        </w:rPr>
        <w:t xml:space="preserve"> </w:t>
      </w:r>
      <w:r>
        <w:rPr>
          <w:rFonts w:cs="Arial"/>
          <w:szCs w:val="24"/>
        </w:rPr>
        <w:t xml:space="preserve">was based on </w:t>
      </w:r>
      <w:r w:rsidRPr="00747E5D">
        <w:rPr>
          <w:rFonts w:cs="Arial"/>
          <w:szCs w:val="24"/>
        </w:rPr>
        <w:t>a deceptively simple idea:</w:t>
      </w:r>
      <w:r>
        <w:rPr>
          <w:rFonts w:cs="Arial"/>
          <w:szCs w:val="24"/>
        </w:rPr>
        <w:t xml:space="preserve"> that</w:t>
      </w:r>
      <w:r w:rsidRPr="00747E5D">
        <w:rPr>
          <w:rFonts w:cs="Arial"/>
          <w:szCs w:val="24"/>
        </w:rPr>
        <w:t xml:space="preserve"> between</w:t>
      </w:r>
      <w:r>
        <w:rPr>
          <w:rFonts w:cs="Arial"/>
          <w:szCs w:val="24"/>
        </w:rPr>
        <w:t xml:space="preserve"> </w:t>
      </w:r>
      <w:r w:rsidRPr="00747E5D">
        <w:rPr>
          <w:rFonts w:cs="Arial"/>
          <w:szCs w:val="24"/>
        </w:rPr>
        <w:t>certain psychologica</w:t>
      </w:r>
      <w:r w:rsidR="002B7E81">
        <w:rPr>
          <w:rFonts w:cs="Arial"/>
          <w:szCs w:val="24"/>
        </w:rPr>
        <w:t>l and certain physically-based concepts</w:t>
      </w:r>
      <w:r w:rsidRPr="00747E5D">
        <w:rPr>
          <w:rFonts w:cs="Arial"/>
          <w:szCs w:val="24"/>
        </w:rPr>
        <w:t xml:space="preserve"> </w:t>
      </w:r>
      <w:r w:rsidRPr="00747E5D">
        <w:rPr>
          <w:rFonts w:cs="Arial"/>
          <w:b/>
          <w:bCs/>
          <w:szCs w:val="24"/>
        </w:rPr>
        <w:t>there is a direct</w:t>
      </w:r>
      <w:r>
        <w:rPr>
          <w:rFonts w:cs="Arial"/>
          <w:b/>
          <w:bCs/>
          <w:szCs w:val="24"/>
        </w:rPr>
        <w:t xml:space="preserve"> correspondence</w:t>
      </w:r>
      <w:r>
        <w:rPr>
          <w:rFonts w:cs="Arial"/>
          <w:bCs/>
          <w:szCs w:val="24"/>
        </w:rPr>
        <w:t>.</w:t>
      </w:r>
      <w:r>
        <w:rPr>
          <w:rFonts w:cs="Arial"/>
          <w:szCs w:val="24"/>
        </w:rPr>
        <w:t xml:space="preserve"> Jung had argued that the psyche could be described in terms of four psychological functions: Sensing, Thinking, Intuiting and Feeling</w:t>
      </w:r>
      <w:r>
        <w:rPr>
          <w:rStyle w:val="EndnoteReference"/>
          <w:rFonts w:cs="Arial"/>
          <w:szCs w:val="24"/>
        </w:rPr>
        <w:endnoteReference w:id="3"/>
      </w:r>
      <w:r>
        <w:rPr>
          <w:rFonts w:cs="Arial"/>
          <w:szCs w:val="24"/>
        </w:rPr>
        <w:t>. He also maintained that personalities developed in accordance with the ‘best foot foremost’ principle: that people recognised early in life that one or the other of these functions secured approval and success and therefore tended to rely on it and underplay the others. As a result, personalities are shaped by</w:t>
      </w:r>
      <w:r w:rsidR="00555D5C">
        <w:rPr>
          <w:rFonts w:cs="Arial"/>
          <w:szCs w:val="24"/>
        </w:rPr>
        <w:t xml:space="preserve"> the “habitual” reliance on</w:t>
      </w:r>
      <w:r>
        <w:rPr>
          <w:rFonts w:cs="Arial"/>
          <w:szCs w:val="24"/>
        </w:rPr>
        <w:t xml:space="preserve"> one of the functions</w:t>
      </w:r>
      <w:r w:rsidR="00555D5C">
        <w:rPr>
          <w:rFonts w:cs="Arial"/>
          <w:szCs w:val="24"/>
        </w:rPr>
        <w:t xml:space="preserve"> (</w:t>
      </w:r>
      <w:r w:rsidR="00AE4F69">
        <w:rPr>
          <w:rFonts w:cs="Arial"/>
          <w:szCs w:val="24"/>
        </w:rPr>
        <w:t xml:space="preserve">Jung </w:t>
      </w:r>
      <w:r w:rsidR="00555D5C">
        <w:rPr>
          <w:rFonts w:cs="Arial"/>
          <w:szCs w:val="24"/>
        </w:rPr>
        <w:t>1971</w:t>
      </w:r>
      <w:r w:rsidR="00347C97">
        <w:rPr>
          <w:rFonts w:cs="Arial"/>
          <w:szCs w:val="24"/>
        </w:rPr>
        <w:t>,</w:t>
      </w:r>
      <w:r w:rsidR="00555D5C">
        <w:rPr>
          <w:rFonts w:cs="Arial"/>
          <w:szCs w:val="24"/>
        </w:rPr>
        <w:t xml:space="preserve"> p.482) and Jung describes</w:t>
      </w:r>
      <w:r>
        <w:rPr>
          <w:rFonts w:cs="Arial"/>
          <w:szCs w:val="24"/>
        </w:rPr>
        <w:t xml:space="preserve"> a “Sensing type”, a “Feeling type” and so on. A particular personality also continues to draw on the other functions, s</w:t>
      </w:r>
      <w:r w:rsidR="002B7E81">
        <w:rPr>
          <w:rFonts w:cs="Arial"/>
          <w:szCs w:val="24"/>
        </w:rPr>
        <w:t>o Jung distingu</w:t>
      </w:r>
      <w:r w:rsidR="005E7C9E">
        <w:rPr>
          <w:rFonts w:cs="Arial"/>
          <w:szCs w:val="24"/>
        </w:rPr>
        <w:t>ished between a</w:t>
      </w:r>
      <w:r w:rsidR="002B7E81">
        <w:rPr>
          <w:rFonts w:cs="Arial"/>
          <w:szCs w:val="24"/>
        </w:rPr>
        <w:t xml:space="preserve"> “superior”</w:t>
      </w:r>
      <w:r>
        <w:rPr>
          <w:rFonts w:cs="Arial"/>
          <w:szCs w:val="24"/>
        </w:rPr>
        <w:t xml:space="preserve"> and subordinate functions. Thus, one person could be said to be primarily a Sensing typ</w:t>
      </w:r>
      <w:r w:rsidR="00204B10">
        <w:rPr>
          <w:rFonts w:cs="Arial"/>
          <w:szCs w:val="24"/>
        </w:rPr>
        <w:t>e, but to use Intuition as the “auxiliary”</w:t>
      </w:r>
      <w:r>
        <w:rPr>
          <w:rFonts w:cs="Arial"/>
          <w:szCs w:val="24"/>
        </w:rPr>
        <w:t xml:space="preserve"> function (</w:t>
      </w:r>
      <w:r w:rsidRPr="00E75BA7">
        <w:rPr>
          <w:rFonts w:cs="Arial"/>
          <w:szCs w:val="24"/>
        </w:rPr>
        <w:t xml:space="preserve">or </w:t>
      </w:r>
      <w:r w:rsidRPr="00E75BA7">
        <w:rPr>
          <w:rFonts w:cs="Arial"/>
          <w:i/>
          <w:szCs w:val="24"/>
        </w:rPr>
        <w:t>vice versa</w:t>
      </w:r>
      <w:r>
        <w:rPr>
          <w:rFonts w:cs="Arial"/>
          <w:szCs w:val="24"/>
        </w:rPr>
        <w:t>)</w:t>
      </w:r>
      <w:r>
        <w:rPr>
          <w:rStyle w:val="EndnoteReference"/>
          <w:rFonts w:cs="Arial"/>
          <w:szCs w:val="24"/>
        </w:rPr>
        <w:endnoteReference w:id="4"/>
      </w:r>
      <w:r>
        <w:rPr>
          <w:rFonts w:cs="Arial"/>
          <w:szCs w:val="24"/>
        </w:rPr>
        <w:t>. Moreover, following the James-Lange theory of affect, Jung also emphasised the physiological foundation of psychological processes, emotion in particular, and the mutually reinforcing relationship between the two. “</w:t>
      </w:r>
      <w:r w:rsidRPr="00AD3494">
        <w:rPr>
          <w:rFonts w:cs="Arial"/>
          <w:szCs w:val="24"/>
        </w:rPr>
        <w:t>I regard affect” – Jung writes – “on the one hand as a psychic feeling-state and on the other as a physiological innervation-state, each of which has a cumulative, reciprocal effect on the other." (1971, p.</w:t>
      </w:r>
      <w:r w:rsidR="002B7E81">
        <w:rPr>
          <w:rFonts w:cs="Arial"/>
          <w:szCs w:val="24"/>
        </w:rPr>
        <w:t xml:space="preserve"> </w:t>
      </w:r>
      <w:r w:rsidRPr="00AD3494">
        <w:rPr>
          <w:rFonts w:cs="Arial"/>
          <w:szCs w:val="24"/>
        </w:rPr>
        <w:t>412).</w:t>
      </w:r>
    </w:p>
    <w:p w:rsidR="00FF58E1" w:rsidRDefault="00FF58E1" w:rsidP="00555D5C">
      <w:pPr>
        <w:autoSpaceDE w:val="0"/>
        <w:autoSpaceDN w:val="0"/>
        <w:adjustRightInd w:val="0"/>
        <w:spacing w:after="0" w:line="480" w:lineRule="auto"/>
        <w:rPr>
          <w:rFonts w:cs="Arial"/>
          <w:szCs w:val="24"/>
        </w:rPr>
      </w:pPr>
    </w:p>
    <w:p w:rsidR="00FF58E1" w:rsidRPr="00D8487D" w:rsidRDefault="00FF58E1" w:rsidP="00D8487D">
      <w:pPr>
        <w:pStyle w:val="FootnoteText"/>
        <w:spacing w:line="480" w:lineRule="auto"/>
        <w:rPr>
          <w:sz w:val="24"/>
          <w:szCs w:val="24"/>
        </w:rPr>
      </w:pPr>
      <w:r w:rsidRPr="00D8487D">
        <w:rPr>
          <w:rFonts w:cs="Arial"/>
          <w:sz w:val="24"/>
          <w:szCs w:val="24"/>
        </w:rPr>
        <w:t>This was the fundamental thesis Carpenter had absorbed from Jung. He and Laban then decided to test the theory in practice: they observed the movement patterns of a group of people undergoing analysis at the Withymead Centre</w:t>
      </w:r>
      <w:r>
        <w:rPr>
          <w:rFonts w:cs="Arial"/>
          <w:sz w:val="24"/>
          <w:szCs w:val="24"/>
        </w:rPr>
        <w:t xml:space="preserve"> (</w:t>
      </w:r>
      <w:r w:rsidRPr="00D8487D">
        <w:rPr>
          <w:sz w:val="24"/>
          <w:szCs w:val="24"/>
        </w:rPr>
        <w:t>McCaw 2011, pp. 306-16</w:t>
      </w:r>
      <w:r>
        <w:rPr>
          <w:sz w:val="24"/>
          <w:szCs w:val="24"/>
        </w:rPr>
        <w:t>)</w:t>
      </w:r>
      <w:r w:rsidRPr="00D8487D">
        <w:rPr>
          <w:rFonts w:cs="Arial"/>
          <w:sz w:val="24"/>
          <w:szCs w:val="24"/>
        </w:rPr>
        <w:t>, a clinic run by two Jungian analysts who, as part of their arts-orientated therapeutic programme, encouraged their patients to attend movement classes (</w:t>
      </w:r>
      <w:r w:rsidRPr="00D8487D">
        <w:rPr>
          <w:sz w:val="24"/>
          <w:szCs w:val="24"/>
        </w:rPr>
        <w:t>Hodgson 1979, pp.75-78; Stevens 1986, p.151).</w:t>
      </w:r>
      <w:r w:rsidRPr="00D8487D">
        <w:rPr>
          <w:rFonts w:cs="Arial"/>
          <w:sz w:val="24"/>
          <w:szCs w:val="24"/>
        </w:rPr>
        <w:t>The habitual movements of</w:t>
      </w:r>
      <w:r w:rsidR="00AE4F69">
        <w:rPr>
          <w:rFonts w:cs="Arial"/>
          <w:sz w:val="24"/>
          <w:szCs w:val="24"/>
        </w:rPr>
        <w:t xml:space="preserve"> the analysands were classified</w:t>
      </w:r>
      <w:r w:rsidRPr="00D8487D">
        <w:rPr>
          <w:rFonts w:cs="Arial"/>
          <w:sz w:val="24"/>
          <w:szCs w:val="24"/>
        </w:rPr>
        <w:t xml:space="preserve"> using the four elements into which Laban had long argued all movement could be analysed: the four dimensions or ‘Motion Factors’ of Weight, Time, Space and Flow (1950/1971, p.22).</w:t>
      </w:r>
    </w:p>
    <w:p w:rsidR="00AB29FE" w:rsidRDefault="00AB29FE" w:rsidP="00AB29FE">
      <w:pPr>
        <w:spacing w:after="0" w:line="480" w:lineRule="auto"/>
        <w:rPr>
          <w:rFonts w:cs="Arial"/>
          <w:color w:val="00B050"/>
          <w:szCs w:val="24"/>
        </w:rPr>
      </w:pPr>
    </w:p>
    <w:p w:rsidR="00AB29FE" w:rsidRPr="00AB29FE" w:rsidRDefault="00AB29FE" w:rsidP="00AB29FE">
      <w:pPr>
        <w:spacing w:after="0" w:line="480" w:lineRule="auto"/>
        <w:rPr>
          <w:rFonts w:cs="Arial"/>
          <w:szCs w:val="24"/>
        </w:rPr>
      </w:pPr>
      <w:r w:rsidRPr="00AB29FE">
        <w:rPr>
          <w:rFonts w:cs="Arial"/>
          <w:szCs w:val="24"/>
        </w:rPr>
        <w:t xml:space="preserve">In order to determine the dimensions of movement Laban undertook a sort of 'chemical analysis'. He studied the various 'molecules' and 'atoms' which made up movement with the aid of four 'instruments', four fundamental questions: </w:t>
      </w:r>
    </w:p>
    <w:p w:rsidR="00AB29FE" w:rsidRPr="00AB29FE" w:rsidRDefault="00AB29FE" w:rsidP="00AB29FE">
      <w:pPr>
        <w:spacing w:after="0" w:line="480" w:lineRule="auto"/>
        <w:rPr>
          <w:rFonts w:cs="Arial"/>
          <w:szCs w:val="24"/>
        </w:rPr>
      </w:pPr>
      <w:r w:rsidRPr="00AB29FE">
        <w:rPr>
          <w:rFonts w:cs="Arial"/>
          <w:szCs w:val="24"/>
        </w:rPr>
        <w:t xml:space="preserve">a. which part of the body moves and what relationship exists between it and those parts of the body which remain still? </w:t>
      </w:r>
    </w:p>
    <w:p w:rsidR="00AB29FE" w:rsidRPr="00AB29FE" w:rsidRDefault="00AB29FE" w:rsidP="00AB29FE">
      <w:pPr>
        <w:spacing w:after="0" w:line="480" w:lineRule="auto"/>
        <w:rPr>
          <w:rFonts w:cs="Arial"/>
          <w:szCs w:val="24"/>
        </w:rPr>
      </w:pPr>
      <w:r w:rsidRPr="00AB29FE">
        <w:rPr>
          <w:rFonts w:cs="Arial"/>
          <w:szCs w:val="24"/>
        </w:rPr>
        <w:t xml:space="preserve">b. what is the duration of the movement and in what relationship does it stand to other movement durations around it? </w:t>
      </w:r>
    </w:p>
    <w:p w:rsidR="00AB29FE" w:rsidRPr="00AB29FE" w:rsidRDefault="00AB29FE" w:rsidP="00AB29FE">
      <w:pPr>
        <w:spacing w:after="0" w:line="480" w:lineRule="auto"/>
        <w:rPr>
          <w:rFonts w:cs="Arial"/>
          <w:szCs w:val="24"/>
        </w:rPr>
      </w:pPr>
      <w:r w:rsidRPr="00AB29FE">
        <w:rPr>
          <w:rFonts w:cs="Arial"/>
          <w:szCs w:val="24"/>
        </w:rPr>
        <w:t xml:space="preserve">c. how much muscular power is exerted in effecting the movement? </w:t>
      </w:r>
    </w:p>
    <w:p w:rsidR="00AB29FE" w:rsidRPr="00AB29FE" w:rsidRDefault="00AB29FE" w:rsidP="00AB29FE">
      <w:pPr>
        <w:spacing w:after="0" w:line="480" w:lineRule="auto"/>
        <w:rPr>
          <w:rFonts w:cs="Arial"/>
          <w:szCs w:val="24"/>
        </w:rPr>
      </w:pPr>
      <w:r w:rsidRPr="00AB29FE">
        <w:rPr>
          <w:rFonts w:cs="Arial"/>
          <w:szCs w:val="24"/>
        </w:rPr>
        <w:t>d. which direction in space is the movement leading towards or away from?</w:t>
      </w:r>
    </w:p>
    <w:p w:rsidR="00AB29FE" w:rsidRDefault="00AB29FE" w:rsidP="00B423DB">
      <w:pPr>
        <w:spacing w:after="0" w:line="480" w:lineRule="auto"/>
        <w:rPr>
          <w:rFonts w:cs="Arial"/>
          <w:szCs w:val="24"/>
        </w:rPr>
      </w:pPr>
    </w:p>
    <w:p w:rsidR="00FF58E1" w:rsidRDefault="00FF58E1" w:rsidP="00B423DB">
      <w:pPr>
        <w:spacing w:after="0" w:line="480" w:lineRule="auto"/>
        <w:rPr>
          <w:rFonts w:cs="Arial"/>
          <w:szCs w:val="24"/>
        </w:rPr>
      </w:pPr>
      <w:r w:rsidRPr="006C3A67">
        <w:rPr>
          <w:rFonts w:cs="Arial"/>
          <w:szCs w:val="24"/>
        </w:rPr>
        <w:t>Laban observed that in order to lift a heavy weight the muscles strain to overcome the force of gravity. Equally, lif</w:t>
      </w:r>
      <w:r>
        <w:rPr>
          <w:rFonts w:cs="Arial"/>
          <w:szCs w:val="24"/>
        </w:rPr>
        <w:t>ting a light object necessitated</w:t>
      </w:r>
      <w:r w:rsidRPr="006C3A67">
        <w:rPr>
          <w:rFonts w:cs="Arial"/>
          <w:szCs w:val="24"/>
        </w:rPr>
        <w:t xml:space="preserve"> only the lightest of muscle exertions. Thus, Laban declar</w:t>
      </w:r>
      <w:r>
        <w:rPr>
          <w:rFonts w:cs="Arial"/>
          <w:szCs w:val="24"/>
        </w:rPr>
        <w:t>ed</w:t>
      </w:r>
      <w:r w:rsidRPr="006C3A67">
        <w:rPr>
          <w:rFonts w:cs="Arial"/>
          <w:szCs w:val="24"/>
        </w:rPr>
        <w:t xml:space="preserve">, one of the four components of movement is its Weight, which, according to the intensity of the energy deployed, can be either Strong or Light. </w:t>
      </w:r>
    </w:p>
    <w:p w:rsidR="00FF58E1" w:rsidRPr="006C3A67" w:rsidRDefault="00FF58E1" w:rsidP="00B423DB">
      <w:pPr>
        <w:spacing w:after="0" w:line="480" w:lineRule="auto"/>
        <w:rPr>
          <w:rFonts w:cs="Arial"/>
          <w:szCs w:val="24"/>
        </w:rPr>
      </w:pPr>
    </w:p>
    <w:p w:rsidR="00FF58E1" w:rsidRDefault="00FF58E1" w:rsidP="00B423DB">
      <w:pPr>
        <w:spacing w:after="0" w:line="480" w:lineRule="auto"/>
        <w:rPr>
          <w:rFonts w:cs="Arial"/>
          <w:szCs w:val="24"/>
        </w:rPr>
      </w:pPr>
      <w:r w:rsidRPr="006C3A67">
        <w:rPr>
          <w:rFonts w:cs="Arial"/>
          <w:szCs w:val="24"/>
        </w:rPr>
        <w:t xml:space="preserve">Movements also have a direction in Space. Someone hammering will go as cleanly as possible between the raised arm and the nail - the movement is Direct. But a coachman whipping his horses will raise the whip, move it first to the left of his head, then to the right and only then crack it forward. The movement is convoluted, roundabout, Flexible. </w:t>
      </w:r>
    </w:p>
    <w:p w:rsidR="00FF58E1" w:rsidRPr="006C3A67" w:rsidRDefault="00FF58E1" w:rsidP="00B423DB">
      <w:pPr>
        <w:spacing w:after="0" w:line="480" w:lineRule="auto"/>
        <w:rPr>
          <w:rFonts w:cs="Arial"/>
          <w:szCs w:val="24"/>
        </w:rPr>
      </w:pPr>
    </w:p>
    <w:p w:rsidR="00FF58E1" w:rsidRDefault="00FF58E1" w:rsidP="00B423DB">
      <w:pPr>
        <w:spacing w:after="0" w:line="480" w:lineRule="auto"/>
        <w:rPr>
          <w:rFonts w:cs="Arial"/>
          <w:szCs w:val="24"/>
        </w:rPr>
      </w:pPr>
      <w:r w:rsidRPr="006C3A67">
        <w:rPr>
          <w:rFonts w:cs="Arial"/>
          <w:szCs w:val="24"/>
        </w:rPr>
        <w:t xml:space="preserve">Movements take </w:t>
      </w:r>
      <w:r>
        <w:rPr>
          <w:rFonts w:cs="Arial"/>
          <w:szCs w:val="24"/>
        </w:rPr>
        <w:t>place in Time. Here Laban pointed out that the important factor was not whether the movement wa</w:t>
      </w:r>
      <w:r w:rsidRPr="006C3A67">
        <w:rPr>
          <w:rFonts w:cs="Arial"/>
          <w:szCs w:val="24"/>
        </w:rPr>
        <w:t>s slow or quick, but how slow or quick in com</w:t>
      </w:r>
      <w:r>
        <w:rPr>
          <w:rFonts w:cs="Arial"/>
          <w:szCs w:val="24"/>
        </w:rPr>
        <w:t>parison with other</w:t>
      </w:r>
      <w:r w:rsidRPr="006C3A67">
        <w:rPr>
          <w:rFonts w:cs="Arial"/>
          <w:szCs w:val="24"/>
        </w:rPr>
        <w:t xml:space="preserve"> movements around it, either of parts of the same body or of different objects. Thus a movement is said to be Quick or Sustained not in an absolute way, but in comparison with its surroundings.</w:t>
      </w:r>
    </w:p>
    <w:p w:rsidR="00FF58E1" w:rsidRPr="006C3A67" w:rsidRDefault="00FF58E1" w:rsidP="00B423DB">
      <w:pPr>
        <w:spacing w:after="0" w:line="480" w:lineRule="auto"/>
        <w:rPr>
          <w:szCs w:val="24"/>
        </w:rPr>
      </w:pPr>
    </w:p>
    <w:p w:rsidR="00FF58E1" w:rsidRPr="006C3A67" w:rsidRDefault="00FF58E1" w:rsidP="00B423DB">
      <w:pPr>
        <w:autoSpaceDE w:val="0"/>
        <w:autoSpaceDN w:val="0"/>
        <w:adjustRightInd w:val="0"/>
        <w:spacing w:after="0" w:line="480" w:lineRule="auto"/>
        <w:rPr>
          <w:rFonts w:cs="Arial"/>
          <w:szCs w:val="24"/>
        </w:rPr>
      </w:pPr>
      <w:r w:rsidRPr="006C3A67">
        <w:rPr>
          <w:rFonts w:cs="Arial"/>
          <w:szCs w:val="24"/>
        </w:rPr>
        <w:t>Finally, effective movements involve a degree of co-ordination: they are either free and easy or halti</w:t>
      </w:r>
      <w:r>
        <w:rPr>
          <w:rFonts w:cs="Arial"/>
          <w:szCs w:val="24"/>
        </w:rPr>
        <w:t>ng and tight. This Laban defined</w:t>
      </w:r>
      <w:r w:rsidRPr="006C3A67">
        <w:rPr>
          <w:rFonts w:cs="Arial"/>
          <w:szCs w:val="24"/>
        </w:rPr>
        <w:t xml:space="preserve"> as the Flow of movement</w:t>
      </w:r>
      <w:r>
        <w:rPr>
          <w:rFonts w:cs="Arial"/>
          <w:szCs w:val="24"/>
        </w:rPr>
        <w:t>,</w:t>
      </w:r>
      <w:r w:rsidRPr="006C3A67">
        <w:rPr>
          <w:rFonts w:cs="Arial"/>
          <w:szCs w:val="24"/>
        </w:rPr>
        <w:t xml:space="preserve"> </w:t>
      </w:r>
      <w:r>
        <w:rPr>
          <w:rFonts w:cs="Arial"/>
          <w:szCs w:val="24"/>
        </w:rPr>
        <w:t>which could</w:t>
      </w:r>
      <w:r w:rsidRPr="006C3A67">
        <w:rPr>
          <w:rFonts w:cs="Arial"/>
          <w:szCs w:val="24"/>
        </w:rPr>
        <w:t xml:space="preserve"> be either Free or Bound.</w:t>
      </w:r>
    </w:p>
    <w:p w:rsidR="00FF58E1" w:rsidRDefault="00FF58E1" w:rsidP="00B423DB">
      <w:pPr>
        <w:autoSpaceDE w:val="0"/>
        <w:autoSpaceDN w:val="0"/>
        <w:adjustRightInd w:val="0"/>
        <w:spacing w:after="0" w:line="480" w:lineRule="auto"/>
        <w:rPr>
          <w:rFonts w:cs="Arial"/>
          <w:szCs w:val="24"/>
        </w:rPr>
      </w:pPr>
    </w:p>
    <w:p w:rsidR="00FF58E1" w:rsidRPr="00C6338A" w:rsidRDefault="00FF58E1" w:rsidP="00B423DB">
      <w:pPr>
        <w:autoSpaceDE w:val="0"/>
        <w:autoSpaceDN w:val="0"/>
        <w:adjustRightInd w:val="0"/>
        <w:spacing w:after="0" w:line="480" w:lineRule="auto"/>
        <w:rPr>
          <w:rFonts w:cs="Arial"/>
          <w:szCs w:val="24"/>
        </w:rPr>
      </w:pPr>
      <w:r>
        <w:t>These components of movement rearrange themselves constantly: now one, now the other occupies the foreground, while the others take a supporting role. When a movement is expressive, the compone</w:t>
      </w:r>
      <w:r w:rsidR="00347C97">
        <w:t>nts are "in harmony" (Laban 1951</w:t>
      </w:r>
      <w:r>
        <w:t xml:space="preserve">, p.6). For Laban, movement was a psychophysical </w:t>
      </w:r>
      <w:r w:rsidR="00204B10">
        <w:t>event</w:t>
      </w:r>
      <w:r>
        <w:t xml:space="preserve">, incorporating both physical motion and the psychological processes </w:t>
      </w:r>
      <w:r w:rsidR="00204B10">
        <w:t>associated with</w:t>
      </w:r>
      <w:r w:rsidR="006B34DA">
        <w:t xml:space="preserve"> it (1950/1971, p.</w:t>
      </w:r>
      <w:r>
        <w:t xml:space="preserve">22). The harmony of the components of physical movement was therefore an indication of the harmony of the inner being. Conversely, an inability to give physical expression to one's innermost feelings and sensations was a sign of inner conflict. In extreme cases this could lead to an "un-balancing" of the personality </w:t>
      </w:r>
      <w:r w:rsidRPr="0047740D">
        <w:rPr>
          <w:szCs w:val="24"/>
        </w:rPr>
        <w:t>(Kosterlitz 1950, p</w:t>
      </w:r>
      <w:r>
        <w:rPr>
          <w:szCs w:val="24"/>
        </w:rPr>
        <w:t>.</w:t>
      </w:r>
      <w:r w:rsidRPr="0047740D">
        <w:rPr>
          <w:szCs w:val="24"/>
        </w:rPr>
        <w:t>6; Laban in McCaw 2011, p</w:t>
      </w:r>
      <w:r>
        <w:rPr>
          <w:szCs w:val="24"/>
        </w:rPr>
        <w:t>.</w:t>
      </w:r>
      <w:r w:rsidRPr="0047740D">
        <w:rPr>
          <w:szCs w:val="24"/>
        </w:rPr>
        <w:t>320)</w:t>
      </w:r>
      <w:r>
        <w:t xml:space="preserve">. But, </w:t>
      </w:r>
      <w:r w:rsidR="00AB29FE">
        <w:t>rather than look</w:t>
      </w:r>
      <w:r w:rsidRPr="00843B57">
        <w:t xml:space="preserve"> </w:t>
      </w:r>
      <w:r>
        <w:t>for specific gestural or postural manifestations of psychological di</w:t>
      </w:r>
      <w:r w:rsidR="00204B10">
        <w:t>sturbance, as some psychoanalysts</w:t>
      </w:r>
      <w:r>
        <w:t xml:space="preserve"> working in the same period attempted to do (see, for example, Deutsch 1952; Reich </w:t>
      </w:r>
      <w:r w:rsidRPr="009F3ABE">
        <w:t>1933/1945</w:t>
      </w:r>
      <w:r>
        <w:t>; Lowen 1958</w:t>
      </w:r>
      <w:r w:rsidRPr="009F3ABE">
        <w:t>)</w:t>
      </w:r>
      <w:r>
        <w:t>,</w:t>
      </w:r>
      <w:r w:rsidRPr="00843B57">
        <w:t xml:space="preserve"> Laban</w:t>
      </w:r>
      <w:r>
        <w:t xml:space="preserve"> and Carpenter linked</w:t>
      </w:r>
      <w:r w:rsidRPr="00843B57">
        <w:t xml:space="preserve"> the</w:t>
      </w:r>
      <w:r>
        <w:t xml:space="preserve"> </w:t>
      </w:r>
      <w:r w:rsidRPr="005C403D">
        <w:t>component elements</w:t>
      </w:r>
      <w:r w:rsidRPr="00843B57">
        <w:t xml:space="preserve"> of movement, the</w:t>
      </w:r>
      <w:r>
        <w:t>ir</w:t>
      </w:r>
      <w:r w:rsidRPr="00843B57">
        <w:t xml:space="preserve"> Motion Factors, with the 'elements</w:t>
      </w:r>
      <w:r>
        <w:t>' of the psyche,</w:t>
      </w:r>
      <w:r w:rsidRPr="00843B57">
        <w:t xml:space="preserve"> Jung's four psychological functions</w:t>
      </w:r>
      <w:r>
        <w:t>, which they called their</w:t>
      </w:r>
      <w:r w:rsidRPr="00843B57">
        <w:t xml:space="preserve"> </w:t>
      </w:r>
      <w:r>
        <w:t>‘</w:t>
      </w:r>
      <w:r w:rsidRPr="00843B57">
        <w:t>Mental Factors</w:t>
      </w:r>
      <w:r>
        <w:t>’. They argued that:</w:t>
      </w:r>
    </w:p>
    <w:p w:rsidR="00FF58E1" w:rsidRDefault="00FF58E1" w:rsidP="00B423DB">
      <w:pPr>
        <w:autoSpaceDE w:val="0"/>
        <w:autoSpaceDN w:val="0"/>
        <w:adjustRightInd w:val="0"/>
        <w:spacing w:after="0" w:line="480" w:lineRule="auto"/>
        <w:rPr>
          <w:rFonts w:cs="Arial"/>
          <w:szCs w:val="24"/>
        </w:rPr>
      </w:pPr>
    </w:p>
    <w:p w:rsidR="00FF58E1" w:rsidRDefault="00FF58E1" w:rsidP="00B423DB">
      <w:pPr>
        <w:autoSpaceDE w:val="0"/>
        <w:autoSpaceDN w:val="0"/>
        <w:adjustRightInd w:val="0"/>
        <w:spacing w:after="0" w:line="480" w:lineRule="auto"/>
        <w:rPr>
          <w:rFonts w:cs="Arial"/>
          <w:szCs w:val="24"/>
        </w:rPr>
      </w:pPr>
      <w:r>
        <w:rPr>
          <w:rFonts w:cs="Arial"/>
          <w:szCs w:val="24"/>
        </w:rPr>
        <w:t>Sensing corresponds to Weight</w:t>
      </w:r>
    </w:p>
    <w:p w:rsidR="00FF58E1" w:rsidRDefault="00FF58E1" w:rsidP="00B423DB">
      <w:pPr>
        <w:autoSpaceDE w:val="0"/>
        <w:autoSpaceDN w:val="0"/>
        <w:adjustRightInd w:val="0"/>
        <w:spacing w:after="0" w:line="480" w:lineRule="auto"/>
        <w:rPr>
          <w:rFonts w:cs="Arial"/>
          <w:szCs w:val="24"/>
        </w:rPr>
      </w:pPr>
      <w:r>
        <w:rPr>
          <w:rFonts w:cs="Arial"/>
          <w:szCs w:val="24"/>
        </w:rPr>
        <w:t>Intuiting corresponds to Time</w:t>
      </w:r>
    </w:p>
    <w:p w:rsidR="00FF58E1" w:rsidRDefault="00FF58E1" w:rsidP="00B423DB">
      <w:pPr>
        <w:autoSpaceDE w:val="0"/>
        <w:autoSpaceDN w:val="0"/>
        <w:adjustRightInd w:val="0"/>
        <w:spacing w:after="0" w:line="480" w:lineRule="auto"/>
        <w:rPr>
          <w:rFonts w:cs="Arial"/>
          <w:szCs w:val="24"/>
        </w:rPr>
      </w:pPr>
      <w:r>
        <w:rPr>
          <w:rFonts w:cs="Arial"/>
          <w:szCs w:val="24"/>
        </w:rPr>
        <w:t>Thinking corresponds to Space</w:t>
      </w:r>
    </w:p>
    <w:p w:rsidR="00FF58E1" w:rsidRDefault="00FF58E1" w:rsidP="00B423DB">
      <w:pPr>
        <w:autoSpaceDE w:val="0"/>
        <w:autoSpaceDN w:val="0"/>
        <w:adjustRightInd w:val="0"/>
        <w:spacing w:after="0" w:line="480" w:lineRule="auto"/>
        <w:rPr>
          <w:rFonts w:cs="Arial"/>
          <w:szCs w:val="24"/>
        </w:rPr>
      </w:pPr>
      <w:r>
        <w:rPr>
          <w:rFonts w:cs="Arial"/>
          <w:szCs w:val="24"/>
        </w:rPr>
        <w:t>Feeling corresponds to Flow.</w:t>
      </w:r>
    </w:p>
    <w:p w:rsidR="00FF58E1" w:rsidRDefault="00FF58E1" w:rsidP="00B423DB">
      <w:pPr>
        <w:autoSpaceDE w:val="0"/>
        <w:autoSpaceDN w:val="0"/>
        <w:adjustRightInd w:val="0"/>
        <w:spacing w:after="0" w:line="480" w:lineRule="auto"/>
        <w:rPr>
          <w:rFonts w:cs="Arial"/>
          <w:szCs w:val="24"/>
        </w:rPr>
      </w:pPr>
    </w:p>
    <w:p w:rsidR="00FF58E1" w:rsidRDefault="00FF58E1" w:rsidP="00B423DB">
      <w:pPr>
        <w:spacing w:after="0" w:line="480" w:lineRule="auto"/>
      </w:pPr>
      <w:r>
        <w:t>These connections were purely experiential. No proof existed, apart from that offered by their observations, which told them that a person's 'weighty presence' was associated with her sensuous engagement with the world; that a 'thinker' tended to go 'in and out' of his ‘inner space’ in order to solve a problem. Indeed, Laban’s journey to this conclusion was fraught with hesitations (Laban 1947, pp. 57-9; 1950/71, pp. 126-7) and even Carpenter sounds a little defensive on this topic when he writes:</w:t>
      </w:r>
    </w:p>
    <w:p w:rsidR="00FF58E1" w:rsidRDefault="00FF58E1" w:rsidP="00B423DB">
      <w:pPr>
        <w:spacing w:after="0" w:line="480" w:lineRule="auto"/>
      </w:pPr>
    </w:p>
    <w:p w:rsidR="00FF58E1" w:rsidRDefault="00FF58E1" w:rsidP="00B423DB">
      <w:pPr>
        <w:spacing w:after="0" w:line="480" w:lineRule="auto"/>
        <w:ind w:left="720"/>
      </w:pPr>
      <w:r>
        <w:t xml:space="preserve">When we are asked 'How can you prove that, say, a movement in Space reveals ‘Thinking and Attention', we must reply that our proof is empirical and that it is based on long continued observations. Psychological theory is based equally on empiricism and is not invalidated thereby </w:t>
      </w:r>
      <w:r w:rsidRPr="00604558">
        <w:rPr>
          <w:szCs w:val="24"/>
        </w:rPr>
        <w:t>(1954, p.3)</w:t>
      </w:r>
      <w:r>
        <w:rPr>
          <w:szCs w:val="24"/>
        </w:rPr>
        <w:t>.</w:t>
      </w:r>
      <w:r>
        <w:t xml:space="preserve"> </w:t>
      </w:r>
    </w:p>
    <w:p w:rsidR="00FF58E1" w:rsidRDefault="00FF58E1" w:rsidP="00B423DB">
      <w:pPr>
        <w:spacing w:after="0" w:line="480" w:lineRule="auto"/>
      </w:pPr>
    </w:p>
    <w:p w:rsidR="00FF58E1" w:rsidRPr="00AB29FE" w:rsidRDefault="00FF58E1" w:rsidP="00B423DB">
      <w:pPr>
        <w:spacing w:after="0" w:line="480" w:lineRule="auto"/>
        <w:rPr>
          <w:szCs w:val="24"/>
        </w:rPr>
      </w:pPr>
      <w:r w:rsidRPr="00AB29FE">
        <w:rPr>
          <w:szCs w:val="24"/>
        </w:rPr>
        <w:t xml:space="preserve">Elsewhere Carpenter elaborates a little on the nature of the observations which had led Laban to make this significant leap: </w:t>
      </w:r>
    </w:p>
    <w:p w:rsidR="00FF58E1" w:rsidRPr="00AB29FE" w:rsidRDefault="00FF58E1" w:rsidP="00B423DB">
      <w:pPr>
        <w:spacing w:after="0" w:line="480" w:lineRule="auto"/>
        <w:rPr>
          <w:szCs w:val="24"/>
        </w:rPr>
      </w:pPr>
    </w:p>
    <w:p w:rsidR="00FF58E1" w:rsidRPr="00AB29FE" w:rsidRDefault="00FF58E1" w:rsidP="00B423DB">
      <w:pPr>
        <w:autoSpaceDE w:val="0"/>
        <w:autoSpaceDN w:val="0"/>
        <w:adjustRightInd w:val="0"/>
        <w:spacing w:after="0" w:line="480" w:lineRule="auto"/>
        <w:ind w:left="720"/>
        <w:rPr>
          <w:szCs w:val="24"/>
        </w:rPr>
      </w:pPr>
      <w:r w:rsidRPr="00AB29FE">
        <w:rPr>
          <w:szCs w:val="24"/>
        </w:rPr>
        <w:t>In our research into this relationship between bodily movements and inner emotion, we have been aided by students who had had an Analysis for a relatively long period under the Freudian or Jungian methods before joining us for training in Movement. In every instance the information obtained by the Movement Analyst from a study of the student's movements, has corresponded with the findings of the Psycho-Analyst... It is mainly through the comparison of such coupled findings that we arrived at the coordination of Flow &amp; Feeling, Time &amp; Intuition, Space &amp; Thinking and Weight &amp; Sense Perception (1954, p.19).</w:t>
      </w:r>
    </w:p>
    <w:p w:rsidR="00FF58E1" w:rsidRDefault="00FF58E1" w:rsidP="00B423DB">
      <w:pPr>
        <w:autoSpaceDE w:val="0"/>
        <w:autoSpaceDN w:val="0"/>
        <w:adjustRightInd w:val="0"/>
        <w:spacing w:after="0" w:line="480" w:lineRule="auto"/>
      </w:pPr>
    </w:p>
    <w:p w:rsidR="00FF58E1" w:rsidRDefault="00AB29FE" w:rsidP="0085459D">
      <w:pPr>
        <w:autoSpaceDE w:val="0"/>
        <w:autoSpaceDN w:val="0"/>
        <w:adjustRightInd w:val="0"/>
        <w:spacing w:after="0" w:line="480" w:lineRule="auto"/>
        <w:rPr>
          <w:rFonts w:cs="Arial"/>
          <w:szCs w:val="24"/>
        </w:rPr>
      </w:pPr>
      <w:r>
        <w:rPr>
          <w:rFonts w:cs="Arial"/>
          <w:szCs w:val="24"/>
        </w:rPr>
        <w:t xml:space="preserve">While Carpenter’s focus had been on the therapeutic application of Laban’s ideas, </w:t>
      </w:r>
      <w:r w:rsidR="00FF58E1">
        <w:rPr>
          <w:rFonts w:cs="Arial"/>
          <w:szCs w:val="24"/>
        </w:rPr>
        <w:t>Yat Malmgren</w:t>
      </w:r>
      <w:r>
        <w:rPr>
          <w:rFonts w:cs="Arial"/>
          <w:szCs w:val="24"/>
        </w:rPr>
        <w:t xml:space="preserve"> sensed their potential as an approach for actor training. Building on Carpenter’s foundation and</w:t>
      </w:r>
      <w:r w:rsidR="006A04B7">
        <w:rPr>
          <w:rFonts w:cs="Arial"/>
          <w:szCs w:val="24"/>
        </w:rPr>
        <w:t xml:space="preserve"> incorporating other important concepts from Laban’s published work - Working Actions, Subconscious Mot</w:t>
      </w:r>
      <w:r w:rsidR="006B34DA">
        <w:rPr>
          <w:rFonts w:cs="Arial"/>
          <w:szCs w:val="24"/>
        </w:rPr>
        <w:t xml:space="preserve">ifs, Externalised Drives, etc. </w:t>
      </w:r>
      <w:r>
        <w:rPr>
          <w:rFonts w:cs="Arial"/>
          <w:szCs w:val="24"/>
        </w:rPr>
        <w:t>–</w:t>
      </w:r>
      <w:r w:rsidR="006A04B7">
        <w:rPr>
          <w:rFonts w:cs="Arial"/>
          <w:szCs w:val="24"/>
        </w:rPr>
        <w:t xml:space="preserve"> </w:t>
      </w:r>
      <w:r>
        <w:rPr>
          <w:rFonts w:cs="Arial"/>
          <w:szCs w:val="24"/>
        </w:rPr>
        <w:t xml:space="preserve">Malmgren constructed a System </w:t>
      </w:r>
      <w:r w:rsidR="006A04B7">
        <w:rPr>
          <w:rFonts w:cs="Arial"/>
          <w:szCs w:val="24"/>
        </w:rPr>
        <w:t>designed to</w:t>
      </w:r>
      <w:r w:rsidR="00FF58E1">
        <w:rPr>
          <w:rFonts w:cs="Arial"/>
          <w:szCs w:val="24"/>
        </w:rPr>
        <w:t xml:space="preserve"> </w:t>
      </w:r>
      <w:r w:rsidR="006A04B7">
        <w:rPr>
          <w:rFonts w:cs="Arial"/>
          <w:b/>
          <w:szCs w:val="24"/>
        </w:rPr>
        <w:t xml:space="preserve">sensitise actors </w:t>
      </w:r>
      <w:r w:rsidR="00FF58E1" w:rsidRPr="005F6BBF">
        <w:rPr>
          <w:rFonts w:cs="Arial"/>
          <w:b/>
          <w:szCs w:val="24"/>
        </w:rPr>
        <w:t>to the links between</w:t>
      </w:r>
      <w:r w:rsidR="00FF58E1" w:rsidRPr="005F6BBF">
        <w:rPr>
          <w:rFonts w:cs="Arial"/>
          <w:b/>
          <w:color w:val="FF0000"/>
          <w:szCs w:val="24"/>
        </w:rPr>
        <w:t xml:space="preserve"> </w:t>
      </w:r>
      <w:r w:rsidR="00FF58E1" w:rsidRPr="005F6BBF">
        <w:rPr>
          <w:rFonts w:cs="Arial"/>
          <w:b/>
          <w:szCs w:val="24"/>
        </w:rPr>
        <w:t>physical activity and mental and emotional states</w:t>
      </w:r>
      <w:r w:rsidR="006A04B7">
        <w:rPr>
          <w:rFonts w:cs="Arial"/>
          <w:szCs w:val="24"/>
        </w:rPr>
        <w:t>.</w:t>
      </w:r>
      <w:r w:rsidR="0076079F">
        <w:rPr>
          <w:rFonts w:cs="Arial"/>
          <w:szCs w:val="24"/>
        </w:rPr>
        <w:t xml:space="preserve"> </w:t>
      </w:r>
      <w:r>
        <w:rPr>
          <w:rFonts w:cs="Arial"/>
          <w:szCs w:val="24"/>
        </w:rPr>
        <w:t>In this general overview of this complex</w:t>
      </w:r>
      <w:r w:rsidR="00FF58E1">
        <w:rPr>
          <w:rFonts w:cs="Arial"/>
          <w:szCs w:val="24"/>
        </w:rPr>
        <w:t xml:space="preserve"> System, I </w:t>
      </w:r>
      <w:r>
        <w:rPr>
          <w:rFonts w:cs="Arial"/>
          <w:szCs w:val="24"/>
        </w:rPr>
        <w:t xml:space="preserve">only </w:t>
      </w:r>
      <w:r w:rsidR="00FF58E1">
        <w:rPr>
          <w:rFonts w:cs="Arial"/>
          <w:szCs w:val="24"/>
        </w:rPr>
        <w:t>propose to focus</w:t>
      </w:r>
      <w:r w:rsidR="006A04B7">
        <w:rPr>
          <w:rFonts w:cs="Arial"/>
          <w:szCs w:val="24"/>
        </w:rPr>
        <w:t xml:space="preserve"> </w:t>
      </w:r>
      <w:r w:rsidR="00FF58E1">
        <w:rPr>
          <w:rFonts w:cs="Arial"/>
          <w:szCs w:val="24"/>
        </w:rPr>
        <w:t xml:space="preserve">on two of its salient features: </w:t>
      </w:r>
      <w:r w:rsidR="00FF58E1" w:rsidRPr="00A3384B">
        <w:rPr>
          <w:rFonts w:cs="Arial"/>
          <w:szCs w:val="24"/>
        </w:rPr>
        <w:t>the</w:t>
      </w:r>
      <w:r w:rsidR="00FF58E1">
        <w:rPr>
          <w:rFonts w:cs="Arial"/>
          <w:szCs w:val="24"/>
        </w:rPr>
        <w:t xml:space="preserve"> links described above and the clas</w:t>
      </w:r>
      <w:r w:rsidR="006A04B7">
        <w:rPr>
          <w:rFonts w:cs="Arial"/>
          <w:szCs w:val="24"/>
        </w:rPr>
        <w:t>sification of theatre characters</w:t>
      </w:r>
      <w:r w:rsidR="0076079F">
        <w:rPr>
          <w:rFonts w:cs="Arial"/>
          <w:szCs w:val="24"/>
        </w:rPr>
        <w:t xml:space="preserve"> flow</w:t>
      </w:r>
      <w:r w:rsidR="006A04B7">
        <w:rPr>
          <w:rFonts w:cs="Arial"/>
          <w:szCs w:val="24"/>
        </w:rPr>
        <w:t>ing</w:t>
      </w:r>
      <w:r w:rsidR="00FF58E1">
        <w:rPr>
          <w:rFonts w:cs="Arial"/>
          <w:szCs w:val="24"/>
        </w:rPr>
        <w:t xml:space="preserve"> from it.  </w:t>
      </w:r>
    </w:p>
    <w:p w:rsidR="00FF58E1" w:rsidRDefault="00FF58E1" w:rsidP="0085459D">
      <w:pPr>
        <w:autoSpaceDE w:val="0"/>
        <w:autoSpaceDN w:val="0"/>
        <w:adjustRightInd w:val="0"/>
        <w:spacing w:after="0" w:line="480" w:lineRule="auto"/>
      </w:pPr>
      <w:r>
        <w:t xml:space="preserve"> </w:t>
      </w:r>
    </w:p>
    <w:p w:rsidR="00FF58E1" w:rsidRDefault="00FF58E1" w:rsidP="00B423DB">
      <w:pPr>
        <w:autoSpaceDE w:val="0"/>
        <w:autoSpaceDN w:val="0"/>
        <w:adjustRightInd w:val="0"/>
        <w:spacing w:after="0" w:line="480" w:lineRule="auto"/>
        <w:rPr>
          <w:rFonts w:cs="Arial"/>
          <w:szCs w:val="24"/>
        </w:rPr>
      </w:pPr>
      <w:r>
        <w:rPr>
          <w:rFonts w:cs="Arial"/>
          <w:szCs w:val="24"/>
        </w:rPr>
        <w:t>As we have seen, the System in founded on the observation that not only can one perceive which of the mental functions is dominant in an individual personality through the way in which a person moves, but that the more a person moves in a certain way, the more that movement pattern reinforces the perso</w:t>
      </w:r>
      <w:r w:rsidR="00AB29FE">
        <w:rPr>
          <w:rFonts w:cs="Arial"/>
          <w:szCs w:val="24"/>
        </w:rPr>
        <w:t xml:space="preserve">nality bias. Thus, the System is founded on </w:t>
      </w:r>
      <w:r>
        <w:rPr>
          <w:rFonts w:cs="Arial"/>
          <w:szCs w:val="24"/>
        </w:rPr>
        <w:t>the mutuality of the Mental and Motion Factors within what</w:t>
      </w:r>
      <w:r w:rsidR="00AB29FE">
        <w:rPr>
          <w:rFonts w:cs="Arial"/>
          <w:szCs w:val="24"/>
        </w:rPr>
        <w:t xml:space="preserve"> Laban was already calling the “body mind”</w:t>
      </w:r>
      <w:r>
        <w:rPr>
          <w:rFonts w:cs="Arial"/>
          <w:szCs w:val="24"/>
        </w:rPr>
        <w:t xml:space="preserve">. This interdependence has since been </w:t>
      </w:r>
      <w:r w:rsidR="006B34DA">
        <w:rPr>
          <w:rFonts w:cs="Arial"/>
          <w:szCs w:val="24"/>
        </w:rPr>
        <w:t>reasserted both philosophically (Sheets-Johnstone 2005, p. 379 for a phenomenological approach) and</w:t>
      </w:r>
      <w:r>
        <w:rPr>
          <w:rFonts w:cs="Arial"/>
          <w:szCs w:val="24"/>
        </w:rPr>
        <w:t xml:space="preserve"> by recent neuropsychological research (Damasio 1999, p.86</w:t>
      </w:r>
      <w:r w:rsidR="0024438A">
        <w:rPr>
          <w:rFonts w:cs="Arial"/>
          <w:szCs w:val="24"/>
        </w:rPr>
        <w:t>; Edelman and Tononi 2000</w:t>
      </w:r>
      <w:r>
        <w:rPr>
          <w:rFonts w:cs="Arial"/>
          <w:szCs w:val="24"/>
        </w:rPr>
        <w:t>), enabling theatre scholars to speak of a “reflexive feedback loop” (Kemp 2012, p.61) of embodiment, in which gesture</w:t>
      </w:r>
      <w:r w:rsidR="006A04B7">
        <w:rPr>
          <w:rFonts w:cs="Arial"/>
          <w:szCs w:val="24"/>
        </w:rPr>
        <w:t xml:space="preserve">, verbalisation </w:t>
      </w:r>
      <w:r w:rsidR="006B34DA">
        <w:rPr>
          <w:rFonts w:cs="Arial"/>
          <w:szCs w:val="24"/>
        </w:rPr>
        <w:t>and impulse form an inseparable whole.</w:t>
      </w:r>
    </w:p>
    <w:p w:rsidR="006B34DA" w:rsidRDefault="006B34DA" w:rsidP="003C63C8">
      <w:pPr>
        <w:autoSpaceDE w:val="0"/>
        <w:autoSpaceDN w:val="0"/>
        <w:adjustRightInd w:val="0"/>
        <w:spacing w:after="0" w:line="480" w:lineRule="auto"/>
        <w:rPr>
          <w:rFonts w:cs="Arial"/>
          <w:szCs w:val="24"/>
        </w:rPr>
      </w:pPr>
    </w:p>
    <w:p w:rsidR="003C63C8" w:rsidRDefault="00FF58E1" w:rsidP="003C63C8">
      <w:pPr>
        <w:autoSpaceDE w:val="0"/>
        <w:autoSpaceDN w:val="0"/>
        <w:adjustRightInd w:val="0"/>
        <w:spacing w:after="0" w:line="480" w:lineRule="auto"/>
        <w:rPr>
          <w:rFonts w:cs="Arial"/>
          <w:szCs w:val="24"/>
        </w:rPr>
      </w:pPr>
      <w:r>
        <w:rPr>
          <w:rFonts w:cs="Arial"/>
          <w:szCs w:val="24"/>
        </w:rPr>
        <w:t xml:space="preserve">Laban and Malmgren think of this unit as a form of </w:t>
      </w:r>
      <w:r w:rsidR="006A04B7">
        <w:rPr>
          <w:rFonts w:cs="Arial"/>
          <w:szCs w:val="24"/>
        </w:rPr>
        <w:t xml:space="preserve">integrated </w:t>
      </w:r>
      <w:r>
        <w:rPr>
          <w:rFonts w:cs="Arial"/>
          <w:szCs w:val="24"/>
        </w:rPr>
        <w:t>psychological a</w:t>
      </w:r>
      <w:r w:rsidR="006A04B7">
        <w:rPr>
          <w:rFonts w:cs="Arial"/>
          <w:szCs w:val="24"/>
        </w:rPr>
        <w:t>nd physical ‘movement’ and the</w:t>
      </w:r>
      <w:r>
        <w:rPr>
          <w:rFonts w:cs="Arial"/>
          <w:szCs w:val="24"/>
        </w:rPr>
        <w:t xml:space="preserve"> System describes it as a </w:t>
      </w:r>
      <w:r w:rsidR="00796DC5">
        <w:rPr>
          <w:rFonts w:cs="Arial"/>
          <w:szCs w:val="24"/>
        </w:rPr>
        <w:t>tempo</w:t>
      </w:r>
      <w:r w:rsidR="00FB0381">
        <w:rPr>
          <w:rStyle w:val="EndnoteReference"/>
          <w:rFonts w:cs="Arial"/>
          <w:szCs w:val="24"/>
        </w:rPr>
        <w:endnoteReference w:id="5"/>
      </w:r>
      <w:r w:rsidR="00FB0381">
        <w:rPr>
          <w:rFonts w:cs="Arial"/>
          <w:szCs w:val="24"/>
        </w:rPr>
        <w:t>,</w:t>
      </w:r>
      <w:r w:rsidR="00FB0381" w:rsidRPr="00FB0381">
        <w:rPr>
          <w:rFonts w:cs="Arial"/>
          <w:szCs w:val="24"/>
        </w:rPr>
        <w:t xml:space="preserve"> </w:t>
      </w:r>
      <w:r w:rsidR="00FB0381">
        <w:rPr>
          <w:rFonts w:cs="Arial"/>
          <w:szCs w:val="24"/>
        </w:rPr>
        <w:t>a ‘cocktail’ of Motion and Mental Factors</w:t>
      </w:r>
      <w:r>
        <w:rPr>
          <w:rFonts w:cs="Arial"/>
          <w:szCs w:val="24"/>
        </w:rPr>
        <w:t xml:space="preserve"> </w:t>
      </w:r>
      <w:r w:rsidR="00FB0381">
        <w:rPr>
          <w:rFonts w:cs="Arial"/>
          <w:szCs w:val="24"/>
        </w:rPr>
        <w:t>through which one can</w:t>
      </w:r>
      <w:r>
        <w:rPr>
          <w:rFonts w:cs="Arial"/>
          <w:szCs w:val="24"/>
        </w:rPr>
        <w:t xml:space="preserve"> both </w:t>
      </w:r>
      <w:r w:rsidRPr="005F6BBF">
        <w:rPr>
          <w:rFonts w:cs="Arial"/>
          <w:i/>
          <w:szCs w:val="24"/>
        </w:rPr>
        <w:t>con</w:t>
      </w:r>
      <w:r>
        <w:rPr>
          <w:rFonts w:cs="Arial"/>
          <w:szCs w:val="24"/>
        </w:rPr>
        <w:t xml:space="preserve">ceive and </w:t>
      </w:r>
      <w:r w:rsidRPr="005F6BBF">
        <w:rPr>
          <w:rFonts w:cs="Arial"/>
          <w:i/>
          <w:szCs w:val="24"/>
        </w:rPr>
        <w:t>per</w:t>
      </w:r>
      <w:r>
        <w:rPr>
          <w:rFonts w:cs="Arial"/>
          <w:szCs w:val="24"/>
        </w:rPr>
        <w:t>ceive a character</w:t>
      </w:r>
      <w:r w:rsidR="00FB0381">
        <w:rPr>
          <w:rFonts w:cs="Arial"/>
          <w:szCs w:val="24"/>
        </w:rPr>
        <w:t>.</w:t>
      </w:r>
      <w:r>
        <w:rPr>
          <w:rFonts w:cs="Arial"/>
          <w:szCs w:val="24"/>
        </w:rPr>
        <w:t xml:space="preserve"> </w:t>
      </w:r>
    </w:p>
    <w:p w:rsidR="00FF58E1" w:rsidRPr="00796DC5" w:rsidRDefault="00FF58E1" w:rsidP="00FB0381">
      <w:pPr>
        <w:autoSpaceDE w:val="0"/>
        <w:autoSpaceDN w:val="0"/>
        <w:adjustRightInd w:val="0"/>
        <w:spacing w:after="0" w:line="480" w:lineRule="auto"/>
        <w:rPr>
          <w:rFonts w:cs="Arial"/>
          <w:szCs w:val="24"/>
        </w:rPr>
      </w:pPr>
      <w:r w:rsidRPr="00796DC5">
        <w:rPr>
          <w:rFonts w:cs="Arial"/>
          <w:szCs w:val="24"/>
        </w:rPr>
        <w:t>The System describes this psychophysical process using t</w:t>
      </w:r>
      <w:r w:rsidR="00FB0381">
        <w:rPr>
          <w:rFonts w:cs="Arial"/>
          <w:szCs w:val="24"/>
        </w:rPr>
        <w:t xml:space="preserve">he terminology of Jung’s types. </w:t>
      </w:r>
      <w:r w:rsidRPr="00796DC5">
        <w:rPr>
          <w:rFonts w:cs="Arial"/>
          <w:szCs w:val="24"/>
        </w:rPr>
        <w:t>In so doing, the System simplifies Jung's ideas considerably: Jung had divi</w:t>
      </w:r>
      <w:r w:rsidR="00BE74B1">
        <w:rPr>
          <w:rFonts w:cs="Arial"/>
          <w:szCs w:val="24"/>
        </w:rPr>
        <w:t xml:space="preserve">ded the functions along a major </w:t>
      </w:r>
      <w:r w:rsidRPr="00796DC5">
        <w:rPr>
          <w:rFonts w:cs="Arial"/>
          <w:szCs w:val="24"/>
        </w:rPr>
        <w:t xml:space="preserve">fault line, into rational (Thinking and Feeling) and irrational (Sensing and Intuiting). These were said to be incompatible with one another: a personality which overemphasised its rational functions suppressed the irrational and </w:t>
      </w:r>
      <w:r w:rsidRPr="00796DC5">
        <w:rPr>
          <w:rFonts w:cs="Arial"/>
          <w:i/>
          <w:szCs w:val="24"/>
        </w:rPr>
        <w:t xml:space="preserve">vice versa. </w:t>
      </w:r>
      <w:r w:rsidRPr="00796DC5">
        <w:rPr>
          <w:rFonts w:cs="Arial"/>
          <w:szCs w:val="24"/>
        </w:rPr>
        <w:t xml:space="preserve">The Laban-Malmgren System disregards this incompatibility and assembles its theatre character typology by combining psychological functions across the rational/irrational divide. By considering that any of the functions can be the superior function and combining it with any of the other three, the System arrives at a total of </w:t>
      </w:r>
      <w:r w:rsidRPr="00796DC5">
        <w:rPr>
          <w:rFonts w:cs="Arial"/>
          <w:bCs/>
          <w:szCs w:val="24"/>
        </w:rPr>
        <w:t>six</w:t>
      </w:r>
      <w:r w:rsidRPr="00796DC5">
        <w:rPr>
          <w:rFonts w:cs="Arial"/>
          <w:b/>
          <w:bCs/>
          <w:szCs w:val="24"/>
        </w:rPr>
        <w:t xml:space="preserve"> </w:t>
      </w:r>
      <w:r w:rsidRPr="00796DC5">
        <w:rPr>
          <w:rFonts w:cs="Arial"/>
          <w:bCs/>
          <w:szCs w:val="24"/>
        </w:rPr>
        <w:t>broad</w:t>
      </w:r>
      <w:r w:rsidRPr="00796DC5">
        <w:rPr>
          <w:rFonts w:cs="Arial"/>
          <w:szCs w:val="24"/>
        </w:rPr>
        <w:t xml:space="preserve"> types of theatre character. These Laban named </w:t>
      </w:r>
      <w:r w:rsidRPr="00796DC5">
        <w:rPr>
          <w:rFonts w:cs="Arial"/>
          <w:bCs/>
          <w:szCs w:val="24"/>
        </w:rPr>
        <w:t>his six Inner Attitudes</w:t>
      </w:r>
      <w:r w:rsidRPr="00796DC5">
        <w:rPr>
          <w:rFonts w:cs="Arial"/>
          <w:szCs w:val="24"/>
        </w:rPr>
        <w:t>. They are usually presented as pairs of opposites:</w:t>
      </w:r>
    </w:p>
    <w:p w:rsidR="00FF58E1" w:rsidRPr="00747E5D" w:rsidRDefault="00FF58E1" w:rsidP="003C63C8">
      <w:pPr>
        <w:autoSpaceDE w:val="0"/>
        <w:autoSpaceDN w:val="0"/>
        <w:adjustRightInd w:val="0"/>
        <w:spacing w:after="0" w:line="480" w:lineRule="auto"/>
        <w:rPr>
          <w:rFonts w:cs="Arial"/>
          <w:szCs w:val="24"/>
        </w:rPr>
      </w:pPr>
    </w:p>
    <w:p w:rsidR="00FF58E1" w:rsidRPr="00B815AB" w:rsidRDefault="00FF58E1" w:rsidP="00B423DB">
      <w:pPr>
        <w:pStyle w:val="ListParagraph"/>
        <w:numPr>
          <w:ilvl w:val="0"/>
          <w:numId w:val="4"/>
        </w:numPr>
        <w:autoSpaceDE w:val="0"/>
        <w:autoSpaceDN w:val="0"/>
        <w:adjustRightInd w:val="0"/>
        <w:spacing w:after="0" w:line="480" w:lineRule="auto"/>
        <w:rPr>
          <w:rFonts w:ascii="Arial" w:hAnsi="Arial" w:cs="Arial"/>
          <w:sz w:val="24"/>
          <w:szCs w:val="24"/>
        </w:rPr>
      </w:pPr>
      <w:r w:rsidRPr="00B815AB">
        <w:rPr>
          <w:rFonts w:ascii="Arial" w:hAnsi="Arial" w:cs="Arial"/>
          <w:sz w:val="24"/>
          <w:szCs w:val="24"/>
        </w:rPr>
        <w:t>A Sensing/Thinking</w:t>
      </w:r>
      <w:r>
        <w:rPr>
          <w:rStyle w:val="EndnoteReference"/>
          <w:rFonts w:ascii="Arial" w:hAnsi="Arial" w:cs="Arial"/>
          <w:sz w:val="24"/>
          <w:szCs w:val="24"/>
        </w:rPr>
        <w:endnoteReference w:id="6"/>
      </w:r>
      <w:r w:rsidRPr="00B815AB">
        <w:rPr>
          <w:rFonts w:ascii="Arial" w:hAnsi="Arial" w:cs="Arial"/>
          <w:sz w:val="24"/>
          <w:szCs w:val="24"/>
        </w:rPr>
        <w:t xml:space="preserve"> character type called </w:t>
      </w:r>
      <w:r w:rsidRPr="00B815AB">
        <w:rPr>
          <w:rFonts w:ascii="Arial" w:hAnsi="Arial" w:cs="Arial"/>
          <w:b/>
          <w:sz w:val="24"/>
          <w:szCs w:val="24"/>
        </w:rPr>
        <w:t>Stable</w:t>
      </w:r>
    </w:p>
    <w:p w:rsidR="00FF58E1" w:rsidRDefault="00FF58E1" w:rsidP="00B423DB">
      <w:pPr>
        <w:pStyle w:val="ListParagraph"/>
        <w:numPr>
          <w:ilvl w:val="0"/>
          <w:numId w:val="4"/>
        </w:numPr>
        <w:autoSpaceDE w:val="0"/>
        <w:autoSpaceDN w:val="0"/>
        <w:adjustRightInd w:val="0"/>
        <w:spacing w:after="0" w:line="480" w:lineRule="auto"/>
        <w:rPr>
          <w:rFonts w:ascii="Arial" w:hAnsi="Arial" w:cs="Arial"/>
          <w:b/>
          <w:bCs/>
          <w:sz w:val="24"/>
          <w:szCs w:val="24"/>
        </w:rPr>
      </w:pPr>
      <w:r w:rsidRPr="00B815AB">
        <w:rPr>
          <w:rFonts w:ascii="Arial" w:hAnsi="Arial" w:cs="Arial"/>
          <w:sz w:val="24"/>
          <w:szCs w:val="24"/>
        </w:rPr>
        <w:t xml:space="preserve">An Intuiting/Feeling character type called </w:t>
      </w:r>
      <w:r w:rsidRPr="00B815AB">
        <w:rPr>
          <w:rFonts w:ascii="Arial" w:hAnsi="Arial" w:cs="Arial"/>
          <w:b/>
          <w:bCs/>
          <w:sz w:val="24"/>
          <w:szCs w:val="24"/>
        </w:rPr>
        <w:t>Mobile</w:t>
      </w:r>
    </w:p>
    <w:p w:rsidR="00FF58E1" w:rsidRPr="00B815AB" w:rsidRDefault="00FF58E1" w:rsidP="00B423DB">
      <w:pPr>
        <w:pStyle w:val="ListParagraph"/>
        <w:autoSpaceDE w:val="0"/>
        <w:autoSpaceDN w:val="0"/>
        <w:adjustRightInd w:val="0"/>
        <w:spacing w:after="0" w:line="480" w:lineRule="auto"/>
        <w:rPr>
          <w:rFonts w:ascii="Arial" w:hAnsi="Arial" w:cs="Arial"/>
          <w:b/>
          <w:bCs/>
          <w:sz w:val="24"/>
          <w:szCs w:val="24"/>
        </w:rPr>
      </w:pPr>
    </w:p>
    <w:p w:rsidR="00FF58E1" w:rsidRPr="00B815AB" w:rsidRDefault="00FF58E1" w:rsidP="00B423DB">
      <w:pPr>
        <w:pStyle w:val="ListParagraph"/>
        <w:numPr>
          <w:ilvl w:val="0"/>
          <w:numId w:val="4"/>
        </w:numPr>
        <w:autoSpaceDE w:val="0"/>
        <w:autoSpaceDN w:val="0"/>
        <w:adjustRightInd w:val="0"/>
        <w:spacing w:after="0" w:line="480" w:lineRule="auto"/>
        <w:rPr>
          <w:rFonts w:ascii="Arial" w:hAnsi="Arial" w:cs="Arial"/>
          <w:sz w:val="24"/>
          <w:szCs w:val="24"/>
        </w:rPr>
      </w:pPr>
      <w:r w:rsidRPr="00B815AB">
        <w:rPr>
          <w:rFonts w:ascii="Arial" w:hAnsi="Arial" w:cs="Arial"/>
          <w:sz w:val="24"/>
          <w:szCs w:val="24"/>
        </w:rPr>
        <w:t xml:space="preserve">A Sensing/Intuiting character type called </w:t>
      </w:r>
      <w:r w:rsidRPr="00B815AB">
        <w:rPr>
          <w:rFonts w:ascii="Arial" w:hAnsi="Arial" w:cs="Arial"/>
          <w:b/>
          <w:sz w:val="24"/>
          <w:szCs w:val="24"/>
        </w:rPr>
        <w:t>Near</w:t>
      </w:r>
    </w:p>
    <w:p w:rsidR="00FF58E1" w:rsidRPr="00B37FC4" w:rsidRDefault="00FF58E1" w:rsidP="00B423DB">
      <w:pPr>
        <w:pStyle w:val="ListParagraph"/>
        <w:numPr>
          <w:ilvl w:val="0"/>
          <w:numId w:val="4"/>
        </w:numPr>
        <w:autoSpaceDE w:val="0"/>
        <w:autoSpaceDN w:val="0"/>
        <w:adjustRightInd w:val="0"/>
        <w:spacing w:after="0" w:line="480" w:lineRule="auto"/>
        <w:rPr>
          <w:rFonts w:ascii="Arial" w:hAnsi="Arial" w:cs="Arial"/>
          <w:sz w:val="24"/>
          <w:szCs w:val="24"/>
        </w:rPr>
      </w:pPr>
      <w:r w:rsidRPr="00B815AB">
        <w:rPr>
          <w:rFonts w:ascii="Arial" w:hAnsi="Arial" w:cs="Arial"/>
          <w:sz w:val="24"/>
          <w:szCs w:val="24"/>
        </w:rPr>
        <w:t xml:space="preserve">A Thinking/Feeling character type called </w:t>
      </w:r>
      <w:r w:rsidRPr="00B815AB">
        <w:rPr>
          <w:rFonts w:ascii="Arial" w:hAnsi="Arial" w:cs="Arial"/>
          <w:b/>
          <w:sz w:val="24"/>
          <w:szCs w:val="24"/>
        </w:rPr>
        <w:t>Remote</w:t>
      </w:r>
    </w:p>
    <w:p w:rsidR="00FF58E1" w:rsidRPr="00B815AB" w:rsidRDefault="00FF58E1" w:rsidP="00B423DB">
      <w:pPr>
        <w:pStyle w:val="ListParagraph"/>
        <w:autoSpaceDE w:val="0"/>
        <w:autoSpaceDN w:val="0"/>
        <w:adjustRightInd w:val="0"/>
        <w:spacing w:after="0" w:line="480" w:lineRule="auto"/>
        <w:rPr>
          <w:rFonts w:ascii="Arial" w:hAnsi="Arial" w:cs="Arial"/>
          <w:sz w:val="24"/>
          <w:szCs w:val="24"/>
        </w:rPr>
      </w:pPr>
    </w:p>
    <w:p w:rsidR="00FF58E1" w:rsidRPr="00B815AB" w:rsidRDefault="00FF58E1" w:rsidP="00B423DB">
      <w:pPr>
        <w:pStyle w:val="ListParagraph"/>
        <w:numPr>
          <w:ilvl w:val="0"/>
          <w:numId w:val="4"/>
        </w:numPr>
        <w:autoSpaceDE w:val="0"/>
        <w:autoSpaceDN w:val="0"/>
        <w:adjustRightInd w:val="0"/>
        <w:spacing w:after="0" w:line="480" w:lineRule="auto"/>
        <w:rPr>
          <w:rFonts w:ascii="Arial" w:hAnsi="Arial" w:cs="Arial"/>
          <w:b/>
          <w:bCs/>
          <w:sz w:val="24"/>
          <w:szCs w:val="24"/>
        </w:rPr>
      </w:pPr>
      <w:r w:rsidRPr="00B815AB">
        <w:rPr>
          <w:rFonts w:ascii="Arial" w:hAnsi="Arial" w:cs="Arial"/>
          <w:sz w:val="24"/>
          <w:szCs w:val="24"/>
        </w:rPr>
        <w:t xml:space="preserve">A Sensing/Feeling character type called </w:t>
      </w:r>
      <w:r w:rsidRPr="00B815AB">
        <w:rPr>
          <w:rFonts w:ascii="Arial" w:hAnsi="Arial" w:cs="Arial"/>
          <w:b/>
          <w:bCs/>
          <w:sz w:val="24"/>
          <w:szCs w:val="24"/>
        </w:rPr>
        <w:t>Adream</w:t>
      </w:r>
    </w:p>
    <w:p w:rsidR="00FF58E1" w:rsidRPr="00B815AB" w:rsidRDefault="00FF58E1" w:rsidP="00B423DB">
      <w:pPr>
        <w:pStyle w:val="ListParagraph"/>
        <w:numPr>
          <w:ilvl w:val="0"/>
          <w:numId w:val="4"/>
        </w:numPr>
        <w:autoSpaceDE w:val="0"/>
        <w:autoSpaceDN w:val="0"/>
        <w:adjustRightInd w:val="0"/>
        <w:spacing w:after="0" w:line="480" w:lineRule="auto"/>
        <w:rPr>
          <w:rFonts w:ascii="Arial" w:hAnsi="Arial" w:cs="Arial"/>
          <w:sz w:val="24"/>
          <w:szCs w:val="24"/>
        </w:rPr>
      </w:pPr>
      <w:r w:rsidRPr="00B815AB">
        <w:rPr>
          <w:rFonts w:ascii="Arial" w:hAnsi="Arial" w:cs="Arial"/>
          <w:sz w:val="24"/>
          <w:szCs w:val="24"/>
        </w:rPr>
        <w:t xml:space="preserve">A Thinking/Intuiting character type called </w:t>
      </w:r>
      <w:r w:rsidRPr="00B815AB">
        <w:rPr>
          <w:rFonts w:ascii="Arial" w:hAnsi="Arial" w:cs="Arial"/>
          <w:b/>
          <w:sz w:val="24"/>
          <w:szCs w:val="24"/>
        </w:rPr>
        <w:t>Awake</w:t>
      </w:r>
      <w:r w:rsidRPr="00B815AB">
        <w:rPr>
          <w:rFonts w:ascii="Arial" w:hAnsi="Arial" w:cs="Arial"/>
          <w:sz w:val="24"/>
          <w:szCs w:val="24"/>
        </w:rPr>
        <w:t>.</w:t>
      </w:r>
    </w:p>
    <w:p w:rsidR="00FF58E1" w:rsidRDefault="00FF58E1" w:rsidP="00B423DB">
      <w:pPr>
        <w:autoSpaceDE w:val="0"/>
        <w:autoSpaceDN w:val="0"/>
        <w:adjustRightInd w:val="0"/>
        <w:spacing w:after="0" w:line="480" w:lineRule="auto"/>
        <w:rPr>
          <w:rFonts w:cs="Arial"/>
          <w:szCs w:val="24"/>
        </w:rPr>
      </w:pPr>
    </w:p>
    <w:p w:rsidR="00FA3D21" w:rsidRPr="00FA3D21" w:rsidRDefault="00AB29FE" w:rsidP="00FA3D21">
      <w:pPr>
        <w:autoSpaceDE w:val="0"/>
        <w:autoSpaceDN w:val="0"/>
        <w:adjustRightInd w:val="0"/>
        <w:spacing w:after="0" w:line="480" w:lineRule="auto"/>
        <w:rPr>
          <w:rFonts w:cs="Arial"/>
          <w:szCs w:val="24"/>
        </w:rPr>
      </w:pPr>
      <w:r>
        <w:rPr>
          <w:rFonts w:cs="Arial"/>
          <w:szCs w:val="24"/>
        </w:rPr>
        <w:t>These categories are in effect clusters of psychophysical characteristics, engendered and shaped by the character’s Super-Objective.</w:t>
      </w:r>
      <w:r w:rsidR="00FA3D21" w:rsidRPr="00FA3D21">
        <w:rPr>
          <w:rFonts w:cs="Arial"/>
          <w:b/>
          <w:bCs/>
          <w:szCs w:val="24"/>
        </w:rPr>
        <w:t xml:space="preserve"> </w:t>
      </w:r>
      <w:r w:rsidR="00FA3D21" w:rsidRPr="00FA3D21">
        <w:rPr>
          <w:rFonts w:cs="Arial"/>
          <w:bCs/>
          <w:szCs w:val="24"/>
        </w:rPr>
        <w:t xml:space="preserve">A </w:t>
      </w:r>
      <w:r w:rsidR="00FA3D21" w:rsidRPr="00FA3D21">
        <w:rPr>
          <w:rFonts w:cs="Arial"/>
          <w:szCs w:val="24"/>
        </w:rPr>
        <w:t>character whose primary motivation revolves around sensuous desires,</w:t>
      </w:r>
      <w:r w:rsidR="00FA3D21" w:rsidRPr="00FA3D21">
        <w:rPr>
          <w:rFonts w:cs="Arial"/>
          <w:b/>
          <w:bCs/>
          <w:szCs w:val="24"/>
        </w:rPr>
        <w:t xml:space="preserve"> </w:t>
      </w:r>
      <w:r w:rsidR="00FA3D21" w:rsidRPr="00FA3D21">
        <w:rPr>
          <w:rFonts w:cs="Arial"/>
          <w:szCs w:val="24"/>
        </w:rPr>
        <w:t xml:space="preserve">whose main concern is its own physical well-being (Moliere's </w:t>
      </w:r>
      <w:r w:rsidR="00FA3D21" w:rsidRPr="00FA3D21">
        <w:rPr>
          <w:rFonts w:cs="Arial"/>
          <w:i/>
          <w:iCs/>
          <w:szCs w:val="24"/>
        </w:rPr>
        <w:t>malade</w:t>
      </w:r>
      <w:r w:rsidR="00FA3D21" w:rsidRPr="00FA3D21">
        <w:rPr>
          <w:rFonts w:cs="Arial"/>
          <w:b/>
          <w:bCs/>
          <w:szCs w:val="24"/>
        </w:rPr>
        <w:t xml:space="preserve"> </w:t>
      </w:r>
      <w:r w:rsidR="00FA3D21" w:rsidRPr="00FA3D21">
        <w:rPr>
          <w:rFonts w:cs="Arial"/>
          <w:i/>
          <w:iCs/>
          <w:szCs w:val="24"/>
        </w:rPr>
        <w:t xml:space="preserve">imaginaire, </w:t>
      </w:r>
      <w:r w:rsidR="00FA3D21" w:rsidRPr="00FA3D21">
        <w:rPr>
          <w:rFonts w:cs="Arial"/>
          <w:szCs w:val="24"/>
        </w:rPr>
        <w:t>for example) belongs to materialistic Near. On the other</w:t>
      </w:r>
      <w:r w:rsidR="00FA3D21" w:rsidRPr="00FA3D21">
        <w:rPr>
          <w:rFonts w:cs="Arial"/>
          <w:b/>
          <w:bCs/>
          <w:szCs w:val="24"/>
        </w:rPr>
        <w:t xml:space="preserve"> </w:t>
      </w:r>
      <w:r w:rsidR="00FA3D21" w:rsidRPr="00FA3D21">
        <w:rPr>
          <w:rFonts w:cs="Arial"/>
          <w:szCs w:val="24"/>
        </w:rPr>
        <w:t>hand, characters whose lives are dominated by emotion (Ophelia, say, or</w:t>
      </w:r>
      <w:r w:rsidR="00FA3D21" w:rsidRPr="00FA3D21">
        <w:rPr>
          <w:rFonts w:cs="Arial"/>
          <w:b/>
          <w:bCs/>
          <w:szCs w:val="24"/>
        </w:rPr>
        <w:t xml:space="preserve"> </w:t>
      </w:r>
      <w:r w:rsidR="00FA3D21">
        <w:rPr>
          <w:rFonts w:cs="Arial"/>
          <w:szCs w:val="24"/>
        </w:rPr>
        <w:t>Hedda) are considered</w:t>
      </w:r>
      <w:r w:rsidR="00FA3D21" w:rsidRPr="00FA3D21">
        <w:rPr>
          <w:rFonts w:cs="Arial"/>
          <w:szCs w:val="24"/>
        </w:rPr>
        <w:t xml:space="preserve"> Adream. These decisions do not represent</w:t>
      </w:r>
      <w:r w:rsidR="00FA3D21" w:rsidRPr="00FA3D21">
        <w:rPr>
          <w:rFonts w:cs="Arial"/>
          <w:b/>
          <w:bCs/>
          <w:szCs w:val="24"/>
        </w:rPr>
        <w:t xml:space="preserve"> </w:t>
      </w:r>
      <w:r w:rsidR="00F32C9A">
        <w:rPr>
          <w:rFonts w:cs="Arial"/>
          <w:szCs w:val="24"/>
        </w:rPr>
        <w:t>restrictions on</w:t>
      </w:r>
      <w:r w:rsidR="00FA3D21" w:rsidRPr="00FA3D21">
        <w:rPr>
          <w:rFonts w:cs="Arial"/>
          <w:szCs w:val="24"/>
        </w:rPr>
        <w:t xml:space="preserve"> the actor's freedom of interpretation any more than</w:t>
      </w:r>
      <w:r w:rsidR="00FA3D21" w:rsidRPr="00FA3D21">
        <w:rPr>
          <w:rFonts w:cs="Arial"/>
          <w:b/>
          <w:bCs/>
          <w:szCs w:val="24"/>
        </w:rPr>
        <w:t xml:space="preserve"> </w:t>
      </w:r>
      <w:r w:rsidR="00FA3D21" w:rsidRPr="00FA3D21">
        <w:rPr>
          <w:rFonts w:cs="Arial"/>
          <w:szCs w:val="24"/>
        </w:rPr>
        <w:t>choosing a Super-Objective does. An actor playing Iago could choose as</w:t>
      </w:r>
      <w:r w:rsidR="00FA3D21" w:rsidRPr="00FA3D21">
        <w:rPr>
          <w:rFonts w:cs="Arial"/>
          <w:b/>
          <w:bCs/>
          <w:szCs w:val="24"/>
        </w:rPr>
        <w:t xml:space="preserve"> </w:t>
      </w:r>
      <w:r w:rsidR="00FA3D21" w:rsidRPr="00FA3D21">
        <w:rPr>
          <w:rFonts w:cs="Arial"/>
          <w:szCs w:val="24"/>
        </w:rPr>
        <w:t>his primary source of motivation the character's resentment at being</w:t>
      </w:r>
      <w:r w:rsidR="00FA3D21" w:rsidRPr="00FA3D21">
        <w:rPr>
          <w:rFonts w:cs="Arial"/>
          <w:b/>
          <w:bCs/>
          <w:szCs w:val="24"/>
        </w:rPr>
        <w:t xml:space="preserve"> </w:t>
      </w:r>
      <w:r w:rsidR="00FA3D21" w:rsidRPr="00FA3D21">
        <w:rPr>
          <w:rFonts w:cs="Arial"/>
          <w:szCs w:val="24"/>
        </w:rPr>
        <w:t>overlooked for promotion, his sexual jealousy or class and racial enmity</w:t>
      </w:r>
      <w:r w:rsidR="00FA3D21" w:rsidRPr="00FA3D21">
        <w:rPr>
          <w:rFonts w:cs="Arial"/>
          <w:b/>
          <w:bCs/>
          <w:szCs w:val="24"/>
        </w:rPr>
        <w:t xml:space="preserve"> </w:t>
      </w:r>
      <w:r w:rsidR="00FA3D21" w:rsidRPr="00FA3D21">
        <w:rPr>
          <w:rFonts w:cs="Arial"/>
          <w:szCs w:val="24"/>
        </w:rPr>
        <w:t xml:space="preserve">- all </w:t>
      </w:r>
      <w:r w:rsidR="00F32C9A">
        <w:rPr>
          <w:rFonts w:cs="Arial"/>
          <w:szCs w:val="24"/>
        </w:rPr>
        <w:t>Sensing-rooted</w:t>
      </w:r>
      <w:r w:rsidR="00FA3D21" w:rsidRPr="00FA3D21">
        <w:rPr>
          <w:rFonts w:cs="Arial"/>
          <w:szCs w:val="24"/>
        </w:rPr>
        <w:t xml:space="preserve"> desires typical of a Near character. But</w:t>
      </w:r>
      <w:r w:rsidR="00FA3D21" w:rsidRPr="00FA3D21">
        <w:rPr>
          <w:rFonts w:cs="Arial"/>
          <w:b/>
          <w:bCs/>
          <w:szCs w:val="24"/>
        </w:rPr>
        <w:t xml:space="preserve"> </w:t>
      </w:r>
      <w:r w:rsidR="00FA3D21" w:rsidRPr="00FA3D21">
        <w:rPr>
          <w:rFonts w:cs="Arial"/>
          <w:szCs w:val="24"/>
        </w:rPr>
        <w:t>should he decide to find his main motivation in Iago's emotional</w:t>
      </w:r>
      <w:r w:rsidR="00FA3D21" w:rsidRPr="00FA3D21">
        <w:rPr>
          <w:rFonts w:cs="Arial"/>
          <w:b/>
          <w:bCs/>
          <w:szCs w:val="24"/>
        </w:rPr>
        <w:t xml:space="preserve"> </w:t>
      </w:r>
      <w:r w:rsidR="00FA3D21" w:rsidRPr="00FA3D21">
        <w:rPr>
          <w:rFonts w:cs="Arial"/>
          <w:szCs w:val="24"/>
        </w:rPr>
        <w:t>dependence on Othello, on unacknowledged love for the Moor and hatred of</w:t>
      </w:r>
      <w:r w:rsidR="00FA3D21" w:rsidRPr="00FA3D21">
        <w:rPr>
          <w:rFonts w:cs="Arial"/>
          <w:b/>
          <w:bCs/>
          <w:szCs w:val="24"/>
        </w:rPr>
        <w:t xml:space="preserve"> </w:t>
      </w:r>
      <w:r w:rsidR="00FA3D21" w:rsidRPr="00FA3D21">
        <w:rPr>
          <w:rFonts w:cs="Arial"/>
          <w:szCs w:val="24"/>
        </w:rPr>
        <w:t>hi</w:t>
      </w:r>
      <w:r>
        <w:rPr>
          <w:rFonts w:cs="Arial"/>
          <w:szCs w:val="24"/>
        </w:rPr>
        <w:t>mself, the character will be considered</w:t>
      </w:r>
      <w:r w:rsidR="00FA3D21" w:rsidRPr="00FA3D21">
        <w:rPr>
          <w:rFonts w:cs="Arial"/>
          <w:szCs w:val="24"/>
        </w:rPr>
        <w:t xml:space="preserve"> Adream.</w:t>
      </w:r>
    </w:p>
    <w:p w:rsidR="00525E1A" w:rsidRDefault="00525E1A" w:rsidP="00B423DB">
      <w:pPr>
        <w:autoSpaceDE w:val="0"/>
        <w:autoSpaceDN w:val="0"/>
        <w:adjustRightInd w:val="0"/>
        <w:spacing w:after="0" w:line="480" w:lineRule="auto"/>
        <w:rPr>
          <w:rFonts w:cs="Arial"/>
          <w:szCs w:val="24"/>
        </w:rPr>
      </w:pPr>
    </w:p>
    <w:p w:rsidR="00FF58E1" w:rsidRPr="004D362D" w:rsidRDefault="00FA3D21" w:rsidP="00B423DB">
      <w:pPr>
        <w:autoSpaceDE w:val="0"/>
        <w:autoSpaceDN w:val="0"/>
        <w:adjustRightInd w:val="0"/>
        <w:spacing w:after="0" w:line="480" w:lineRule="auto"/>
        <w:rPr>
          <w:rFonts w:cs="Arial"/>
          <w:szCs w:val="24"/>
        </w:rPr>
      </w:pPr>
      <w:r>
        <w:rPr>
          <w:rFonts w:cs="Arial"/>
          <w:szCs w:val="24"/>
        </w:rPr>
        <w:t>He</w:t>
      </w:r>
      <w:r w:rsidR="00FF58E1">
        <w:rPr>
          <w:rFonts w:cs="Arial"/>
          <w:szCs w:val="24"/>
        </w:rPr>
        <w:t xml:space="preserve">re a further </w:t>
      </w:r>
      <w:r w:rsidR="00FF58E1" w:rsidRPr="004D362D">
        <w:rPr>
          <w:rFonts w:cs="Arial"/>
          <w:szCs w:val="24"/>
        </w:rPr>
        <w:t>l</w:t>
      </w:r>
      <w:r w:rsidR="00AB29FE">
        <w:rPr>
          <w:rFonts w:cs="Arial"/>
          <w:szCs w:val="24"/>
        </w:rPr>
        <w:t xml:space="preserve">evel of complexity intervenes. </w:t>
      </w:r>
      <w:r w:rsidR="00FF58E1">
        <w:rPr>
          <w:rFonts w:cs="Arial"/>
          <w:szCs w:val="24"/>
        </w:rPr>
        <w:t>In the practice of expressive movement, Laban considered his</w:t>
      </w:r>
      <w:r w:rsidR="00FF58E1" w:rsidRPr="004D362D">
        <w:rPr>
          <w:rFonts w:cs="Arial"/>
          <w:szCs w:val="24"/>
        </w:rPr>
        <w:t xml:space="preserve"> Motion Factors as</w:t>
      </w:r>
      <w:r w:rsidR="00FF58E1">
        <w:rPr>
          <w:rFonts w:cs="Arial"/>
          <w:szCs w:val="24"/>
        </w:rPr>
        <w:t xml:space="preserve"> points on</w:t>
      </w:r>
      <w:r w:rsidR="00FF58E1" w:rsidRPr="004D362D">
        <w:rPr>
          <w:rFonts w:cs="Arial"/>
          <w:szCs w:val="24"/>
        </w:rPr>
        <w:t xml:space="preserve"> a continuum</w:t>
      </w:r>
      <w:r w:rsidR="0015400F">
        <w:rPr>
          <w:rFonts w:cs="Arial"/>
          <w:szCs w:val="24"/>
        </w:rPr>
        <w:t xml:space="preserve"> between what he called their “Yielding” and “Contending” E</w:t>
      </w:r>
      <w:r w:rsidR="00FF58E1" w:rsidRPr="004D362D">
        <w:rPr>
          <w:rFonts w:cs="Arial"/>
          <w:szCs w:val="24"/>
        </w:rPr>
        <w:t>lements or extremes:</w:t>
      </w:r>
    </w:p>
    <w:p w:rsidR="00FF58E1" w:rsidRPr="004D362D" w:rsidRDefault="00FF58E1" w:rsidP="00B423DB">
      <w:pPr>
        <w:autoSpaceDE w:val="0"/>
        <w:autoSpaceDN w:val="0"/>
        <w:adjustRightInd w:val="0"/>
        <w:spacing w:after="0" w:line="480" w:lineRule="auto"/>
        <w:rPr>
          <w:rFonts w:cs="Arial"/>
          <w:szCs w:val="24"/>
        </w:rPr>
      </w:pPr>
    </w:p>
    <w:p w:rsidR="00FF58E1" w:rsidRPr="004D362D" w:rsidRDefault="00FF58E1" w:rsidP="00B423DB">
      <w:pPr>
        <w:autoSpaceDE w:val="0"/>
        <w:autoSpaceDN w:val="0"/>
        <w:adjustRightInd w:val="0"/>
        <w:spacing w:after="0" w:line="480" w:lineRule="auto"/>
        <w:rPr>
          <w:rFonts w:cs="Arial"/>
          <w:szCs w:val="24"/>
        </w:rPr>
      </w:pPr>
      <w:r w:rsidRPr="004D362D">
        <w:rPr>
          <w:rFonts w:cs="Arial"/>
          <w:szCs w:val="24"/>
        </w:rPr>
        <w:t>Weight moves along a spectrum of Light to Strong</w:t>
      </w:r>
    </w:p>
    <w:p w:rsidR="00FF58E1" w:rsidRPr="004D362D" w:rsidRDefault="00FF58E1" w:rsidP="00B423DB">
      <w:pPr>
        <w:autoSpaceDE w:val="0"/>
        <w:autoSpaceDN w:val="0"/>
        <w:adjustRightInd w:val="0"/>
        <w:spacing w:after="0" w:line="480" w:lineRule="auto"/>
        <w:rPr>
          <w:rFonts w:cs="Arial"/>
          <w:szCs w:val="24"/>
        </w:rPr>
      </w:pPr>
      <w:r w:rsidRPr="004D362D">
        <w:rPr>
          <w:rFonts w:cs="Arial"/>
          <w:szCs w:val="24"/>
        </w:rPr>
        <w:t>Space moves along a continuum of Flexible to Direct</w:t>
      </w:r>
    </w:p>
    <w:p w:rsidR="00FF58E1" w:rsidRPr="004D362D" w:rsidRDefault="00FF58E1" w:rsidP="00B423DB">
      <w:pPr>
        <w:autoSpaceDE w:val="0"/>
        <w:autoSpaceDN w:val="0"/>
        <w:adjustRightInd w:val="0"/>
        <w:spacing w:after="0" w:line="480" w:lineRule="auto"/>
        <w:rPr>
          <w:rFonts w:cs="Arial"/>
          <w:szCs w:val="24"/>
        </w:rPr>
      </w:pPr>
      <w:r w:rsidRPr="004D362D">
        <w:rPr>
          <w:rFonts w:cs="Arial"/>
          <w:szCs w:val="24"/>
        </w:rPr>
        <w:t>Time moves along a continuum of Sustained to Quick</w:t>
      </w:r>
    </w:p>
    <w:p w:rsidR="00FF58E1" w:rsidRPr="004D362D" w:rsidRDefault="00FF58E1" w:rsidP="00B423DB">
      <w:pPr>
        <w:autoSpaceDE w:val="0"/>
        <w:autoSpaceDN w:val="0"/>
        <w:adjustRightInd w:val="0"/>
        <w:spacing w:after="0" w:line="480" w:lineRule="auto"/>
        <w:rPr>
          <w:rFonts w:cs="Arial"/>
          <w:szCs w:val="24"/>
        </w:rPr>
      </w:pPr>
      <w:r w:rsidRPr="004D362D">
        <w:rPr>
          <w:rFonts w:cs="Arial"/>
          <w:szCs w:val="24"/>
        </w:rPr>
        <w:t>Flow moves along a continuum of Free to Bound</w:t>
      </w:r>
      <w:r>
        <w:rPr>
          <w:rFonts w:cs="Arial"/>
          <w:szCs w:val="24"/>
        </w:rPr>
        <w:t>.</w:t>
      </w:r>
    </w:p>
    <w:p w:rsidR="00FF58E1" w:rsidRDefault="00FF58E1" w:rsidP="00B423DB">
      <w:pPr>
        <w:autoSpaceDE w:val="0"/>
        <w:autoSpaceDN w:val="0"/>
        <w:adjustRightInd w:val="0"/>
        <w:spacing w:after="0" w:line="480" w:lineRule="auto"/>
        <w:rPr>
          <w:rFonts w:cs="Arial"/>
          <w:szCs w:val="24"/>
        </w:rPr>
      </w:pPr>
    </w:p>
    <w:p w:rsidR="00FF58E1" w:rsidRPr="004D362D" w:rsidRDefault="00FF58E1" w:rsidP="00B423DB">
      <w:pPr>
        <w:autoSpaceDE w:val="0"/>
        <w:autoSpaceDN w:val="0"/>
        <w:adjustRightInd w:val="0"/>
        <w:spacing w:after="0" w:line="480" w:lineRule="auto"/>
        <w:rPr>
          <w:rFonts w:cs="Arial"/>
          <w:szCs w:val="24"/>
        </w:rPr>
      </w:pPr>
      <w:r>
        <w:rPr>
          <w:rFonts w:cs="Arial"/>
          <w:szCs w:val="24"/>
        </w:rPr>
        <w:t>The</w:t>
      </w:r>
      <w:r w:rsidR="00AB29FE">
        <w:rPr>
          <w:rFonts w:cs="Arial"/>
          <w:szCs w:val="24"/>
        </w:rPr>
        <w:t xml:space="preserve"> actor developing</w:t>
      </w:r>
      <w:r w:rsidRPr="004D362D">
        <w:rPr>
          <w:rFonts w:cs="Arial"/>
          <w:szCs w:val="24"/>
        </w:rPr>
        <w:t xml:space="preserve"> a</w:t>
      </w:r>
      <w:r w:rsidR="00AB29FE">
        <w:rPr>
          <w:rFonts w:cs="Arial"/>
          <w:szCs w:val="24"/>
        </w:rPr>
        <w:t>n Inner Att</w:t>
      </w:r>
      <w:r w:rsidR="00257A2D">
        <w:rPr>
          <w:rFonts w:cs="Arial"/>
          <w:szCs w:val="24"/>
        </w:rPr>
        <w:t>i</w:t>
      </w:r>
      <w:r w:rsidR="00AB29FE">
        <w:rPr>
          <w:rFonts w:cs="Arial"/>
          <w:szCs w:val="24"/>
        </w:rPr>
        <w:t>tude</w:t>
      </w:r>
      <w:r w:rsidR="00257A2D" w:rsidRPr="004D362D">
        <w:rPr>
          <w:rFonts w:cs="Arial"/>
          <w:szCs w:val="24"/>
        </w:rPr>
        <w:t xml:space="preserve"> can </w:t>
      </w:r>
      <w:r w:rsidR="00257A2D">
        <w:rPr>
          <w:rFonts w:cs="Arial"/>
          <w:szCs w:val="24"/>
        </w:rPr>
        <w:t>therefore</w:t>
      </w:r>
      <w:r w:rsidRPr="004D362D">
        <w:rPr>
          <w:rFonts w:cs="Arial"/>
          <w:szCs w:val="24"/>
        </w:rPr>
        <w:t xml:space="preserve"> ch</w:t>
      </w:r>
      <w:r w:rsidR="0015400F">
        <w:rPr>
          <w:rFonts w:cs="Arial"/>
          <w:szCs w:val="24"/>
        </w:rPr>
        <w:t>oose V</w:t>
      </w:r>
      <w:r>
        <w:rPr>
          <w:rFonts w:cs="Arial"/>
          <w:szCs w:val="24"/>
        </w:rPr>
        <w:t>ariations</w:t>
      </w:r>
      <w:r w:rsidRPr="004D362D">
        <w:rPr>
          <w:rFonts w:cs="Arial"/>
          <w:szCs w:val="24"/>
        </w:rPr>
        <w:t xml:space="preserve"> which are combinations of these elements.  At any given moment, a Stable character</w:t>
      </w:r>
      <w:r>
        <w:rPr>
          <w:rFonts w:cs="Arial"/>
          <w:szCs w:val="24"/>
        </w:rPr>
        <w:t>, for example,</w:t>
      </w:r>
      <w:r w:rsidRPr="004D362D">
        <w:rPr>
          <w:rFonts w:cs="Arial"/>
          <w:szCs w:val="24"/>
        </w:rPr>
        <w:t xml:space="preserve"> </w:t>
      </w:r>
      <w:r>
        <w:rPr>
          <w:rFonts w:cs="Arial"/>
          <w:szCs w:val="24"/>
        </w:rPr>
        <w:t>inhabits one of the following Variations</w:t>
      </w:r>
      <w:r w:rsidRPr="004D362D">
        <w:rPr>
          <w:rFonts w:cs="Arial"/>
          <w:szCs w:val="24"/>
        </w:rPr>
        <w:t>:</w:t>
      </w:r>
    </w:p>
    <w:p w:rsidR="00FF58E1" w:rsidRPr="004D362D" w:rsidRDefault="00FF58E1" w:rsidP="00B423DB">
      <w:pPr>
        <w:autoSpaceDE w:val="0"/>
        <w:autoSpaceDN w:val="0"/>
        <w:adjustRightInd w:val="0"/>
        <w:spacing w:after="0" w:line="480" w:lineRule="auto"/>
        <w:rPr>
          <w:rFonts w:cs="Arial"/>
          <w:szCs w:val="24"/>
        </w:rPr>
      </w:pPr>
    </w:p>
    <w:p w:rsidR="00FF58E1" w:rsidRPr="004D362D" w:rsidRDefault="00FF58E1" w:rsidP="00B423DB">
      <w:pPr>
        <w:autoSpaceDE w:val="0"/>
        <w:autoSpaceDN w:val="0"/>
        <w:adjustRightInd w:val="0"/>
        <w:spacing w:after="0" w:line="480" w:lineRule="auto"/>
        <w:rPr>
          <w:rFonts w:cs="Arial"/>
          <w:szCs w:val="24"/>
        </w:rPr>
      </w:pPr>
      <w:r w:rsidRPr="004D362D">
        <w:rPr>
          <w:rFonts w:cs="Arial"/>
          <w:szCs w:val="24"/>
        </w:rPr>
        <w:t>Light/Flexible</w:t>
      </w:r>
    </w:p>
    <w:p w:rsidR="00FF58E1" w:rsidRPr="004D362D" w:rsidRDefault="00FF58E1" w:rsidP="00B423DB">
      <w:pPr>
        <w:autoSpaceDE w:val="0"/>
        <w:autoSpaceDN w:val="0"/>
        <w:adjustRightInd w:val="0"/>
        <w:spacing w:after="0" w:line="480" w:lineRule="auto"/>
        <w:rPr>
          <w:rFonts w:cs="Arial"/>
          <w:szCs w:val="24"/>
        </w:rPr>
      </w:pPr>
      <w:r w:rsidRPr="004D362D">
        <w:rPr>
          <w:rFonts w:cs="Arial"/>
          <w:szCs w:val="24"/>
        </w:rPr>
        <w:t>Light/Direct</w:t>
      </w:r>
    </w:p>
    <w:p w:rsidR="00FF58E1" w:rsidRPr="004D362D" w:rsidRDefault="00FF58E1" w:rsidP="00B423DB">
      <w:pPr>
        <w:autoSpaceDE w:val="0"/>
        <w:autoSpaceDN w:val="0"/>
        <w:adjustRightInd w:val="0"/>
        <w:spacing w:after="0" w:line="480" w:lineRule="auto"/>
        <w:rPr>
          <w:rFonts w:cs="Arial"/>
          <w:szCs w:val="24"/>
        </w:rPr>
      </w:pPr>
      <w:r w:rsidRPr="004D362D">
        <w:rPr>
          <w:rFonts w:cs="Arial"/>
          <w:szCs w:val="24"/>
        </w:rPr>
        <w:t>Strong/Flexible</w:t>
      </w:r>
    </w:p>
    <w:p w:rsidR="00FF58E1" w:rsidRPr="004D362D" w:rsidRDefault="00FF58E1" w:rsidP="00B423DB">
      <w:pPr>
        <w:autoSpaceDE w:val="0"/>
        <w:autoSpaceDN w:val="0"/>
        <w:adjustRightInd w:val="0"/>
        <w:spacing w:after="0" w:line="480" w:lineRule="auto"/>
        <w:rPr>
          <w:rFonts w:cs="Arial"/>
          <w:szCs w:val="24"/>
        </w:rPr>
      </w:pPr>
      <w:r w:rsidRPr="004D362D">
        <w:rPr>
          <w:rFonts w:cs="Arial"/>
          <w:szCs w:val="24"/>
        </w:rPr>
        <w:t>Strong/Direct</w:t>
      </w:r>
    </w:p>
    <w:p w:rsidR="00FF58E1" w:rsidRPr="00B12FC4" w:rsidRDefault="00FF58E1" w:rsidP="00B423DB">
      <w:pPr>
        <w:autoSpaceDE w:val="0"/>
        <w:autoSpaceDN w:val="0"/>
        <w:adjustRightInd w:val="0"/>
        <w:spacing w:after="0" w:line="480" w:lineRule="auto"/>
        <w:rPr>
          <w:rFonts w:cs="Arial"/>
          <w:color w:val="92D050"/>
          <w:szCs w:val="24"/>
        </w:rPr>
      </w:pPr>
    </w:p>
    <w:p w:rsidR="00FF58E1" w:rsidRDefault="00FF58E1" w:rsidP="00B423DB">
      <w:pPr>
        <w:autoSpaceDE w:val="0"/>
        <w:autoSpaceDN w:val="0"/>
        <w:adjustRightInd w:val="0"/>
        <w:spacing w:after="0" w:line="480" w:lineRule="auto"/>
        <w:rPr>
          <w:rFonts w:cs="Arial"/>
          <w:szCs w:val="24"/>
        </w:rPr>
      </w:pPr>
      <w:r>
        <w:rPr>
          <w:rFonts w:cs="Arial"/>
          <w:szCs w:val="24"/>
        </w:rPr>
        <w:t>The S</w:t>
      </w:r>
      <w:r w:rsidRPr="005427D3">
        <w:rPr>
          <w:rFonts w:cs="Arial"/>
          <w:szCs w:val="24"/>
        </w:rPr>
        <w:t>ystem</w:t>
      </w:r>
      <w:r>
        <w:rPr>
          <w:rFonts w:cs="Arial"/>
          <w:szCs w:val="24"/>
        </w:rPr>
        <w:t xml:space="preserve"> thus analyses the tempi</w:t>
      </w:r>
      <w:r w:rsidRPr="005427D3">
        <w:rPr>
          <w:rFonts w:cs="Arial"/>
          <w:szCs w:val="24"/>
        </w:rPr>
        <w:t xml:space="preserve"> of characters in terms of Weight, Space, Time and</w:t>
      </w:r>
      <w:r>
        <w:rPr>
          <w:rFonts w:cs="Arial"/>
          <w:szCs w:val="24"/>
        </w:rPr>
        <w:t xml:space="preserve"> </w:t>
      </w:r>
      <w:r w:rsidRPr="005427D3">
        <w:rPr>
          <w:rFonts w:cs="Arial"/>
          <w:szCs w:val="24"/>
        </w:rPr>
        <w:t>Flow. Character traits de</w:t>
      </w:r>
      <w:r w:rsidR="00F32C9A">
        <w:rPr>
          <w:rFonts w:cs="Arial"/>
          <w:szCs w:val="24"/>
        </w:rPr>
        <w:t>scribed by</w:t>
      </w:r>
      <w:r w:rsidRPr="005427D3">
        <w:rPr>
          <w:rFonts w:cs="Arial"/>
          <w:szCs w:val="24"/>
        </w:rPr>
        <w:t xml:space="preserve"> adjectives such as 'dynamic', 'relaxed',</w:t>
      </w:r>
      <w:r>
        <w:rPr>
          <w:rFonts w:cs="Arial"/>
          <w:szCs w:val="24"/>
        </w:rPr>
        <w:t xml:space="preserve"> </w:t>
      </w:r>
      <w:r w:rsidRPr="005427D3">
        <w:rPr>
          <w:rFonts w:cs="Arial"/>
          <w:szCs w:val="24"/>
        </w:rPr>
        <w:t>'powerful', 'indecisive' and a myriad ot</w:t>
      </w:r>
      <w:r>
        <w:rPr>
          <w:rFonts w:cs="Arial"/>
          <w:szCs w:val="24"/>
        </w:rPr>
        <w:t xml:space="preserve">hers, are ultimately defined in </w:t>
      </w:r>
      <w:r w:rsidRPr="005427D3">
        <w:rPr>
          <w:rFonts w:cs="Arial"/>
          <w:szCs w:val="24"/>
        </w:rPr>
        <w:t>terms of Light or Strong, Sustained or Qui</w:t>
      </w:r>
      <w:r>
        <w:rPr>
          <w:rFonts w:cs="Arial"/>
          <w:szCs w:val="24"/>
        </w:rPr>
        <w:t xml:space="preserve">ck and so on. </w:t>
      </w:r>
    </w:p>
    <w:p w:rsidR="00FF58E1" w:rsidRDefault="00FF58E1" w:rsidP="00B423DB">
      <w:pPr>
        <w:autoSpaceDE w:val="0"/>
        <w:autoSpaceDN w:val="0"/>
        <w:adjustRightInd w:val="0"/>
        <w:spacing w:after="0" w:line="480" w:lineRule="auto"/>
        <w:rPr>
          <w:rFonts w:cs="Arial"/>
          <w:szCs w:val="24"/>
        </w:rPr>
      </w:pPr>
    </w:p>
    <w:p w:rsidR="00FF58E1" w:rsidRPr="00892539" w:rsidRDefault="00FF58E1" w:rsidP="00B423DB">
      <w:pPr>
        <w:autoSpaceDE w:val="0"/>
        <w:autoSpaceDN w:val="0"/>
        <w:adjustRightInd w:val="0"/>
        <w:spacing w:after="0" w:line="480" w:lineRule="auto"/>
        <w:rPr>
          <w:rFonts w:cs="Arial"/>
          <w:szCs w:val="24"/>
        </w:rPr>
      </w:pPr>
      <w:r>
        <w:rPr>
          <w:rFonts w:cs="Arial"/>
          <w:szCs w:val="24"/>
        </w:rPr>
        <w:t>Yat Malmgren then extends this analysis from the realm of Character to that of Action and subdivides the latter</w:t>
      </w:r>
      <w:r w:rsidRPr="00892539">
        <w:rPr>
          <w:rFonts w:cs="Arial"/>
          <w:szCs w:val="24"/>
        </w:rPr>
        <w:t xml:space="preserve"> into an Inner and an Outer Action.</w:t>
      </w:r>
    </w:p>
    <w:p w:rsidR="00FF58E1" w:rsidRPr="00892539" w:rsidRDefault="00FF58E1" w:rsidP="00B423DB">
      <w:pPr>
        <w:autoSpaceDE w:val="0"/>
        <w:autoSpaceDN w:val="0"/>
        <w:adjustRightInd w:val="0"/>
        <w:spacing w:after="0" w:line="480" w:lineRule="auto"/>
        <w:rPr>
          <w:rFonts w:cs="Arial"/>
          <w:szCs w:val="24"/>
        </w:rPr>
      </w:pPr>
    </w:p>
    <w:p w:rsidR="00FF58E1" w:rsidRDefault="00FF58E1" w:rsidP="00B423DB">
      <w:pPr>
        <w:autoSpaceDE w:val="0"/>
        <w:autoSpaceDN w:val="0"/>
        <w:adjustRightInd w:val="0"/>
        <w:spacing w:after="0" w:line="480" w:lineRule="auto"/>
        <w:rPr>
          <w:rFonts w:cs="Arial"/>
          <w:szCs w:val="24"/>
        </w:rPr>
      </w:pPr>
      <w:r w:rsidRPr="00892539">
        <w:rPr>
          <w:rFonts w:cs="Arial"/>
          <w:szCs w:val="24"/>
        </w:rPr>
        <w:t xml:space="preserve">The Inner Action denotes the thought-process of the character, its 'stream of consciousness'. It is therefore a psychological process, an internal layer through which the impulse passes before emerging into physical gesture. </w:t>
      </w:r>
    </w:p>
    <w:p w:rsidR="00FF58E1" w:rsidRDefault="00FF58E1" w:rsidP="00B423DB">
      <w:pPr>
        <w:autoSpaceDE w:val="0"/>
        <w:autoSpaceDN w:val="0"/>
        <w:adjustRightInd w:val="0"/>
        <w:spacing w:after="0" w:line="480" w:lineRule="auto"/>
        <w:rPr>
          <w:rFonts w:cs="Arial"/>
          <w:szCs w:val="24"/>
        </w:rPr>
      </w:pPr>
    </w:p>
    <w:p w:rsidR="00FF58E1" w:rsidRPr="00892539" w:rsidRDefault="00FF58E1" w:rsidP="00B423DB">
      <w:pPr>
        <w:autoSpaceDE w:val="0"/>
        <w:autoSpaceDN w:val="0"/>
        <w:adjustRightInd w:val="0"/>
        <w:spacing w:after="0" w:line="480" w:lineRule="auto"/>
        <w:rPr>
          <w:rFonts w:cs="Arial"/>
          <w:szCs w:val="24"/>
        </w:rPr>
      </w:pPr>
      <w:r w:rsidRPr="00892539">
        <w:rPr>
          <w:rFonts w:cs="Arial"/>
          <w:szCs w:val="24"/>
        </w:rPr>
        <w:t>The Outer Action consists of the 'doings' of the character. These include the psychological as</w:t>
      </w:r>
      <w:r>
        <w:rPr>
          <w:rFonts w:cs="Arial"/>
          <w:szCs w:val="24"/>
        </w:rPr>
        <w:t xml:space="preserve"> well as the physical Activities</w:t>
      </w:r>
      <w:r w:rsidRPr="00892539">
        <w:rPr>
          <w:rFonts w:cs="Arial"/>
          <w:szCs w:val="24"/>
        </w:rPr>
        <w:t xml:space="preserve"> the character plays on other characters. They are the means by which the character achieves its desires - the Objectives.</w:t>
      </w:r>
    </w:p>
    <w:p w:rsidR="00FF58E1" w:rsidRPr="00892539" w:rsidRDefault="00FF58E1" w:rsidP="00B423DB">
      <w:pPr>
        <w:autoSpaceDE w:val="0"/>
        <w:autoSpaceDN w:val="0"/>
        <w:adjustRightInd w:val="0"/>
        <w:spacing w:after="0" w:line="480" w:lineRule="auto"/>
        <w:rPr>
          <w:rFonts w:cs="Arial"/>
          <w:szCs w:val="24"/>
        </w:rPr>
      </w:pPr>
    </w:p>
    <w:p w:rsidR="00FF58E1" w:rsidRDefault="002F1162" w:rsidP="00B423DB">
      <w:pPr>
        <w:autoSpaceDE w:val="0"/>
        <w:autoSpaceDN w:val="0"/>
        <w:adjustRightInd w:val="0"/>
        <w:spacing w:after="0" w:line="480" w:lineRule="auto"/>
        <w:rPr>
          <w:rFonts w:cs="Arial"/>
          <w:szCs w:val="24"/>
        </w:rPr>
      </w:pPr>
      <w:r>
        <w:rPr>
          <w:rFonts w:cs="Arial"/>
          <w:szCs w:val="24"/>
        </w:rPr>
        <w:t>Inner and Outer Actions are described with the same terminology as the Inner Attitudes. An Inner Attitude cannot express itself through an Action Attitude which is its direct opposite (Stable through Mobile; Adream through Awake, etc.), but has at its disposal the two remaining pairs as Inner and Outer Actions. Thus, a Stable character might</w:t>
      </w:r>
      <w:r w:rsidR="00FF58E1">
        <w:rPr>
          <w:rFonts w:cs="Arial"/>
          <w:szCs w:val="24"/>
        </w:rPr>
        <w:t xml:space="preserve"> play an Adream (Feeling/Sensing – an inner monologue of cold rage, perhaps, or of intense, altruistic concern) Inner Action, covered by an Awake (Th</w:t>
      </w:r>
      <w:r>
        <w:rPr>
          <w:rFonts w:cs="Arial"/>
          <w:szCs w:val="24"/>
        </w:rPr>
        <w:t xml:space="preserve">inking/Intuiting) Outer Action - </w:t>
      </w:r>
      <w:r w:rsidR="00FF58E1">
        <w:rPr>
          <w:rFonts w:cs="Arial"/>
          <w:szCs w:val="24"/>
        </w:rPr>
        <w:t>the visible expression of both Character and Inner Action in a cool, poised and perhaps manipulative attitude towards th</w:t>
      </w:r>
      <w:r>
        <w:rPr>
          <w:rFonts w:cs="Arial"/>
          <w:szCs w:val="24"/>
        </w:rPr>
        <w:t>e other characters in the scene</w:t>
      </w:r>
      <w:r w:rsidR="00FF58E1">
        <w:rPr>
          <w:rFonts w:cs="Arial"/>
          <w:szCs w:val="24"/>
        </w:rPr>
        <w:t>. A kind of ‘model of the atom’ structure emerges, with the Inner Attitude (the character essence) constant yet hidden at the centre and the Action Attitudes revolving at speed around it.</w:t>
      </w:r>
    </w:p>
    <w:p w:rsidR="00FF58E1" w:rsidRDefault="00FF58E1" w:rsidP="00B423DB">
      <w:pPr>
        <w:autoSpaceDE w:val="0"/>
        <w:autoSpaceDN w:val="0"/>
        <w:adjustRightInd w:val="0"/>
        <w:spacing w:after="0" w:line="480" w:lineRule="auto"/>
        <w:rPr>
          <w:rFonts w:cs="Arial"/>
          <w:szCs w:val="24"/>
        </w:rPr>
      </w:pPr>
    </w:p>
    <w:p w:rsidR="00FF58E1" w:rsidRDefault="00FF58E1" w:rsidP="00B423DB">
      <w:pPr>
        <w:autoSpaceDE w:val="0"/>
        <w:autoSpaceDN w:val="0"/>
        <w:adjustRightInd w:val="0"/>
        <w:spacing w:after="0" w:line="480" w:lineRule="auto"/>
        <w:rPr>
          <w:rFonts w:cs="Arial"/>
          <w:szCs w:val="24"/>
        </w:rPr>
      </w:pPr>
      <w:r w:rsidRPr="009D4973">
        <w:rPr>
          <w:rFonts w:cs="Arial"/>
          <w:szCs w:val="24"/>
        </w:rPr>
        <w:t>Malmgren</w:t>
      </w:r>
      <w:r>
        <w:rPr>
          <w:rFonts w:cs="Arial"/>
          <w:szCs w:val="24"/>
        </w:rPr>
        <w:t>’s</w:t>
      </w:r>
      <w:r w:rsidRPr="009D4973">
        <w:rPr>
          <w:rFonts w:cs="Arial"/>
          <w:szCs w:val="24"/>
        </w:rPr>
        <w:t xml:space="preserve"> way of looki</w:t>
      </w:r>
      <w:r>
        <w:rPr>
          <w:rFonts w:cs="Arial"/>
          <w:szCs w:val="24"/>
        </w:rPr>
        <w:t>ng at the relationship between Character and A</w:t>
      </w:r>
      <w:r w:rsidRPr="009D4973">
        <w:rPr>
          <w:rFonts w:cs="Arial"/>
          <w:szCs w:val="24"/>
        </w:rPr>
        <w:t>ction</w:t>
      </w:r>
      <w:r>
        <w:rPr>
          <w:rFonts w:cs="Arial"/>
          <w:szCs w:val="24"/>
        </w:rPr>
        <w:t xml:space="preserve"> constituted a substantial departure from Laban’s original concept of Inner Attitudes. For Laban the Inner Attitudes </w:t>
      </w:r>
      <w:r w:rsidRPr="009D4973">
        <w:rPr>
          <w:rFonts w:cs="Arial"/>
          <w:szCs w:val="24"/>
        </w:rPr>
        <w:t xml:space="preserve">referred to different states of mind or inclinations within </w:t>
      </w:r>
      <w:r>
        <w:rPr>
          <w:rFonts w:cs="Arial"/>
          <w:szCs w:val="24"/>
        </w:rPr>
        <w:t xml:space="preserve">the same, </w:t>
      </w:r>
      <w:r w:rsidRPr="009D4973">
        <w:rPr>
          <w:rFonts w:cs="Arial"/>
          <w:szCs w:val="24"/>
        </w:rPr>
        <w:t>real</w:t>
      </w:r>
      <w:r>
        <w:rPr>
          <w:rFonts w:cs="Arial"/>
          <w:szCs w:val="24"/>
        </w:rPr>
        <w:t>-life</w:t>
      </w:r>
      <w:r w:rsidRPr="009D4973">
        <w:rPr>
          <w:rFonts w:cs="Arial"/>
          <w:szCs w:val="24"/>
        </w:rPr>
        <w:t>, person. They were supposed to genera</w:t>
      </w:r>
      <w:r>
        <w:rPr>
          <w:rFonts w:cs="Arial"/>
          <w:szCs w:val="24"/>
        </w:rPr>
        <w:t xml:space="preserve">te movement in an unmediated way: a </w:t>
      </w:r>
      <w:r w:rsidRPr="009D4973">
        <w:rPr>
          <w:rFonts w:cs="Arial"/>
          <w:szCs w:val="24"/>
        </w:rPr>
        <w:t>certain Inner Attitude would find expre</w:t>
      </w:r>
      <w:r>
        <w:rPr>
          <w:rFonts w:cs="Arial"/>
          <w:szCs w:val="24"/>
        </w:rPr>
        <w:t>ssion through its corresponding Motion Factors</w:t>
      </w:r>
      <w:r w:rsidR="00B015C6">
        <w:rPr>
          <w:rFonts w:cs="Arial"/>
          <w:szCs w:val="24"/>
        </w:rPr>
        <w:t>; changing the Motion Factors would result in psyc</w:t>
      </w:r>
      <w:r w:rsidR="002F1162">
        <w:rPr>
          <w:rFonts w:cs="Arial"/>
          <w:szCs w:val="24"/>
        </w:rPr>
        <w:t>hological changes, with</w:t>
      </w:r>
      <w:r w:rsidR="00B015C6">
        <w:rPr>
          <w:rFonts w:cs="Arial"/>
          <w:szCs w:val="24"/>
        </w:rPr>
        <w:t xml:space="preserve"> therapeutic outcomes</w:t>
      </w:r>
      <w:r w:rsidRPr="009D4973">
        <w:rPr>
          <w:rFonts w:cs="Arial"/>
          <w:szCs w:val="24"/>
        </w:rPr>
        <w:t xml:space="preserve">. </w:t>
      </w:r>
      <w:r>
        <w:rPr>
          <w:rFonts w:cs="Arial"/>
          <w:szCs w:val="24"/>
        </w:rPr>
        <w:t xml:space="preserve">In applying these </w:t>
      </w:r>
      <w:r w:rsidRPr="009D4973">
        <w:rPr>
          <w:rFonts w:cs="Arial"/>
          <w:szCs w:val="24"/>
        </w:rPr>
        <w:t>concepts to acting, Yat Malmgren sepa</w:t>
      </w:r>
      <w:r>
        <w:rPr>
          <w:rFonts w:cs="Arial"/>
          <w:szCs w:val="24"/>
        </w:rPr>
        <w:t xml:space="preserve">rated Character from Action and </w:t>
      </w:r>
      <w:r w:rsidR="002F1162">
        <w:rPr>
          <w:rFonts w:cs="Arial"/>
          <w:szCs w:val="24"/>
        </w:rPr>
        <w:t>described</w:t>
      </w:r>
      <w:r>
        <w:rPr>
          <w:rFonts w:cs="Arial"/>
          <w:szCs w:val="24"/>
        </w:rPr>
        <w:t xml:space="preserve"> a </w:t>
      </w:r>
      <w:r w:rsidR="002F1162">
        <w:rPr>
          <w:rFonts w:cs="Arial"/>
          <w:szCs w:val="24"/>
        </w:rPr>
        <w:t>dialectic relationship</w:t>
      </w:r>
      <w:r>
        <w:rPr>
          <w:rFonts w:cs="Arial"/>
          <w:szCs w:val="24"/>
        </w:rPr>
        <w:t xml:space="preserve"> between Inner </w:t>
      </w:r>
      <w:r w:rsidRPr="009D4973">
        <w:rPr>
          <w:rFonts w:cs="Arial"/>
          <w:szCs w:val="24"/>
        </w:rPr>
        <w:t>Att</w:t>
      </w:r>
      <w:r>
        <w:rPr>
          <w:rFonts w:cs="Arial"/>
          <w:szCs w:val="24"/>
        </w:rPr>
        <w:t xml:space="preserve">itude and Action Attitudes and their </w:t>
      </w:r>
      <w:r w:rsidRPr="002F3475">
        <w:rPr>
          <w:rFonts w:cs="Arial"/>
          <w:szCs w:val="24"/>
        </w:rPr>
        <w:t>expression in movement:</w:t>
      </w:r>
    </w:p>
    <w:p w:rsidR="00FF58E1" w:rsidRPr="002F3475" w:rsidRDefault="00FF58E1" w:rsidP="00B423DB">
      <w:pPr>
        <w:autoSpaceDE w:val="0"/>
        <w:autoSpaceDN w:val="0"/>
        <w:adjustRightInd w:val="0"/>
        <w:spacing w:after="0" w:line="480" w:lineRule="auto"/>
        <w:rPr>
          <w:rFonts w:cs="Arial"/>
          <w:szCs w:val="24"/>
        </w:rPr>
      </w:pPr>
    </w:p>
    <w:p w:rsidR="00FF58E1" w:rsidRPr="002F3475" w:rsidRDefault="00FF58E1" w:rsidP="00B423DB">
      <w:pPr>
        <w:autoSpaceDE w:val="0"/>
        <w:autoSpaceDN w:val="0"/>
        <w:adjustRightInd w:val="0"/>
        <w:spacing w:after="0" w:line="480" w:lineRule="auto"/>
        <w:rPr>
          <w:rFonts w:cs="Arial"/>
          <w:szCs w:val="24"/>
        </w:rPr>
      </w:pPr>
      <w:r>
        <w:rPr>
          <w:rFonts w:cs="Arial"/>
          <w:szCs w:val="24"/>
        </w:rPr>
        <w:t>T</w:t>
      </w:r>
      <w:r w:rsidRPr="002F3475">
        <w:rPr>
          <w:rFonts w:cs="Arial"/>
          <w:szCs w:val="24"/>
        </w:rPr>
        <w:t>he Inner Attitude is revealed through:</w:t>
      </w:r>
    </w:p>
    <w:p w:rsidR="00FF58E1" w:rsidRPr="002F3475" w:rsidRDefault="00FF58E1" w:rsidP="00B423DB">
      <w:pPr>
        <w:autoSpaceDE w:val="0"/>
        <w:autoSpaceDN w:val="0"/>
        <w:adjustRightInd w:val="0"/>
        <w:spacing w:after="0" w:line="480" w:lineRule="auto"/>
        <w:rPr>
          <w:rFonts w:cs="Arial"/>
          <w:szCs w:val="24"/>
        </w:rPr>
      </w:pPr>
      <w:r w:rsidRPr="002F3475">
        <w:rPr>
          <w:rFonts w:cs="Arial"/>
          <w:szCs w:val="24"/>
        </w:rPr>
        <w:t>a. posture</w:t>
      </w:r>
    </w:p>
    <w:p w:rsidR="00FF58E1" w:rsidRPr="002F3475" w:rsidRDefault="00FF58E1" w:rsidP="00B423DB">
      <w:pPr>
        <w:autoSpaceDE w:val="0"/>
        <w:autoSpaceDN w:val="0"/>
        <w:adjustRightInd w:val="0"/>
        <w:spacing w:after="0" w:line="480" w:lineRule="auto"/>
        <w:rPr>
          <w:rFonts w:cs="Arial"/>
          <w:szCs w:val="24"/>
        </w:rPr>
      </w:pPr>
      <w:r w:rsidRPr="002F3475">
        <w:rPr>
          <w:rFonts w:cs="Arial"/>
          <w:szCs w:val="24"/>
        </w:rPr>
        <w:t>b. shadow moves</w:t>
      </w:r>
      <w:r>
        <w:rPr>
          <w:rStyle w:val="EndnoteReference"/>
          <w:rFonts w:cs="Arial"/>
          <w:szCs w:val="24"/>
        </w:rPr>
        <w:endnoteReference w:id="7"/>
      </w:r>
      <w:r>
        <w:rPr>
          <w:rFonts w:cs="Arial"/>
          <w:szCs w:val="24"/>
        </w:rPr>
        <w:t>.</w:t>
      </w:r>
    </w:p>
    <w:p w:rsidR="00FF58E1" w:rsidRDefault="00FF58E1" w:rsidP="00B423DB">
      <w:pPr>
        <w:autoSpaceDE w:val="0"/>
        <w:autoSpaceDN w:val="0"/>
        <w:adjustRightInd w:val="0"/>
        <w:spacing w:after="0" w:line="480" w:lineRule="auto"/>
        <w:rPr>
          <w:rFonts w:cs="Arial"/>
          <w:szCs w:val="24"/>
        </w:rPr>
      </w:pPr>
    </w:p>
    <w:p w:rsidR="00FF58E1" w:rsidRPr="002F3475" w:rsidRDefault="00FF58E1" w:rsidP="00B423DB">
      <w:pPr>
        <w:autoSpaceDE w:val="0"/>
        <w:autoSpaceDN w:val="0"/>
        <w:adjustRightInd w:val="0"/>
        <w:spacing w:after="0" w:line="480" w:lineRule="auto"/>
        <w:rPr>
          <w:rFonts w:cs="Arial"/>
          <w:szCs w:val="24"/>
        </w:rPr>
      </w:pPr>
      <w:r>
        <w:rPr>
          <w:rFonts w:cs="Arial"/>
          <w:szCs w:val="24"/>
        </w:rPr>
        <w:t>T</w:t>
      </w:r>
      <w:r w:rsidRPr="002F3475">
        <w:rPr>
          <w:rFonts w:cs="Arial"/>
          <w:szCs w:val="24"/>
        </w:rPr>
        <w:t>he Inner Action is revealed through:</w:t>
      </w:r>
    </w:p>
    <w:p w:rsidR="00FF58E1" w:rsidRPr="002F3475" w:rsidRDefault="00FF58E1" w:rsidP="00B423DB">
      <w:pPr>
        <w:autoSpaceDE w:val="0"/>
        <w:autoSpaceDN w:val="0"/>
        <w:adjustRightInd w:val="0"/>
        <w:spacing w:after="0" w:line="480" w:lineRule="auto"/>
        <w:rPr>
          <w:rFonts w:cs="Arial"/>
          <w:szCs w:val="24"/>
        </w:rPr>
      </w:pPr>
      <w:r w:rsidRPr="002F3475">
        <w:rPr>
          <w:rFonts w:cs="Arial"/>
          <w:szCs w:val="24"/>
        </w:rPr>
        <w:t>semi-voluntary</w:t>
      </w:r>
      <w:r>
        <w:rPr>
          <w:rFonts w:cs="Arial"/>
          <w:szCs w:val="24"/>
        </w:rPr>
        <w:t xml:space="preserve"> yet recurring</w:t>
      </w:r>
      <w:r w:rsidRPr="002F3475">
        <w:rPr>
          <w:rFonts w:cs="Arial"/>
          <w:szCs w:val="24"/>
        </w:rPr>
        <w:t xml:space="preserve"> moves</w:t>
      </w:r>
      <w:r>
        <w:rPr>
          <w:rFonts w:cs="Arial"/>
          <w:szCs w:val="24"/>
        </w:rPr>
        <w:t>, akin to Michael Chekhov’s “psychological gesture”.</w:t>
      </w:r>
    </w:p>
    <w:p w:rsidR="00FF58E1" w:rsidRDefault="00FF58E1" w:rsidP="00B423DB">
      <w:pPr>
        <w:autoSpaceDE w:val="0"/>
        <w:autoSpaceDN w:val="0"/>
        <w:adjustRightInd w:val="0"/>
        <w:spacing w:after="0" w:line="480" w:lineRule="auto"/>
        <w:rPr>
          <w:rFonts w:cs="Arial"/>
          <w:szCs w:val="24"/>
        </w:rPr>
      </w:pPr>
    </w:p>
    <w:p w:rsidR="00FF58E1" w:rsidRPr="002F3475" w:rsidRDefault="00FF58E1" w:rsidP="00B423DB">
      <w:pPr>
        <w:autoSpaceDE w:val="0"/>
        <w:autoSpaceDN w:val="0"/>
        <w:adjustRightInd w:val="0"/>
        <w:spacing w:after="0" w:line="480" w:lineRule="auto"/>
        <w:rPr>
          <w:rFonts w:cs="Arial"/>
          <w:szCs w:val="24"/>
        </w:rPr>
      </w:pPr>
      <w:r>
        <w:rPr>
          <w:rFonts w:cs="Arial"/>
          <w:szCs w:val="24"/>
        </w:rPr>
        <w:t>T</w:t>
      </w:r>
      <w:r w:rsidRPr="002F3475">
        <w:rPr>
          <w:rFonts w:cs="Arial"/>
          <w:szCs w:val="24"/>
        </w:rPr>
        <w:t>he Outer Action is revealed through:</w:t>
      </w:r>
    </w:p>
    <w:p w:rsidR="00FF58E1" w:rsidRPr="0088691A" w:rsidRDefault="00FF58E1" w:rsidP="00B423DB">
      <w:pPr>
        <w:autoSpaceDE w:val="0"/>
        <w:autoSpaceDN w:val="0"/>
        <w:adjustRightInd w:val="0"/>
        <w:spacing w:after="0" w:line="480" w:lineRule="auto"/>
        <w:rPr>
          <w:rFonts w:cs="Arial"/>
          <w:szCs w:val="24"/>
        </w:rPr>
      </w:pPr>
      <w:r>
        <w:rPr>
          <w:rFonts w:cs="Arial"/>
          <w:szCs w:val="24"/>
        </w:rPr>
        <w:t>a.</w:t>
      </w:r>
      <w:r w:rsidRPr="0088691A">
        <w:rPr>
          <w:rFonts w:cs="Arial"/>
          <w:szCs w:val="24"/>
        </w:rPr>
        <w:t xml:space="preserve"> (</w:t>
      </w:r>
      <w:r w:rsidRPr="005E57D7">
        <w:rPr>
          <w:rFonts w:cs="Arial"/>
          <w:szCs w:val="24"/>
        </w:rPr>
        <w:t>conscious</w:t>
      </w:r>
      <w:r w:rsidRPr="0088691A">
        <w:rPr>
          <w:rFonts w:cs="Arial"/>
          <w:szCs w:val="24"/>
        </w:rPr>
        <w:t xml:space="preserve">) </w:t>
      </w:r>
      <w:r w:rsidRPr="005E57D7">
        <w:rPr>
          <w:rFonts w:cs="Arial"/>
          <w:szCs w:val="24"/>
        </w:rPr>
        <w:t>psychological</w:t>
      </w:r>
      <w:r w:rsidRPr="0088691A">
        <w:rPr>
          <w:rFonts w:cs="Arial"/>
          <w:szCs w:val="24"/>
        </w:rPr>
        <w:t xml:space="preserve"> </w:t>
      </w:r>
      <w:r w:rsidRPr="005E57D7">
        <w:rPr>
          <w:rFonts w:cs="Arial"/>
          <w:szCs w:val="24"/>
        </w:rPr>
        <w:t>activities</w:t>
      </w:r>
    </w:p>
    <w:p w:rsidR="00FF58E1" w:rsidRPr="009A053B" w:rsidRDefault="00FF58E1" w:rsidP="00B423DB">
      <w:pPr>
        <w:autoSpaceDE w:val="0"/>
        <w:autoSpaceDN w:val="0"/>
        <w:adjustRightInd w:val="0"/>
        <w:spacing w:after="0" w:line="480" w:lineRule="auto"/>
        <w:rPr>
          <w:rFonts w:cs="Arial"/>
          <w:szCs w:val="24"/>
        </w:rPr>
      </w:pPr>
      <w:r w:rsidRPr="00795778">
        <w:rPr>
          <w:rFonts w:cs="Arial"/>
          <w:szCs w:val="24"/>
        </w:rPr>
        <w:t>b. (</w:t>
      </w:r>
      <w:r w:rsidRPr="005E57D7">
        <w:rPr>
          <w:rFonts w:cs="Arial"/>
          <w:szCs w:val="24"/>
        </w:rPr>
        <w:t>conscious</w:t>
      </w:r>
      <w:r>
        <w:rPr>
          <w:rFonts w:cs="Arial"/>
          <w:szCs w:val="24"/>
        </w:rPr>
        <w:t>ly</w:t>
      </w:r>
      <w:r w:rsidRPr="00795778">
        <w:rPr>
          <w:rFonts w:cs="Arial"/>
          <w:szCs w:val="24"/>
        </w:rPr>
        <w:t xml:space="preserve"> </w:t>
      </w:r>
      <w:r w:rsidRPr="005E57D7">
        <w:rPr>
          <w:rFonts w:cs="Arial"/>
          <w:szCs w:val="24"/>
        </w:rPr>
        <w:t>designed</w:t>
      </w:r>
      <w:r w:rsidRPr="00795778">
        <w:rPr>
          <w:rFonts w:cs="Arial"/>
          <w:szCs w:val="24"/>
        </w:rPr>
        <w:t xml:space="preserve">) </w:t>
      </w:r>
      <w:r w:rsidRPr="005E57D7">
        <w:rPr>
          <w:rFonts w:cs="Arial"/>
          <w:szCs w:val="24"/>
        </w:rPr>
        <w:t>physical</w:t>
      </w:r>
      <w:r w:rsidRPr="00795778">
        <w:rPr>
          <w:rFonts w:cs="Arial"/>
          <w:szCs w:val="24"/>
        </w:rPr>
        <w:t xml:space="preserve"> </w:t>
      </w:r>
      <w:r w:rsidRPr="005E57D7">
        <w:rPr>
          <w:rFonts w:cs="Arial"/>
          <w:szCs w:val="24"/>
        </w:rPr>
        <w:t>activities</w:t>
      </w:r>
      <w:r>
        <w:rPr>
          <w:rFonts w:cs="Arial"/>
          <w:szCs w:val="24"/>
        </w:rPr>
        <w:t>.</w:t>
      </w:r>
    </w:p>
    <w:p w:rsidR="00FF58E1" w:rsidRDefault="00FF58E1" w:rsidP="00C64810">
      <w:pPr>
        <w:autoSpaceDE w:val="0"/>
        <w:autoSpaceDN w:val="0"/>
        <w:adjustRightInd w:val="0"/>
        <w:spacing w:after="0" w:line="480" w:lineRule="auto"/>
        <w:rPr>
          <w:rFonts w:cs="Arial"/>
          <w:szCs w:val="24"/>
        </w:rPr>
      </w:pPr>
    </w:p>
    <w:p w:rsidR="00FF58E1" w:rsidRDefault="00FF58E1" w:rsidP="00C64810">
      <w:pPr>
        <w:autoSpaceDE w:val="0"/>
        <w:autoSpaceDN w:val="0"/>
        <w:adjustRightInd w:val="0"/>
        <w:spacing w:after="0" w:line="480" w:lineRule="auto"/>
        <w:rPr>
          <w:rFonts w:cs="Arial"/>
          <w:bCs/>
          <w:szCs w:val="24"/>
        </w:rPr>
      </w:pPr>
      <w:r>
        <w:rPr>
          <w:rFonts w:cs="Arial"/>
          <w:szCs w:val="24"/>
        </w:rPr>
        <w:t xml:space="preserve">Pedagogically, </w:t>
      </w:r>
      <w:r w:rsidR="00B015C6">
        <w:rPr>
          <w:rFonts w:cs="Arial"/>
          <w:szCs w:val="24"/>
        </w:rPr>
        <w:t xml:space="preserve">most </w:t>
      </w:r>
      <w:r>
        <w:rPr>
          <w:rFonts w:cs="Arial"/>
          <w:szCs w:val="24"/>
        </w:rPr>
        <w:t xml:space="preserve">students of the System are introduced to its </w:t>
      </w:r>
      <w:r w:rsidR="002F1162">
        <w:rPr>
          <w:rFonts w:cs="Arial"/>
          <w:szCs w:val="24"/>
        </w:rPr>
        <w:t>concepts</w:t>
      </w:r>
      <w:r>
        <w:rPr>
          <w:rFonts w:cs="Arial"/>
          <w:szCs w:val="24"/>
        </w:rPr>
        <w:t xml:space="preserve"> by means of </w:t>
      </w:r>
      <w:r w:rsidRPr="00747E5D">
        <w:rPr>
          <w:rFonts w:cs="Arial"/>
          <w:szCs w:val="24"/>
        </w:rPr>
        <w:t>practical exercises</w:t>
      </w:r>
      <w:r>
        <w:rPr>
          <w:rFonts w:cs="Arial"/>
          <w:szCs w:val="24"/>
        </w:rPr>
        <w:t xml:space="preserve"> known as ‘scenarios’</w:t>
      </w:r>
      <w:r w:rsidRPr="003B53AF">
        <w:rPr>
          <w:rFonts w:cs="Arial"/>
          <w:bCs/>
          <w:szCs w:val="24"/>
        </w:rPr>
        <w:t xml:space="preserve">. </w:t>
      </w:r>
      <w:r>
        <w:rPr>
          <w:rFonts w:cs="Arial"/>
          <w:szCs w:val="24"/>
        </w:rPr>
        <w:t>E</w:t>
      </w:r>
      <w:r w:rsidRPr="00900CC2">
        <w:rPr>
          <w:rFonts w:cs="Arial"/>
          <w:szCs w:val="24"/>
        </w:rPr>
        <w:t>xercise</w:t>
      </w:r>
      <w:r>
        <w:rPr>
          <w:rFonts w:cs="Arial"/>
          <w:szCs w:val="24"/>
        </w:rPr>
        <w:t>s</w:t>
      </w:r>
      <w:r w:rsidRPr="00900CC2">
        <w:rPr>
          <w:rFonts w:cs="Arial"/>
          <w:szCs w:val="24"/>
        </w:rPr>
        <w:t xml:space="preserve"> in dramaturgy as </w:t>
      </w:r>
      <w:r>
        <w:rPr>
          <w:rFonts w:cs="Arial"/>
          <w:szCs w:val="24"/>
        </w:rPr>
        <w:t xml:space="preserve">well as acting imagination, </w:t>
      </w:r>
      <w:r w:rsidRPr="00900CC2">
        <w:rPr>
          <w:rFonts w:cs="Arial"/>
          <w:szCs w:val="24"/>
        </w:rPr>
        <w:t xml:space="preserve">scenarios are </w:t>
      </w:r>
      <w:r>
        <w:rPr>
          <w:rFonts w:cs="Arial"/>
          <w:bCs/>
          <w:szCs w:val="24"/>
        </w:rPr>
        <w:t xml:space="preserve">short monologues devised in order to embody one or the other Inner Attitude and its respective Actions and are </w:t>
      </w:r>
      <w:r w:rsidRPr="00900CC2">
        <w:rPr>
          <w:rFonts w:cs="Arial"/>
          <w:szCs w:val="24"/>
        </w:rPr>
        <w:t xml:space="preserve">adaptations of a performance </w:t>
      </w:r>
      <w:r>
        <w:rPr>
          <w:rFonts w:cs="Arial"/>
          <w:szCs w:val="24"/>
        </w:rPr>
        <w:t>style</w:t>
      </w:r>
      <w:r w:rsidRPr="00900CC2">
        <w:rPr>
          <w:rFonts w:cs="Arial"/>
          <w:szCs w:val="24"/>
        </w:rPr>
        <w:t xml:space="preserve"> made famous by the American actress Ruth Draper</w:t>
      </w:r>
      <w:r>
        <w:rPr>
          <w:rFonts w:cs="Arial"/>
          <w:szCs w:val="24"/>
        </w:rPr>
        <w:t xml:space="preserve"> (Zabel 1966)</w:t>
      </w:r>
      <w:r>
        <w:rPr>
          <w:rFonts w:cs="Arial"/>
          <w:bCs/>
          <w:szCs w:val="24"/>
        </w:rPr>
        <w:t>.</w:t>
      </w:r>
    </w:p>
    <w:p w:rsidR="00FF58E1" w:rsidRDefault="00FF58E1" w:rsidP="00C64810">
      <w:pPr>
        <w:autoSpaceDE w:val="0"/>
        <w:autoSpaceDN w:val="0"/>
        <w:adjustRightInd w:val="0"/>
        <w:spacing w:after="0" w:line="480" w:lineRule="auto"/>
        <w:rPr>
          <w:rFonts w:cs="Arial"/>
          <w:bCs/>
          <w:szCs w:val="24"/>
        </w:rPr>
      </w:pPr>
    </w:p>
    <w:p w:rsidR="00FF58E1" w:rsidRDefault="00FF58E1" w:rsidP="00C64810">
      <w:pPr>
        <w:autoSpaceDE w:val="0"/>
        <w:autoSpaceDN w:val="0"/>
        <w:adjustRightInd w:val="0"/>
        <w:spacing w:after="0" w:line="480" w:lineRule="auto"/>
        <w:rPr>
          <w:rFonts w:cs="Arial"/>
          <w:bCs/>
          <w:szCs w:val="24"/>
        </w:rPr>
      </w:pPr>
      <w:r>
        <w:rPr>
          <w:rFonts w:cs="Arial"/>
          <w:szCs w:val="24"/>
        </w:rPr>
        <w:t>A major</w:t>
      </w:r>
      <w:r w:rsidRPr="00384C0B">
        <w:rPr>
          <w:rFonts w:cs="Arial"/>
          <w:szCs w:val="24"/>
        </w:rPr>
        <w:t xml:space="preserve"> performer from the twenties to the fifties, Ruth Draper (1884-1956)</w:t>
      </w:r>
      <w:r>
        <w:rPr>
          <w:rFonts w:cs="Arial"/>
          <w:szCs w:val="24"/>
        </w:rPr>
        <w:t xml:space="preserve"> has faded from all but the most assiduous of theatrica</w:t>
      </w:r>
      <w:r w:rsidR="00B015C6">
        <w:rPr>
          <w:rFonts w:cs="Arial"/>
          <w:szCs w:val="24"/>
        </w:rPr>
        <w:t>l memories, yet a quarter of a</w:t>
      </w:r>
      <w:r>
        <w:rPr>
          <w:rFonts w:cs="Arial"/>
          <w:szCs w:val="24"/>
        </w:rPr>
        <w:t xml:space="preserve"> century after her death John Gielgud was still describing her as “the greatest individual performer that America has ever given us”</w:t>
      </w:r>
      <w:r w:rsidRPr="004E19C6">
        <w:t xml:space="preserve"> </w:t>
      </w:r>
      <w:r>
        <w:t>(</w:t>
      </w:r>
      <w:r w:rsidR="00347C97">
        <w:t>Draper</w:t>
      </w:r>
      <w:r>
        <w:t xml:space="preserve"> 1979, p. xi)</w:t>
      </w:r>
      <w:r>
        <w:rPr>
          <w:rFonts w:cs="Arial"/>
          <w:szCs w:val="24"/>
        </w:rPr>
        <w:t xml:space="preserve">. Draper’s speciality was the solo character performance, the creation alone on stage and by the simplest theatrical means (a table, chairs, a sofa set against a plain velvet curtain; a modest dress, at times a shawl or a carefully chosen hat) of strongly projected characters and – miraculously – of the worlds in which these existed.  Through her reactions she told the audience everything they needed to know about the children, animals, lovers, servants, husbands of her characters. Her show, </w:t>
      </w:r>
      <w:r w:rsidRPr="0059132D">
        <w:rPr>
          <w:rFonts w:cs="Arial"/>
          <w:i/>
          <w:szCs w:val="24"/>
        </w:rPr>
        <w:t>Ruth Draper and Her Company of Characters</w:t>
      </w:r>
      <w:r>
        <w:rPr>
          <w:rFonts w:cs="Arial"/>
          <w:szCs w:val="24"/>
        </w:rPr>
        <w:t>, for which she created more than sixty characters, was performed all over the world.</w:t>
      </w:r>
      <w:r w:rsidR="002F1162">
        <w:rPr>
          <w:rFonts w:cs="Arial"/>
          <w:szCs w:val="24"/>
        </w:rPr>
        <w:t xml:space="preserve"> </w:t>
      </w:r>
      <w:r w:rsidR="0015400F">
        <w:rPr>
          <w:rFonts w:cs="Arial"/>
          <w:szCs w:val="24"/>
        </w:rPr>
        <w:t>It was on one of these tours</w:t>
      </w:r>
      <w:r>
        <w:rPr>
          <w:rFonts w:cs="Arial"/>
          <w:szCs w:val="24"/>
        </w:rPr>
        <w:t xml:space="preserve"> that Yat Malmgren met her</w:t>
      </w:r>
      <w:r w:rsidR="0015400F" w:rsidRPr="0015400F">
        <w:rPr>
          <w:rFonts w:cs="Arial"/>
          <w:szCs w:val="24"/>
        </w:rPr>
        <w:t xml:space="preserve"> </w:t>
      </w:r>
      <w:r w:rsidR="0015400F">
        <w:rPr>
          <w:rFonts w:cs="Arial"/>
          <w:szCs w:val="24"/>
        </w:rPr>
        <w:t>in May 1940</w:t>
      </w:r>
      <w:r>
        <w:rPr>
          <w:rFonts w:cs="Arial"/>
          <w:szCs w:val="24"/>
        </w:rPr>
        <w:t xml:space="preserve">; he </w:t>
      </w:r>
      <w:r w:rsidR="0015400F">
        <w:rPr>
          <w:rFonts w:cs="Arial"/>
          <w:szCs w:val="24"/>
        </w:rPr>
        <w:t>later</w:t>
      </w:r>
      <w:r>
        <w:rPr>
          <w:rFonts w:cs="Arial"/>
          <w:szCs w:val="24"/>
        </w:rPr>
        <w:t xml:space="preserve"> adopted her use of the monologue as the means by which his students assimilated the main features of his System.</w:t>
      </w:r>
    </w:p>
    <w:p w:rsidR="00FF58E1" w:rsidRDefault="00FF58E1" w:rsidP="00C64810">
      <w:pPr>
        <w:autoSpaceDE w:val="0"/>
        <w:autoSpaceDN w:val="0"/>
        <w:adjustRightInd w:val="0"/>
        <w:spacing w:after="0" w:line="480" w:lineRule="auto"/>
        <w:rPr>
          <w:rFonts w:cs="Arial"/>
          <w:bCs/>
          <w:szCs w:val="24"/>
        </w:rPr>
      </w:pPr>
    </w:p>
    <w:p w:rsidR="00FF58E1" w:rsidRDefault="00FF58E1" w:rsidP="00C64810">
      <w:pPr>
        <w:autoSpaceDE w:val="0"/>
        <w:autoSpaceDN w:val="0"/>
        <w:adjustRightInd w:val="0"/>
        <w:spacing w:after="0" w:line="480" w:lineRule="auto"/>
        <w:rPr>
          <w:rFonts w:cs="Arial"/>
          <w:bCs/>
          <w:szCs w:val="24"/>
        </w:rPr>
      </w:pPr>
      <w:r>
        <w:rPr>
          <w:rFonts w:cs="Arial"/>
          <w:bCs/>
          <w:szCs w:val="24"/>
        </w:rPr>
        <w:t>Monologue is perhaps misleading, because – although actors are alone on stage – the dramaturgical structure inherited from Draper requires them to surround themselves with a host of ‘invisible partners’- imaginary characters whose presence t</w:t>
      </w:r>
      <w:r w:rsidR="002F1162">
        <w:rPr>
          <w:rFonts w:cs="Arial"/>
          <w:bCs/>
          <w:szCs w:val="24"/>
        </w:rPr>
        <w:t>he viewer infers from the protagonists</w:t>
      </w:r>
      <w:r>
        <w:rPr>
          <w:rFonts w:cs="Arial"/>
          <w:bCs/>
          <w:szCs w:val="24"/>
        </w:rPr>
        <w:t xml:space="preserve">’ reactions. The text we hear is therefore part of a dialogue or dialogues of which we only have access to one side. The spectator’s imagination is rewarded; </w:t>
      </w:r>
      <w:r w:rsidR="00CA6EE4">
        <w:rPr>
          <w:rFonts w:cs="Arial"/>
          <w:bCs/>
          <w:szCs w:val="24"/>
        </w:rPr>
        <w:t xml:space="preserve">the </w:t>
      </w:r>
      <w:r>
        <w:rPr>
          <w:rFonts w:cs="Arial"/>
          <w:bCs/>
          <w:szCs w:val="24"/>
        </w:rPr>
        <w:t xml:space="preserve">actors in turn concentrate on </w:t>
      </w:r>
      <w:r w:rsidR="00CA6EE4">
        <w:rPr>
          <w:rFonts w:cs="Arial"/>
          <w:bCs/>
          <w:szCs w:val="24"/>
        </w:rPr>
        <w:t>honing</w:t>
      </w:r>
      <w:r>
        <w:rPr>
          <w:rFonts w:cs="Arial"/>
          <w:bCs/>
          <w:szCs w:val="24"/>
        </w:rPr>
        <w:t xml:space="preserve"> their reactions</w:t>
      </w:r>
      <w:r w:rsidR="00CA6EE4">
        <w:rPr>
          <w:rFonts w:cs="Arial"/>
          <w:bCs/>
          <w:szCs w:val="24"/>
        </w:rPr>
        <w:t xml:space="preserve"> so as</w:t>
      </w:r>
      <w:r>
        <w:rPr>
          <w:rFonts w:cs="Arial"/>
          <w:bCs/>
          <w:szCs w:val="24"/>
        </w:rPr>
        <w:t xml:space="preserve"> to express with as much clarity as possible the underlying Inner Attitude and the specific Actions to which this gives rise.</w:t>
      </w:r>
    </w:p>
    <w:p w:rsidR="00FF58E1" w:rsidRDefault="00FF58E1" w:rsidP="00337494">
      <w:pPr>
        <w:autoSpaceDE w:val="0"/>
        <w:autoSpaceDN w:val="0"/>
        <w:adjustRightInd w:val="0"/>
        <w:spacing w:after="0" w:line="480" w:lineRule="auto"/>
        <w:rPr>
          <w:rFonts w:cs="Arial"/>
          <w:bCs/>
          <w:szCs w:val="24"/>
        </w:rPr>
      </w:pPr>
    </w:p>
    <w:p w:rsidR="00FF58E1" w:rsidRPr="00337494" w:rsidRDefault="00FF58E1" w:rsidP="00337494">
      <w:pPr>
        <w:autoSpaceDE w:val="0"/>
        <w:autoSpaceDN w:val="0"/>
        <w:adjustRightInd w:val="0"/>
        <w:spacing w:after="0" w:line="480" w:lineRule="auto"/>
        <w:rPr>
          <w:rFonts w:ascii="Courier" w:hAnsi="Courier" w:cs="Courier"/>
          <w:sz w:val="22"/>
        </w:rPr>
      </w:pPr>
      <w:r>
        <w:rPr>
          <w:rFonts w:cs="Arial"/>
          <w:bCs/>
          <w:szCs w:val="24"/>
        </w:rPr>
        <w:t>The earliest</w:t>
      </w:r>
      <w:r w:rsidR="00241DB2">
        <w:rPr>
          <w:rFonts w:cs="Arial"/>
          <w:bCs/>
          <w:szCs w:val="24"/>
        </w:rPr>
        <w:t xml:space="preserve"> scenarios focus on one of the Variations of an Inner Attitude,</w:t>
      </w:r>
      <w:r>
        <w:rPr>
          <w:rFonts w:cs="Arial"/>
          <w:bCs/>
          <w:szCs w:val="24"/>
        </w:rPr>
        <w:t xml:space="preserve"> drawing on simple experiences from the student’s daily life (arguing with a bank manager for an overdraft; putting a reca</w:t>
      </w:r>
      <w:r w:rsidR="00E05F2D">
        <w:rPr>
          <w:rFonts w:cs="Arial"/>
          <w:bCs/>
          <w:szCs w:val="24"/>
        </w:rPr>
        <w:t>lcitrant sibling to bed;</w:t>
      </w:r>
      <w:r w:rsidR="00241DB2">
        <w:rPr>
          <w:rFonts w:cs="Arial"/>
          <w:bCs/>
          <w:szCs w:val="24"/>
        </w:rPr>
        <w:t xml:space="preserve"> etc.).</w:t>
      </w:r>
      <w:r>
        <w:rPr>
          <w:rFonts w:cs="Arial"/>
          <w:bCs/>
          <w:szCs w:val="24"/>
        </w:rPr>
        <w:t xml:space="preserve">They </w:t>
      </w:r>
      <w:r w:rsidR="00241DB2">
        <w:rPr>
          <w:rFonts w:cs="Arial"/>
          <w:bCs/>
          <w:szCs w:val="24"/>
        </w:rPr>
        <w:t>provide</w:t>
      </w:r>
      <w:r>
        <w:rPr>
          <w:rFonts w:cs="Arial"/>
          <w:bCs/>
          <w:szCs w:val="24"/>
        </w:rPr>
        <w:t xml:space="preserve"> a </w:t>
      </w:r>
      <w:r w:rsidRPr="00CA6EE4">
        <w:rPr>
          <w:rFonts w:cs="Arial"/>
          <w:b/>
          <w:bCs/>
          <w:szCs w:val="24"/>
        </w:rPr>
        <w:t>sensation</w:t>
      </w:r>
      <w:r>
        <w:rPr>
          <w:rFonts w:cs="Arial"/>
          <w:bCs/>
          <w:szCs w:val="24"/>
        </w:rPr>
        <w:t xml:space="preserve"> of what it </w:t>
      </w:r>
      <w:r w:rsidR="00241DB2">
        <w:rPr>
          <w:rFonts w:cs="Arial"/>
          <w:bCs/>
          <w:szCs w:val="24"/>
        </w:rPr>
        <w:t>is</w:t>
      </w:r>
      <w:r>
        <w:rPr>
          <w:rFonts w:cs="Arial"/>
          <w:bCs/>
          <w:szCs w:val="24"/>
        </w:rPr>
        <w:t xml:space="preserve"> to be in, say, Light/Sustained mode, as opposed to Strong/Sustained or any of the other tempi described by the System. As the course progresses, scenarios became more complex and abandon the mundane for sophisticated, imagined worlds. Indeed, student scenarios are at their worst when their matter is the exploration of private angst or adolescent resentments, against parents, authority in general, lovers. They are at their best when, like the accomplished models in Ruth Draper’s work, they transport us to a different realm and display a strong feel for what Yat Malmgren called “the third circle”: a layer of meaning which transcends the internal worlds of the actors and their immediate relationships (the “second circle”) and extends to matters of social or political import - a Nazi doctor maintaining the purity of his ideals even after the fall of the Reich; a Rwandan lay preacher come to extract his wayward sister from a Paris brothel. These complex, though concise (usually around five minutes’ long) ‘Character Scenarios’ access the full </w:t>
      </w:r>
      <w:r w:rsidR="00241DB2">
        <w:rPr>
          <w:rFonts w:cs="Arial"/>
          <w:bCs/>
          <w:szCs w:val="24"/>
        </w:rPr>
        <w:t>complexity of an Inner Attitude and its four Variations</w:t>
      </w:r>
      <w:r>
        <w:rPr>
          <w:rFonts w:cs="Arial"/>
          <w:bCs/>
          <w:szCs w:val="24"/>
        </w:rPr>
        <w:t>, as well as deploying a full panoply of Action Attitudes.</w:t>
      </w:r>
    </w:p>
    <w:p w:rsidR="00FF58E1" w:rsidRDefault="00FF58E1" w:rsidP="00C64810">
      <w:pPr>
        <w:autoSpaceDE w:val="0"/>
        <w:autoSpaceDN w:val="0"/>
        <w:adjustRightInd w:val="0"/>
        <w:spacing w:after="0" w:line="480" w:lineRule="auto"/>
        <w:rPr>
          <w:rFonts w:cs="Arial"/>
          <w:bCs/>
          <w:szCs w:val="24"/>
        </w:rPr>
      </w:pPr>
    </w:p>
    <w:p w:rsidR="00FF58E1" w:rsidRPr="00632B84" w:rsidRDefault="00FF58E1" w:rsidP="00632B84">
      <w:pPr>
        <w:autoSpaceDE w:val="0"/>
        <w:autoSpaceDN w:val="0"/>
        <w:adjustRightInd w:val="0"/>
        <w:spacing w:after="0" w:line="480" w:lineRule="auto"/>
        <w:rPr>
          <w:rFonts w:cs="Arial"/>
          <w:szCs w:val="24"/>
        </w:rPr>
      </w:pPr>
      <w:r>
        <w:rPr>
          <w:rFonts w:cs="Arial"/>
          <w:bCs/>
          <w:szCs w:val="24"/>
        </w:rPr>
        <w:t>Ruth Draper was famous for not drawing on people from her direct circle of acquaintances</w:t>
      </w:r>
      <w:r w:rsidRPr="0097091D">
        <w:rPr>
          <w:rFonts w:cs="Arial"/>
          <w:bCs/>
          <w:szCs w:val="24"/>
        </w:rPr>
        <w:t xml:space="preserve"> </w:t>
      </w:r>
      <w:r>
        <w:rPr>
          <w:rFonts w:cs="Arial"/>
          <w:bCs/>
          <w:szCs w:val="24"/>
        </w:rPr>
        <w:t>when devising her characters; in the same way, student scenarios shine when they are acts of vivid imagination, furthest removed from autobiography as well as direct observation</w:t>
      </w:r>
      <w:r w:rsidRPr="00241DB2">
        <w:rPr>
          <w:rFonts w:cs="Arial"/>
          <w:bCs/>
          <w:color w:val="00B050"/>
          <w:szCs w:val="24"/>
        </w:rPr>
        <w:t>.</w:t>
      </w:r>
      <w:r w:rsidR="00CA6EE4">
        <w:rPr>
          <w:rFonts w:cs="Arial"/>
          <w:bCs/>
          <w:color w:val="00B050"/>
          <w:szCs w:val="24"/>
        </w:rPr>
        <w:t xml:space="preserve"> </w:t>
      </w:r>
      <w:r>
        <w:rPr>
          <w:rFonts w:cs="Arial"/>
          <w:bCs/>
          <w:szCs w:val="24"/>
        </w:rPr>
        <w:t>In all cases, the entry point into the tempi of the character portrayed is a small gesture, performed repeatedly, until an altered sense of self</w:t>
      </w:r>
      <w:r w:rsidRPr="004E47B1">
        <w:rPr>
          <w:rFonts w:cs="Arial"/>
          <w:bCs/>
          <w:szCs w:val="24"/>
        </w:rPr>
        <w:t xml:space="preserve"> </w:t>
      </w:r>
      <w:r>
        <w:rPr>
          <w:rFonts w:cs="Arial"/>
          <w:bCs/>
          <w:szCs w:val="24"/>
        </w:rPr>
        <w:t>materialises</w:t>
      </w:r>
      <w:r>
        <w:rPr>
          <w:rStyle w:val="EndnoteReference"/>
          <w:rFonts w:cs="Arial"/>
          <w:bCs/>
          <w:szCs w:val="24"/>
        </w:rPr>
        <w:endnoteReference w:id="8"/>
      </w:r>
      <w:r w:rsidR="003C63C8">
        <w:rPr>
          <w:rFonts w:cs="Arial"/>
          <w:bCs/>
          <w:szCs w:val="24"/>
        </w:rPr>
        <w:t xml:space="preserve">. </w:t>
      </w:r>
      <w:r w:rsidR="003C63C8">
        <w:rPr>
          <w:rFonts w:cs="Arial"/>
          <w:szCs w:val="24"/>
        </w:rPr>
        <w:t xml:space="preserve">The actor can similarly manipulate posture or silhouette, gait and dominant gesture patterns, thus accessing the psychological make-up of the character by way of the physical. </w:t>
      </w:r>
      <w:r w:rsidRPr="00632B84">
        <w:rPr>
          <w:rFonts w:cs="Arial"/>
          <w:szCs w:val="24"/>
        </w:rPr>
        <w:t>The actor Michael Mears</w:t>
      </w:r>
      <w:r>
        <w:rPr>
          <w:rFonts w:cs="Arial"/>
          <w:szCs w:val="24"/>
        </w:rPr>
        <w:t xml:space="preserve"> </w:t>
      </w:r>
      <w:r w:rsidRPr="00632B84">
        <w:rPr>
          <w:rFonts w:cs="Arial"/>
          <w:szCs w:val="24"/>
        </w:rPr>
        <w:t xml:space="preserve">offers an example of the way in which this approach translates into professional practice (personal communication). In the nineties Mears played Mr Brisk, a character in </w:t>
      </w:r>
      <w:r w:rsidRPr="00632B84">
        <w:rPr>
          <w:rFonts w:cs="Arial"/>
          <w:i/>
          <w:szCs w:val="24"/>
        </w:rPr>
        <w:t>The Double Dealer</w:t>
      </w:r>
      <w:r w:rsidRPr="00632B84">
        <w:rPr>
          <w:rFonts w:cs="Arial"/>
          <w:szCs w:val="24"/>
        </w:rPr>
        <w:t xml:space="preserve"> by Wycherley</w:t>
      </w:r>
      <w:r w:rsidRPr="00632B84">
        <w:rPr>
          <w:rStyle w:val="EndnoteReference"/>
          <w:rFonts w:cs="Arial"/>
          <w:szCs w:val="24"/>
        </w:rPr>
        <w:endnoteReference w:id="9"/>
      </w:r>
      <w:r w:rsidRPr="00632B84">
        <w:rPr>
          <w:rFonts w:cs="Arial"/>
          <w:szCs w:val="24"/>
        </w:rPr>
        <w:t xml:space="preserve">. As his name indicates, Mr. Brisk is a busy-body, a buffoon obsessed with fashion, surface and making an impression. Responding intuitively to the writing, Mears considered Mr Brisk’s defining </w:t>
      </w:r>
      <w:r w:rsidR="00415AC9">
        <w:rPr>
          <w:rFonts w:cs="Arial"/>
          <w:szCs w:val="24"/>
        </w:rPr>
        <w:t>Working Actions</w:t>
      </w:r>
      <w:r w:rsidRPr="00632B84">
        <w:rPr>
          <w:rFonts w:cs="Arial"/>
          <w:szCs w:val="24"/>
        </w:rPr>
        <w:t xml:space="preserve"> to be Dabbing and Flicking. He then took as his point of departure the image of a young boy trying to keep a ba</w:t>
      </w:r>
      <w:r w:rsidR="00415AC9">
        <w:rPr>
          <w:rFonts w:cs="Arial"/>
          <w:szCs w:val="24"/>
        </w:rPr>
        <w:t>lloon in the air - a</w:t>
      </w:r>
      <w:r w:rsidRPr="00632B84">
        <w:rPr>
          <w:rFonts w:cs="Arial"/>
          <w:szCs w:val="24"/>
        </w:rPr>
        <w:t xml:space="preserve"> </w:t>
      </w:r>
      <w:r w:rsidR="00415AC9">
        <w:rPr>
          <w:rFonts w:cs="Arial"/>
          <w:szCs w:val="24"/>
        </w:rPr>
        <w:t>never-ending</w:t>
      </w:r>
      <w:r w:rsidR="00415AC9" w:rsidRPr="00632B84">
        <w:rPr>
          <w:rFonts w:cs="Arial"/>
          <w:szCs w:val="24"/>
        </w:rPr>
        <w:t xml:space="preserve"> </w:t>
      </w:r>
      <w:r w:rsidRPr="00632B84">
        <w:rPr>
          <w:rFonts w:cs="Arial"/>
          <w:szCs w:val="24"/>
        </w:rPr>
        <w:t>series of Dabs. From this simple gesture came a series of Sh</w:t>
      </w:r>
      <w:r w:rsidR="001A7065">
        <w:rPr>
          <w:rFonts w:cs="Arial"/>
          <w:szCs w:val="24"/>
        </w:rPr>
        <w:t xml:space="preserve">adow Moves. </w:t>
      </w:r>
      <w:r w:rsidRPr="00632B84">
        <w:rPr>
          <w:rFonts w:cs="Arial"/>
          <w:szCs w:val="24"/>
        </w:rPr>
        <w:t xml:space="preserve">Shadow </w:t>
      </w:r>
      <w:r w:rsidRPr="00632B84">
        <w:rPr>
          <w:rFonts w:cs="Arial"/>
          <w:iCs/>
          <w:szCs w:val="24"/>
        </w:rPr>
        <w:t>Moves</w:t>
      </w:r>
      <w:r w:rsidRPr="00632B84">
        <w:rPr>
          <w:rFonts w:cs="Arial"/>
          <w:i/>
          <w:iCs/>
          <w:szCs w:val="24"/>
        </w:rPr>
        <w:t xml:space="preserve">, </w:t>
      </w:r>
      <w:r w:rsidR="001A7065">
        <w:rPr>
          <w:rFonts w:cs="Arial"/>
          <w:iCs/>
          <w:szCs w:val="24"/>
        </w:rPr>
        <w:t>Mears</w:t>
      </w:r>
      <w:r w:rsidR="0099246F">
        <w:rPr>
          <w:rFonts w:cs="Arial"/>
          <w:iCs/>
          <w:szCs w:val="24"/>
        </w:rPr>
        <w:t xml:space="preserve"> observes, "</w:t>
      </w:r>
      <w:r w:rsidRPr="00632B84">
        <w:rPr>
          <w:rFonts w:cs="Arial"/>
          <w:iCs/>
          <w:szCs w:val="24"/>
        </w:rPr>
        <w:t>suggest themselves, you notice them, then you begin to exaggerate a</w:t>
      </w:r>
      <w:r w:rsidRPr="00632B84">
        <w:rPr>
          <w:rFonts w:cs="Arial"/>
          <w:szCs w:val="24"/>
        </w:rPr>
        <w:t xml:space="preserve"> </w:t>
      </w:r>
      <w:r w:rsidRPr="00632B84">
        <w:rPr>
          <w:rFonts w:cs="Arial"/>
          <w:iCs/>
          <w:szCs w:val="24"/>
        </w:rPr>
        <w:t>little, pull back, eventually incorporate them consciously into the</w:t>
      </w:r>
      <w:r w:rsidRPr="00632B84">
        <w:rPr>
          <w:rFonts w:cs="Arial"/>
          <w:szCs w:val="24"/>
        </w:rPr>
        <w:t xml:space="preserve"> </w:t>
      </w:r>
      <w:r w:rsidRPr="00632B84">
        <w:rPr>
          <w:rFonts w:cs="Arial"/>
          <w:iCs/>
          <w:szCs w:val="24"/>
        </w:rPr>
        <w:t>physical life of the character."</w:t>
      </w:r>
      <w:r w:rsidRPr="00632B84">
        <w:rPr>
          <w:rFonts w:cs="Arial"/>
          <w:i/>
          <w:iCs/>
          <w:szCs w:val="24"/>
        </w:rPr>
        <w:t xml:space="preserve"> </w:t>
      </w:r>
      <w:r w:rsidRPr="00632B84">
        <w:rPr>
          <w:rFonts w:cs="Arial"/>
          <w:szCs w:val="24"/>
        </w:rPr>
        <w:t>Occasionally, two or three such Shadow</w:t>
      </w:r>
      <w:r>
        <w:rPr>
          <w:rFonts w:cs="Arial"/>
          <w:szCs w:val="24"/>
        </w:rPr>
        <w:t xml:space="preserve"> Moves may be distilled into “significant gestures”</w:t>
      </w:r>
      <w:r w:rsidRPr="00632B84">
        <w:rPr>
          <w:rFonts w:cs="Arial"/>
          <w:szCs w:val="24"/>
        </w:rPr>
        <w:t xml:space="preserve"> - gestures expressive of the character essence.</w:t>
      </w:r>
      <w:r w:rsidR="001A7065">
        <w:rPr>
          <w:rFonts w:cs="Arial"/>
          <w:szCs w:val="24"/>
        </w:rPr>
        <w:t xml:space="preserve"> From these arose a</w:t>
      </w:r>
      <w:r w:rsidR="001A7065" w:rsidRPr="00632B84">
        <w:rPr>
          <w:rFonts w:cs="Arial"/>
          <w:szCs w:val="24"/>
        </w:rPr>
        <w:t xml:space="preserve"> tempo which was eventually stitched into the</w:t>
      </w:r>
      <w:r w:rsidR="001A7065">
        <w:rPr>
          <w:rFonts w:cs="Arial"/>
          <w:szCs w:val="24"/>
        </w:rPr>
        <w:t xml:space="preserve"> character’s patterns of speech</w:t>
      </w:r>
      <w:r w:rsidR="001A7065" w:rsidRPr="00632B84">
        <w:rPr>
          <w:rFonts w:cs="Arial"/>
          <w:szCs w:val="24"/>
        </w:rPr>
        <w:t>. Sooner or later, says Mears, the physical tempo must affect the</w:t>
      </w:r>
      <w:r w:rsidR="001A7065">
        <w:rPr>
          <w:rFonts w:cs="Arial"/>
          <w:szCs w:val="24"/>
        </w:rPr>
        <w:t xml:space="preserve"> psychology</w:t>
      </w:r>
      <w:r w:rsidR="00CA6EE4">
        <w:rPr>
          <w:rFonts w:cs="Arial"/>
          <w:szCs w:val="24"/>
        </w:rPr>
        <w:t xml:space="preserve"> of the character</w:t>
      </w:r>
      <w:r w:rsidR="001A7065" w:rsidRPr="00632B84">
        <w:rPr>
          <w:rFonts w:cs="Arial"/>
          <w:szCs w:val="24"/>
        </w:rPr>
        <w:t xml:space="preserve">. </w:t>
      </w:r>
      <w:r w:rsidRPr="00632B84">
        <w:rPr>
          <w:rFonts w:cs="Arial"/>
          <w:szCs w:val="24"/>
        </w:rPr>
        <w:t xml:space="preserve">The actor and director Simon Callow also quotes playing a character that </w:t>
      </w:r>
      <w:r w:rsidRPr="00632B84">
        <w:rPr>
          <w:rFonts w:cs="Arial"/>
          <w:iCs/>
          <w:szCs w:val="24"/>
        </w:rPr>
        <w:t>"came to him"</w:t>
      </w:r>
      <w:r w:rsidRPr="00632B84">
        <w:rPr>
          <w:rFonts w:cs="Arial"/>
          <w:i/>
          <w:iCs/>
          <w:szCs w:val="24"/>
        </w:rPr>
        <w:t xml:space="preserve"> </w:t>
      </w:r>
      <w:r w:rsidRPr="00632B84">
        <w:rPr>
          <w:rFonts w:cs="Arial"/>
          <w:szCs w:val="24"/>
        </w:rPr>
        <w:t>as someone who traces convoluted, delicate round</w:t>
      </w:r>
      <w:r w:rsidR="0099246F">
        <w:rPr>
          <w:rFonts w:cs="Arial"/>
          <w:szCs w:val="24"/>
        </w:rPr>
        <w:t xml:space="preserve"> Gliding shapes with his </w:t>
      </w:r>
      <w:r w:rsidR="00F06841">
        <w:rPr>
          <w:rFonts w:cs="Arial"/>
          <w:szCs w:val="24"/>
        </w:rPr>
        <w:t>fin</w:t>
      </w:r>
      <w:r w:rsidR="0099246F">
        <w:rPr>
          <w:rFonts w:cs="Arial"/>
          <w:szCs w:val="24"/>
        </w:rPr>
        <w:t>gers</w:t>
      </w:r>
      <w:r w:rsidR="00210105">
        <w:rPr>
          <w:rFonts w:cs="Arial"/>
          <w:szCs w:val="24"/>
        </w:rPr>
        <w:t xml:space="preserve">. </w:t>
      </w:r>
      <w:r w:rsidR="00CA6EE4">
        <w:rPr>
          <w:rFonts w:cs="Arial"/>
          <w:szCs w:val="24"/>
        </w:rPr>
        <w:t>This</w:t>
      </w:r>
      <w:r w:rsidR="0099246F">
        <w:rPr>
          <w:rFonts w:cs="Arial"/>
          <w:szCs w:val="24"/>
        </w:rPr>
        <w:t xml:space="preserve"> gesture arose </w:t>
      </w:r>
      <w:r w:rsidR="00F06841">
        <w:rPr>
          <w:rFonts w:cs="Arial"/>
          <w:szCs w:val="24"/>
        </w:rPr>
        <w:t>spontaneously</w:t>
      </w:r>
      <w:r w:rsidR="00CA6EE4">
        <w:rPr>
          <w:rFonts w:cs="Arial"/>
          <w:szCs w:val="24"/>
        </w:rPr>
        <w:t>;</w:t>
      </w:r>
      <w:r w:rsidRPr="00632B84">
        <w:rPr>
          <w:rFonts w:cs="Arial"/>
          <w:szCs w:val="24"/>
        </w:rPr>
        <w:t xml:space="preserve"> Callow then</w:t>
      </w:r>
      <w:r>
        <w:rPr>
          <w:rFonts w:cs="Arial"/>
          <w:szCs w:val="24"/>
        </w:rPr>
        <w:t xml:space="preserve"> consciously</w:t>
      </w:r>
      <w:r w:rsidRPr="00632B84">
        <w:rPr>
          <w:rFonts w:cs="Arial"/>
          <w:szCs w:val="24"/>
        </w:rPr>
        <w:t xml:space="preserve"> refined it into a deliberate expression of the essence of the character, to the point where he felt able to say, quoting Michael Chekhov, that </w:t>
      </w:r>
      <w:r w:rsidRPr="00632B84">
        <w:rPr>
          <w:rFonts w:cs="Arial"/>
          <w:i/>
          <w:iCs/>
          <w:szCs w:val="24"/>
        </w:rPr>
        <w:t>"</w:t>
      </w:r>
      <w:r w:rsidRPr="00632B84">
        <w:rPr>
          <w:rFonts w:cs="Arial"/>
          <w:iCs/>
          <w:szCs w:val="24"/>
        </w:rPr>
        <w:t>the</w:t>
      </w:r>
      <w:r w:rsidRPr="00632B84">
        <w:rPr>
          <w:rFonts w:cs="Arial"/>
          <w:szCs w:val="24"/>
        </w:rPr>
        <w:t xml:space="preserve"> </w:t>
      </w:r>
      <w:r w:rsidRPr="00632B84">
        <w:rPr>
          <w:rFonts w:cs="Arial"/>
          <w:iCs/>
          <w:szCs w:val="24"/>
        </w:rPr>
        <w:t>gesture was the character"</w:t>
      </w:r>
      <w:r w:rsidR="00210105">
        <w:rPr>
          <w:rFonts w:cs="Arial"/>
          <w:szCs w:val="24"/>
        </w:rPr>
        <w:t>(personal communication)</w:t>
      </w:r>
      <w:r w:rsidRPr="00632B84">
        <w:rPr>
          <w:rFonts w:cs="Arial"/>
          <w:iCs/>
          <w:szCs w:val="24"/>
        </w:rPr>
        <w:t>.</w:t>
      </w:r>
    </w:p>
    <w:p w:rsidR="00FF58E1" w:rsidRDefault="00FF58E1" w:rsidP="00FD7176">
      <w:pPr>
        <w:autoSpaceDE w:val="0"/>
        <w:autoSpaceDN w:val="0"/>
        <w:adjustRightInd w:val="0"/>
        <w:spacing w:after="0" w:line="480" w:lineRule="auto"/>
        <w:rPr>
          <w:rFonts w:cs="Arial"/>
          <w:bCs/>
          <w:szCs w:val="24"/>
        </w:rPr>
      </w:pPr>
    </w:p>
    <w:p w:rsidR="00FF58E1" w:rsidRPr="001A037F" w:rsidRDefault="00FF58E1" w:rsidP="00FD7176">
      <w:pPr>
        <w:autoSpaceDE w:val="0"/>
        <w:autoSpaceDN w:val="0"/>
        <w:adjustRightInd w:val="0"/>
        <w:spacing w:after="0" w:line="480" w:lineRule="auto"/>
        <w:rPr>
          <w:rFonts w:cs="Arial"/>
          <w:szCs w:val="24"/>
        </w:rPr>
      </w:pPr>
      <w:r w:rsidRPr="00FD7176">
        <w:rPr>
          <w:rFonts w:cs="Arial"/>
          <w:szCs w:val="24"/>
        </w:rPr>
        <w:t xml:space="preserve">In Simon Callow’s production of </w:t>
      </w:r>
      <w:r w:rsidRPr="00FD7176">
        <w:rPr>
          <w:rFonts w:cs="Arial"/>
          <w:i/>
          <w:szCs w:val="24"/>
        </w:rPr>
        <w:t xml:space="preserve">Les </w:t>
      </w:r>
      <w:r w:rsidRPr="005256D1">
        <w:rPr>
          <w:rFonts w:cs="Arial"/>
          <w:i/>
          <w:szCs w:val="24"/>
        </w:rPr>
        <w:t>enfants</w:t>
      </w:r>
      <w:r w:rsidRPr="00FD7176">
        <w:rPr>
          <w:rFonts w:cs="Arial"/>
          <w:i/>
          <w:szCs w:val="24"/>
        </w:rPr>
        <w:t xml:space="preserve"> du </w:t>
      </w:r>
      <w:r w:rsidRPr="005256D1">
        <w:rPr>
          <w:rFonts w:cs="Arial"/>
          <w:i/>
          <w:szCs w:val="24"/>
        </w:rPr>
        <w:t>paradis</w:t>
      </w:r>
      <w:r w:rsidRPr="00F06841">
        <w:rPr>
          <w:rStyle w:val="EndnoteReference"/>
          <w:rFonts w:cs="Arial"/>
          <w:szCs w:val="24"/>
        </w:rPr>
        <w:endnoteReference w:id="10"/>
      </w:r>
      <w:r w:rsidRPr="00FD7176">
        <w:rPr>
          <w:rFonts w:cs="Arial"/>
          <w:szCs w:val="24"/>
        </w:rPr>
        <w:t xml:space="preserve"> the part originally </w:t>
      </w:r>
      <w:r>
        <w:rPr>
          <w:rFonts w:cs="Arial"/>
          <w:szCs w:val="24"/>
        </w:rPr>
        <w:t>played by Arletti i</w:t>
      </w:r>
      <w:r w:rsidRPr="00FD7176">
        <w:rPr>
          <w:rFonts w:cs="Arial"/>
          <w:szCs w:val="24"/>
        </w:rPr>
        <w:t>n Jean-Louis Barrault's</w:t>
      </w:r>
      <w:r>
        <w:rPr>
          <w:rFonts w:cs="Arial"/>
          <w:szCs w:val="24"/>
        </w:rPr>
        <w:t xml:space="preserve"> seminal</w:t>
      </w:r>
      <w:r w:rsidRPr="00FD7176">
        <w:rPr>
          <w:rFonts w:cs="Arial"/>
          <w:szCs w:val="24"/>
        </w:rPr>
        <w:t xml:space="preserve"> f</w:t>
      </w:r>
      <w:r>
        <w:rPr>
          <w:rFonts w:cs="Arial"/>
          <w:szCs w:val="24"/>
        </w:rPr>
        <w:t>ilm was taken by Helen McCrory. Director and actress are both</w:t>
      </w:r>
      <w:r w:rsidRPr="00FD7176">
        <w:rPr>
          <w:rFonts w:cs="Arial"/>
          <w:szCs w:val="24"/>
        </w:rPr>
        <w:t xml:space="preserve"> graduates of the Drama Ce</w:t>
      </w:r>
      <w:r>
        <w:rPr>
          <w:rFonts w:cs="Arial"/>
          <w:szCs w:val="24"/>
        </w:rPr>
        <w:t>ntre and were able to discuss the character using the</w:t>
      </w:r>
      <w:r w:rsidRPr="00FD7176">
        <w:rPr>
          <w:rFonts w:cs="Arial"/>
          <w:szCs w:val="24"/>
        </w:rPr>
        <w:t xml:space="preserve"> terms of the System. S</w:t>
      </w:r>
      <w:r>
        <w:rPr>
          <w:rFonts w:cs="Arial"/>
          <w:szCs w:val="24"/>
        </w:rPr>
        <w:t xml:space="preserve">urprisingly, Callow recalls, </w:t>
      </w:r>
      <w:r w:rsidRPr="00FD7176">
        <w:rPr>
          <w:rFonts w:cs="Arial"/>
          <w:szCs w:val="24"/>
        </w:rPr>
        <w:t>by</w:t>
      </w:r>
      <w:r>
        <w:rPr>
          <w:rFonts w:cs="Arial"/>
          <w:szCs w:val="24"/>
        </w:rPr>
        <w:t xml:space="preserve"> analysing</w:t>
      </w:r>
      <w:r w:rsidRPr="00FD7176">
        <w:rPr>
          <w:rFonts w:cs="Arial"/>
          <w:szCs w:val="24"/>
        </w:rPr>
        <w:t xml:space="preserve"> its Action Attitudes</w:t>
      </w:r>
      <w:r>
        <w:rPr>
          <w:rFonts w:cs="Arial"/>
          <w:szCs w:val="24"/>
        </w:rPr>
        <w:t xml:space="preserve"> they</w:t>
      </w:r>
      <w:r w:rsidRPr="00FD7176">
        <w:rPr>
          <w:rFonts w:cs="Arial"/>
          <w:szCs w:val="24"/>
        </w:rPr>
        <w:t xml:space="preserve"> reached the conclusion that the charac</w:t>
      </w:r>
      <w:r>
        <w:rPr>
          <w:rFonts w:cs="Arial"/>
          <w:szCs w:val="24"/>
        </w:rPr>
        <w:t>ter</w:t>
      </w:r>
      <w:r w:rsidR="00CA6EE4">
        <w:rPr>
          <w:rFonts w:cs="Arial"/>
          <w:szCs w:val="24"/>
        </w:rPr>
        <w:t>’s Inner Attitude</w:t>
      </w:r>
      <w:r>
        <w:rPr>
          <w:rFonts w:cs="Arial"/>
          <w:szCs w:val="24"/>
        </w:rPr>
        <w:t xml:space="preserve"> was Stable (sensuous and cunning)</w:t>
      </w:r>
      <w:r w:rsidRPr="00FD7176">
        <w:rPr>
          <w:rFonts w:cs="Arial"/>
          <w:szCs w:val="24"/>
        </w:rPr>
        <w:t xml:space="preserve">. </w:t>
      </w:r>
      <w:r>
        <w:rPr>
          <w:rFonts w:cs="Arial"/>
          <w:szCs w:val="24"/>
        </w:rPr>
        <w:t>O</w:t>
      </w:r>
      <w:r w:rsidRPr="00FD7176">
        <w:rPr>
          <w:rFonts w:cs="Arial"/>
          <w:szCs w:val="24"/>
        </w:rPr>
        <w:t>n the page</w:t>
      </w:r>
      <w:r>
        <w:rPr>
          <w:rFonts w:cs="Arial"/>
          <w:szCs w:val="24"/>
        </w:rPr>
        <w:t xml:space="preserve"> as well as </w:t>
      </w:r>
      <w:r w:rsidRPr="00FD7176">
        <w:rPr>
          <w:rFonts w:cs="Arial"/>
          <w:szCs w:val="24"/>
        </w:rPr>
        <w:t>in Arletti's interpretation</w:t>
      </w:r>
      <w:r>
        <w:rPr>
          <w:rFonts w:cs="Arial"/>
          <w:szCs w:val="24"/>
        </w:rPr>
        <w:t>,</w:t>
      </w:r>
      <w:r w:rsidRPr="00FD7176">
        <w:rPr>
          <w:rFonts w:cs="Arial"/>
          <w:szCs w:val="24"/>
        </w:rPr>
        <w:t xml:space="preserve"> the character had</w:t>
      </w:r>
      <w:r>
        <w:rPr>
          <w:rFonts w:cs="Arial"/>
          <w:szCs w:val="24"/>
        </w:rPr>
        <w:t xml:space="preserve"> presented</w:t>
      </w:r>
      <w:r w:rsidRPr="00FD7176">
        <w:rPr>
          <w:rFonts w:cs="Arial"/>
          <w:szCs w:val="24"/>
        </w:rPr>
        <w:t xml:space="preserve"> Action Attitudes in the pairs Adream/Awake (the loving, erotic Outer Action hiding an inner element of calculation) and Near/Remote (the street urchin with a hidden loneliness and a melancholy sense of self</w:t>
      </w:r>
      <w:r>
        <w:rPr>
          <w:rFonts w:cs="Arial"/>
          <w:b/>
          <w:szCs w:val="24"/>
        </w:rPr>
        <w:t>-</w:t>
      </w:r>
      <w:r>
        <w:rPr>
          <w:rFonts w:cs="Arial"/>
          <w:szCs w:val="24"/>
        </w:rPr>
        <w:t>sufficiency).This</w:t>
      </w:r>
      <w:r w:rsidR="00EE244F">
        <w:rPr>
          <w:rFonts w:cs="Arial"/>
          <w:szCs w:val="24"/>
        </w:rPr>
        <w:t xml:space="preserve"> pointed</w:t>
      </w:r>
      <w:r>
        <w:rPr>
          <w:rFonts w:cs="Arial"/>
          <w:szCs w:val="24"/>
        </w:rPr>
        <w:t xml:space="preserve">, </w:t>
      </w:r>
      <w:r w:rsidRPr="00FD7176">
        <w:rPr>
          <w:rFonts w:cs="Arial"/>
          <w:szCs w:val="24"/>
        </w:rPr>
        <w:t>Callow reasoned,</w:t>
      </w:r>
      <w:r w:rsidR="00EE244F">
        <w:rPr>
          <w:rFonts w:cs="Arial"/>
          <w:szCs w:val="24"/>
        </w:rPr>
        <w:t xml:space="preserve"> to</w:t>
      </w:r>
      <w:r w:rsidRPr="00FD7176">
        <w:rPr>
          <w:rFonts w:cs="Arial"/>
          <w:szCs w:val="24"/>
        </w:rPr>
        <w:t xml:space="preserve"> the Inner Attitude of Stable, with the character constantly </w:t>
      </w:r>
      <w:r w:rsidR="00EE244F">
        <w:rPr>
          <w:rFonts w:cs="Arial"/>
          <w:szCs w:val="24"/>
        </w:rPr>
        <w:t>distancing itself from</w:t>
      </w:r>
      <w:r w:rsidRPr="00FD7176">
        <w:rPr>
          <w:rFonts w:cs="Arial"/>
          <w:szCs w:val="24"/>
        </w:rPr>
        <w:t xml:space="preserve"> the </w:t>
      </w:r>
      <w:r w:rsidR="00F06841">
        <w:rPr>
          <w:rFonts w:cs="Arial"/>
          <w:szCs w:val="24"/>
        </w:rPr>
        <w:t>temptation</w:t>
      </w:r>
      <w:r w:rsidRPr="00FD7176">
        <w:rPr>
          <w:rFonts w:cs="Arial"/>
          <w:szCs w:val="24"/>
        </w:rPr>
        <w:t xml:space="preserve"> of Mobility</w:t>
      </w:r>
      <w:r>
        <w:rPr>
          <w:rFonts w:cs="Arial"/>
          <w:szCs w:val="24"/>
        </w:rPr>
        <w:t>, of succumbing to emotion. Not an</w:t>
      </w:r>
      <w:r w:rsidRPr="00FD7176">
        <w:rPr>
          <w:rFonts w:cs="Arial"/>
          <w:szCs w:val="24"/>
        </w:rPr>
        <w:t xml:space="preserve"> obvious interpretation for one of the most romantic figures of twentieth century drama, yet one which imposed itself upon consideration </w:t>
      </w:r>
      <w:r>
        <w:rPr>
          <w:rFonts w:cs="Arial"/>
          <w:szCs w:val="24"/>
        </w:rPr>
        <w:t>within</w:t>
      </w:r>
      <w:r w:rsidRPr="00FD7176">
        <w:rPr>
          <w:rFonts w:cs="Arial"/>
          <w:szCs w:val="24"/>
        </w:rPr>
        <w:t xml:space="preserve"> </w:t>
      </w:r>
      <w:r>
        <w:rPr>
          <w:rFonts w:cs="Arial"/>
          <w:szCs w:val="24"/>
        </w:rPr>
        <w:t>the terms of the S</w:t>
      </w:r>
      <w:r w:rsidRPr="00FD7176">
        <w:rPr>
          <w:rFonts w:cs="Arial"/>
          <w:szCs w:val="24"/>
        </w:rPr>
        <w:t>ystem</w:t>
      </w:r>
      <w:r>
        <w:rPr>
          <w:rFonts w:cs="Arial"/>
          <w:szCs w:val="24"/>
        </w:rPr>
        <w:t>.</w:t>
      </w:r>
    </w:p>
    <w:p w:rsidR="00FF58E1" w:rsidRDefault="00FF58E1" w:rsidP="00785240">
      <w:pPr>
        <w:autoSpaceDE w:val="0"/>
        <w:autoSpaceDN w:val="0"/>
        <w:adjustRightInd w:val="0"/>
        <w:spacing w:after="0" w:line="480" w:lineRule="auto"/>
        <w:rPr>
          <w:rFonts w:cs="Arial"/>
          <w:szCs w:val="24"/>
        </w:rPr>
      </w:pPr>
    </w:p>
    <w:p w:rsidR="00FF58E1" w:rsidRDefault="00FF58E1" w:rsidP="00785240">
      <w:pPr>
        <w:autoSpaceDE w:val="0"/>
        <w:autoSpaceDN w:val="0"/>
        <w:adjustRightInd w:val="0"/>
        <w:spacing w:after="0" w:line="480" w:lineRule="auto"/>
        <w:rPr>
          <w:rFonts w:cs="Arial"/>
          <w:szCs w:val="24"/>
        </w:rPr>
      </w:pPr>
      <w:r>
        <w:rPr>
          <w:rFonts w:cs="Arial"/>
          <w:szCs w:val="24"/>
        </w:rPr>
        <w:t>An articulate account</w:t>
      </w:r>
      <w:r w:rsidRPr="00785240">
        <w:rPr>
          <w:rFonts w:cs="Arial"/>
          <w:szCs w:val="24"/>
        </w:rPr>
        <w:t xml:space="preserve"> of this </w:t>
      </w:r>
      <w:r>
        <w:rPr>
          <w:rFonts w:cs="Arial"/>
          <w:szCs w:val="24"/>
        </w:rPr>
        <w:t>type</w:t>
      </w:r>
      <w:r w:rsidRPr="00785240">
        <w:rPr>
          <w:rFonts w:cs="Arial"/>
          <w:szCs w:val="24"/>
        </w:rPr>
        <w:t xml:space="preserve"> of analysis was</w:t>
      </w:r>
      <w:r>
        <w:rPr>
          <w:rFonts w:cs="Arial"/>
          <w:szCs w:val="24"/>
        </w:rPr>
        <w:t xml:space="preserve"> also</w:t>
      </w:r>
      <w:r w:rsidRPr="00785240">
        <w:rPr>
          <w:rFonts w:cs="Arial"/>
          <w:szCs w:val="24"/>
        </w:rPr>
        <w:t xml:space="preserve"> </w:t>
      </w:r>
      <w:r>
        <w:rPr>
          <w:rFonts w:cs="Arial"/>
          <w:szCs w:val="24"/>
        </w:rPr>
        <w:t>offered</w:t>
      </w:r>
      <w:r w:rsidRPr="00785240">
        <w:rPr>
          <w:rFonts w:cs="Arial"/>
          <w:szCs w:val="24"/>
        </w:rPr>
        <w:t xml:space="preserve"> by the actress Kate Garthside, </w:t>
      </w:r>
      <w:r>
        <w:rPr>
          <w:rFonts w:cs="Arial"/>
          <w:szCs w:val="24"/>
        </w:rPr>
        <w:t>another former</w:t>
      </w:r>
      <w:r w:rsidRPr="00785240">
        <w:rPr>
          <w:rFonts w:cs="Arial"/>
          <w:szCs w:val="24"/>
        </w:rPr>
        <w:t xml:space="preserve"> student of Yat Malmgren at the Drama Centre</w:t>
      </w:r>
      <w:r>
        <w:rPr>
          <w:rFonts w:cs="Arial"/>
          <w:szCs w:val="24"/>
        </w:rPr>
        <w:t xml:space="preserve"> (personal c</w:t>
      </w:r>
      <w:r w:rsidRPr="00785240">
        <w:rPr>
          <w:rFonts w:cs="Arial"/>
          <w:szCs w:val="24"/>
        </w:rPr>
        <w:t>ommunication)</w:t>
      </w:r>
      <w:r>
        <w:rPr>
          <w:rFonts w:cs="Arial"/>
          <w:szCs w:val="24"/>
        </w:rPr>
        <w:t>.</w:t>
      </w:r>
      <w:r w:rsidRPr="00785240">
        <w:rPr>
          <w:rFonts w:cs="Arial"/>
          <w:szCs w:val="24"/>
        </w:rPr>
        <w:t xml:space="preserve"> Garthside played the character of Gervaise in an adaptation of Emile Zola's </w:t>
      </w:r>
      <w:r w:rsidRPr="00297DD9">
        <w:rPr>
          <w:rFonts w:cs="Arial"/>
          <w:i/>
          <w:szCs w:val="24"/>
        </w:rPr>
        <w:t>L'assommoir</w:t>
      </w:r>
      <w:r w:rsidRPr="00785240">
        <w:rPr>
          <w:rStyle w:val="EndnoteReference"/>
          <w:rFonts w:cs="Arial"/>
          <w:szCs w:val="24"/>
        </w:rPr>
        <w:endnoteReference w:id="11"/>
      </w:r>
      <w:r>
        <w:rPr>
          <w:rFonts w:cs="Arial"/>
          <w:szCs w:val="24"/>
        </w:rPr>
        <w:t xml:space="preserve"> and her</w:t>
      </w:r>
      <w:r w:rsidRPr="00785240">
        <w:rPr>
          <w:rFonts w:cs="Arial"/>
          <w:szCs w:val="24"/>
        </w:rPr>
        <w:t xml:space="preserve"> </w:t>
      </w:r>
      <w:r>
        <w:rPr>
          <w:rFonts w:cs="Arial"/>
          <w:szCs w:val="24"/>
        </w:rPr>
        <w:t>initial impulse</w:t>
      </w:r>
      <w:r w:rsidR="005E7C9E">
        <w:rPr>
          <w:rFonts w:cs="Arial"/>
          <w:szCs w:val="24"/>
        </w:rPr>
        <w:t>,</w:t>
      </w:r>
      <w:r w:rsidRPr="00785240">
        <w:rPr>
          <w:rFonts w:cs="Arial"/>
          <w:szCs w:val="24"/>
        </w:rPr>
        <w:t xml:space="preserve"> </w:t>
      </w:r>
      <w:r w:rsidR="005E7C9E" w:rsidRPr="00785240">
        <w:rPr>
          <w:rFonts w:cs="Arial"/>
          <w:szCs w:val="24"/>
        </w:rPr>
        <w:t>respond</w:t>
      </w:r>
      <w:r w:rsidR="005E7C9E">
        <w:rPr>
          <w:rFonts w:cs="Arial"/>
          <w:szCs w:val="24"/>
        </w:rPr>
        <w:t>ing</w:t>
      </w:r>
      <w:r w:rsidR="005E7C9E" w:rsidRPr="00785240">
        <w:rPr>
          <w:rFonts w:cs="Arial"/>
          <w:szCs w:val="24"/>
        </w:rPr>
        <w:t xml:space="preserve"> to the character's tragic </w:t>
      </w:r>
      <w:r w:rsidR="005E7C9E" w:rsidRPr="00A84D69">
        <w:rPr>
          <w:rFonts w:cs="Arial"/>
          <w:iCs/>
          <w:szCs w:val="24"/>
        </w:rPr>
        <w:t>emotional</w:t>
      </w:r>
      <w:r w:rsidR="005E7C9E" w:rsidRPr="00785240">
        <w:rPr>
          <w:rFonts w:cs="Arial"/>
          <w:i/>
          <w:iCs/>
          <w:szCs w:val="24"/>
        </w:rPr>
        <w:t xml:space="preserve"> </w:t>
      </w:r>
      <w:r w:rsidR="005E7C9E">
        <w:rPr>
          <w:rFonts w:cs="Arial"/>
          <w:szCs w:val="24"/>
        </w:rPr>
        <w:t>life,</w:t>
      </w:r>
      <w:r w:rsidR="005E7C9E" w:rsidRPr="00785240">
        <w:rPr>
          <w:rFonts w:cs="Arial"/>
          <w:szCs w:val="24"/>
        </w:rPr>
        <w:t xml:space="preserve"> </w:t>
      </w:r>
      <w:r w:rsidRPr="00785240">
        <w:rPr>
          <w:rFonts w:cs="Arial"/>
          <w:szCs w:val="24"/>
        </w:rPr>
        <w:t xml:space="preserve">was to </w:t>
      </w:r>
      <w:r w:rsidR="00210105">
        <w:rPr>
          <w:rFonts w:cs="Arial"/>
          <w:szCs w:val="24"/>
        </w:rPr>
        <w:t>consider it to be</w:t>
      </w:r>
      <w:r w:rsidR="00210105" w:rsidRPr="00785240">
        <w:rPr>
          <w:rFonts w:cs="Arial"/>
          <w:szCs w:val="24"/>
        </w:rPr>
        <w:t xml:space="preserve"> Adrea</w:t>
      </w:r>
      <w:r w:rsidR="005E7C9E">
        <w:rPr>
          <w:rFonts w:cs="Arial"/>
          <w:szCs w:val="24"/>
        </w:rPr>
        <w:t>m.</w:t>
      </w:r>
      <w:r w:rsidR="007B6A19">
        <w:rPr>
          <w:rFonts w:cs="Arial"/>
          <w:szCs w:val="24"/>
        </w:rPr>
        <w:t xml:space="preserve"> </w:t>
      </w:r>
      <w:r w:rsidR="005E7C9E">
        <w:rPr>
          <w:rFonts w:cs="Arial"/>
          <w:szCs w:val="24"/>
        </w:rPr>
        <w:t>T</w:t>
      </w:r>
      <w:r>
        <w:rPr>
          <w:rFonts w:cs="Arial"/>
          <w:szCs w:val="24"/>
        </w:rPr>
        <w:t>est</w:t>
      </w:r>
      <w:r w:rsidR="005E7C9E">
        <w:rPr>
          <w:rFonts w:cs="Arial"/>
          <w:szCs w:val="24"/>
        </w:rPr>
        <w:t>ing</w:t>
      </w:r>
      <w:r w:rsidRPr="00785240">
        <w:rPr>
          <w:rFonts w:cs="Arial"/>
          <w:szCs w:val="24"/>
        </w:rPr>
        <w:t xml:space="preserve"> this </w:t>
      </w:r>
      <w:r>
        <w:rPr>
          <w:rFonts w:cs="Arial"/>
          <w:szCs w:val="24"/>
        </w:rPr>
        <w:t>initial reaction</w:t>
      </w:r>
      <w:r w:rsidR="00210105">
        <w:rPr>
          <w:rFonts w:cs="Arial"/>
          <w:szCs w:val="24"/>
        </w:rPr>
        <w:t xml:space="preserve"> by</w:t>
      </w:r>
      <w:r w:rsidR="00210105" w:rsidRPr="00210105">
        <w:rPr>
          <w:rFonts w:cs="Arial"/>
          <w:szCs w:val="24"/>
        </w:rPr>
        <w:t xml:space="preserve"> </w:t>
      </w:r>
      <w:r w:rsidR="007B6A19">
        <w:rPr>
          <w:rFonts w:cs="Arial"/>
          <w:szCs w:val="24"/>
        </w:rPr>
        <w:t>using the System</w:t>
      </w:r>
      <w:r>
        <w:rPr>
          <w:rFonts w:cs="Arial"/>
          <w:szCs w:val="24"/>
        </w:rPr>
        <w:t>, Garthside</w:t>
      </w:r>
      <w:r w:rsidRPr="00785240">
        <w:rPr>
          <w:rFonts w:cs="Arial"/>
          <w:szCs w:val="24"/>
        </w:rPr>
        <w:t xml:space="preserve"> </w:t>
      </w:r>
      <w:r w:rsidR="005E7C9E">
        <w:rPr>
          <w:rFonts w:cs="Arial"/>
          <w:szCs w:val="24"/>
        </w:rPr>
        <w:t>reconsidered</w:t>
      </w:r>
      <w:r w:rsidRPr="00785240">
        <w:rPr>
          <w:rFonts w:cs="Arial"/>
          <w:szCs w:val="24"/>
        </w:rPr>
        <w:t xml:space="preserve"> the character's Inner Attitude by asking what </w:t>
      </w:r>
      <w:r>
        <w:rPr>
          <w:rFonts w:cs="Arial"/>
          <w:szCs w:val="24"/>
        </w:rPr>
        <w:t xml:space="preserve">its </w:t>
      </w:r>
      <w:r w:rsidRPr="00785240">
        <w:rPr>
          <w:rFonts w:cs="Arial"/>
          <w:szCs w:val="24"/>
        </w:rPr>
        <w:t>conscious Super-Objective was</w:t>
      </w:r>
      <w:r w:rsidR="005E7C9E">
        <w:rPr>
          <w:rFonts w:cs="Arial"/>
          <w:szCs w:val="24"/>
        </w:rPr>
        <w:t xml:space="preserve"> and took the view</w:t>
      </w:r>
      <w:r w:rsidRPr="00785240">
        <w:rPr>
          <w:rFonts w:cs="Arial"/>
          <w:szCs w:val="24"/>
        </w:rPr>
        <w:t xml:space="preserve"> that the character was d</w:t>
      </w:r>
      <w:r>
        <w:rPr>
          <w:rFonts w:cs="Arial"/>
          <w:szCs w:val="24"/>
        </w:rPr>
        <w:t>efined</w:t>
      </w:r>
      <w:r w:rsidRPr="00785240">
        <w:rPr>
          <w:rFonts w:cs="Arial"/>
          <w:szCs w:val="24"/>
        </w:rPr>
        <w:t xml:space="preserve"> by her </w:t>
      </w:r>
      <w:r w:rsidRPr="00785240">
        <w:rPr>
          <w:rFonts w:cs="Arial"/>
          <w:iCs/>
          <w:szCs w:val="24"/>
        </w:rPr>
        <w:t>social</w:t>
      </w:r>
      <w:r w:rsidRPr="00785240">
        <w:rPr>
          <w:rFonts w:cs="Arial"/>
          <w:i/>
          <w:iCs/>
          <w:szCs w:val="24"/>
        </w:rPr>
        <w:t xml:space="preserve"> </w:t>
      </w:r>
      <w:r w:rsidRPr="00785240">
        <w:rPr>
          <w:rFonts w:cs="Arial"/>
          <w:szCs w:val="24"/>
        </w:rPr>
        <w:t xml:space="preserve">limitations, her working class status. </w:t>
      </w:r>
      <w:r w:rsidR="005E7C9E">
        <w:rPr>
          <w:rFonts w:cs="Arial"/>
          <w:szCs w:val="24"/>
        </w:rPr>
        <w:t>Gervaise</w:t>
      </w:r>
      <w:r w:rsidRPr="00785240">
        <w:rPr>
          <w:rFonts w:cs="Arial"/>
          <w:szCs w:val="24"/>
        </w:rPr>
        <w:t xml:space="preserve"> was a tragic character indeed,</w:t>
      </w:r>
      <w:r w:rsidRPr="00785240">
        <w:rPr>
          <w:rFonts w:cs="Arial"/>
          <w:i/>
          <w:iCs/>
          <w:szCs w:val="24"/>
        </w:rPr>
        <w:t xml:space="preserve"> </w:t>
      </w:r>
      <w:r>
        <w:rPr>
          <w:rFonts w:cs="Arial"/>
          <w:szCs w:val="24"/>
        </w:rPr>
        <w:t>but unaware of her tragedy</w:t>
      </w:r>
      <w:r w:rsidRPr="00785240">
        <w:rPr>
          <w:rFonts w:cs="Arial"/>
          <w:szCs w:val="24"/>
        </w:rPr>
        <w:t>,</w:t>
      </w:r>
      <w:r>
        <w:rPr>
          <w:rFonts w:cs="Arial"/>
          <w:szCs w:val="24"/>
        </w:rPr>
        <w:t xml:space="preserve"> thus</w:t>
      </w:r>
      <w:r w:rsidRPr="00785240">
        <w:rPr>
          <w:rFonts w:cs="Arial"/>
          <w:szCs w:val="24"/>
        </w:rPr>
        <w:t xml:space="preserve"> lacking one of</w:t>
      </w:r>
      <w:r>
        <w:rPr>
          <w:rFonts w:cs="Arial"/>
          <w:szCs w:val="24"/>
        </w:rPr>
        <w:t xml:space="preserve"> the defining aspects of Adream,</w:t>
      </w:r>
      <w:r w:rsidRPr="00785240">
        <w:rPr>
          <w:rFonts w:cs="Arial"/>
          <w:szCs w:val="24"/>
        </w:rPr>
        <w:t xml:space="preserve"> awareness of the heightened emotional state. Garthside's conclusion was that the character was </w:t>
      </w:r>
      <w:r>
        <w:rPr>
          <w:rFonts w:cs="Arial"/>
          <w:szCs w:val="24"/>
        </w:rPr>
        <w:t>in fact</w:t>
      </w:r>
      <w:r w:rsidRPr="00785240">
        <w:rPr>
          <w:rFonts w:cs="Arial"/>
          <w:szCs w:val="24"/>
        </w:rPr>
        <w:t xml:space="preserve"> Near</w:t>
      </w:r>
      <w:r>
        <w:rPr>
          <w:rFonts w:cs="Arial"/>
          <w:szCs w:val="24"/>
        </w:rPr>
        <w:t>; e</w:t>
      </w:r>
      <w:r w:rsidRPr="00785240">
        <w:rPr>
          <w:rFonts w:cs="Arial"/>
          <w:szCs w:val="24"/>
        </w:rPr>
        <w:t xml:space="preserve">motion played a part, but was not intrinsic to the character essence. </w:t>
      </w:r>
    </w:p>
    <w:p w:rsidR="00FF58E1" w:rsidRPr="00785240" w:rsidRDefault="00FF58E1" w:rsidP="00785240">
      <w:pPr>
        <w:autoSpaceDE w:val="0"/>
        <w:autoSpaceDN w:val="0"/>
        <w:adjustRightInd w:val="0"/>
        <w:spacing w:after="0" w:line="480" w:lineRule="auto"/>
        <w:rPr>
          <w:rFonts w:cs="Arial"/>
          <w:szCs w:val="24"/>
        </w:rPr>
      </w:pPr>
    </w:p>
    <w:p w:rsidR="00FF58E1" w:rsidRPr="00785240" w:rsidRDefault="00CA6EE4" w:rsidP="00B014E4">
      <w:pPr>
        <w:autoSpaceDE w:val="0"/>
        <w:autoSpaceDN w:val="0"/>
        <w:adjustRightInd w:val="0"/>
        <w:spacing w:after="0" w:line="480" w:lineRule="auto"/>
        <w:rPr>
          <w:rFonts w:cs="Arial"/>
          <w:szCs w:val="24"/>
        </w:rPr>
      </w:pPr>
      <w:r>
        <w:rPr>
          <w:rFonts w:cs="Arial"/>
          <w:szCs w:val="24"/>
        </w:rPr>
        <w:t>The difference in Inner Attitude came to the fore when Garthside rehearsed</w:t>
      </w:r>
      <w:r w:rsidR="00FF58E1" w:rsidRPr="00785240">
        <w:rPr>
          <w:rFonts w:cs="Arial"/>
          <w:szCs w:val="24"/>
        </w:rPr>
        <w:t xml:space="preserve"> the high point of the role’s trajectory</w:t>
      </w:r>
      <w:r>
        <w:rPr>
          <w:rFonts w:cs="Arial"/>
          <w:szCs w:val="24"/>
        </w:rPr>
        <w:t xml:space="preserve">: </w:t>
      </w:r>
      <w:r w:rsidR="00FF58E1" w:rsidRPr="00D32C23">
        <w:rPr>
          <w:rFonts w:cs="Arial"/>
          <w:szCs w:val="24"/>
        </w:rPr>
        <w:t>Gervaise</w:t>
      </w:r>
      <w:r w:rsidR="00FF58E1" w:rsidRPr="00785240">
        <w:rPr>
          <w:rFonts w:cs="Arial"/>
          <w:szCs w:val="24"/>
        </w:rPr>
        <w:t xml:space="preserve"> is faced with the loss of her laundry, </w:t>
      </w:r>
      <w:r w:rsidR="00FF58E1">
        <w:rPr>
          <w:rFonts w:cs="Arial"/>
          <w:szCs w:val="24"/>
        </w:rPr>
        <w:t xml:space="preserve">the source of </w:t>
      </w:r>
      <w:r>
        <w:rPr>
          <w:rFonts w:cs="Arial"/>
          <w:szCs w:val="24"/>
        </w:rPr>
        <w:t>her livelihood and status, and after a long silence</w:t>
      </w:r>
      <w:r w:rsidR="00FF58E1" w:rsidRPr="00785240">
        <w:rPr>
          <w:rFonts w:cs="Arial"/>
          <w:szCs w:val="24"/>
        </w:rPr>
        <w:t xml:space="preserve"> du</w:t>
      </w:r>
      <w:r>
        <w:rPr>
          <w:rFonts w:cs="Arial"/>
          <w:szCs w:val="24"/>
        </w:rPr>
        <w:t>ring which she has been listening to</w:t>
      </w:r>
      <w:r w:rsidR="00FF58E1" w:rsidRPr="00785240">
        <w:rPr>
          <w:rFonts w:cs="Arial"/>
          <w:szCs w:val="24"/>
        </w:rPr>
        <w:t xml:space="preserve"> the men around her</w:t>
      </w:r>
      <w:r>
        <w:rPr>
          <w:rFonts w:cs="Arial"/>
          <w:szCs w:val="24"/>
        </w:rPr>
        <w:t xml:space="preserve"> discussing her plight she screams</w:t>
      </w:r>
      <w:r w:rsidR="00FF58E1" w:rsidRPr="00785240">
        <w:rPr>
          <w:rFonts w:cs="Arial"/>
          <w:szCs w:val="24"/>
        </w:rPr>
        <w:t xml:space="preserve">: </w:t>
      </w:r>
      <w:r w:rsidR="00FF58E1" w:rsidRPr="00B014E4">
        <w:rPr>
          <w:rFonts w:cs="Arial"/>
          <w:szCs w:val="24"/>
        </w:rPr>
        <w:t>"</w:t>
      </w:r>
      <w:r>
        <w:rPr>
          <w:rFonts w:cs="Arial"/>
          <w:szCs w:val="24"/>
        </w:rPr>
        <w:t>I hate the fucking lot of you"</w:t>
      </w:r>
      <w:r w:rsidR="00FF58E1" w:rsidRPr="00785240">
        <w:rPr>
          <w:rFonts w:cs="Arial"/>
          <w:szCs w:val="24"/>
        </w:rPr>
        <w:t xml:space="preserve"> and</w:t>
      </w:r>
      <w:r w:rsidR="00FF58E1">
        <w:rPr>
          <w:rFonts w:cs="Arial"/>
          <w:szCs w:val="24"/>
        </w:rPr>
        <w:t xml:space="preserve"> walks</w:t>
      </w:r>
      <w:r w:rsidR="00FF58E1" w:rsidRPr="00785240">
        <w:rPr>
          <w:rFonts w:cs="Arial"/>
          <w:szCs w:val="24"/>
        </w:rPr>
        <w:t xml:space="preserve"> out banging the door. That single line had to</w:t>
      </w:r>
      <w:r w:rsidR="00FF58E1">
        <w:rPr>
          <w:rFonts w:cs="Arial"/>
          <w:szCs w:val="24"/>
        </w:rPr>
        <w:t xml:space="preserve"> express the way in which</w:t>
      </w:r>
      <w:r w:rsidR="00FF58E1" w:rsidRPr="00785240">
        <w:rPr>
          <w:rFonts w:cs="Arial"/>
          <w:szCs w:val="24"/>
        </w:rPr>
        <w:t xml:space="preserve"> the character</w:t>
      </w:r>
      <w:r w:rsidR="00FF58E1">
        <w:rPr>
          <w:rFonts w:cs="Arial"/>
          <w:szCs w:val="24"/>
        </w:rPr>
        <w:t xml:space="preserve"> deals with her</w:t>
      </w:r>
      <w:r>
        <w:rPr>
          <w:rFonts w:cs="Arial"/>
          <w:szCs w:val="24"/>
        </w:rPr>
        <w:t xml:space="preserve"> feelings at a moment of major</w:t>
      </w:r>
      <w:r w:rsidR="00FF58E1">
        <w:rPr>
          <w:rFonts w:cs="Arial"/>
          <w:szCs w:val="24"/>
        </w:rPr>
        <w:t xml:space="preserve"> significance. </w:t>
      </w:r>
      <w:r w:rsidR="00FF58E1" w:rsidRPr="00785240">
        <w:rPr>
          <w:rFonts w:cs="Arial"/>
          <w:szCs w:val="24"/>
        </w:rPr>
        <w:t xml:space="preserve">At first Garthside felt </w:t>
      </w:r>
      <w:r w:rsidR="00FF58E1">
        <w:rPr>
          <w:rFonts w:cs="Arial"/>
          <w:szCs w:val="24"/>
        </w:rPr>
        <w:t>her</w:t>
      </w:r>
      <w:r w:rsidR="00FF58E1" w:rsidRPr="00785240">
        <w:rPr>
          <w:rFonts w:cs="Arial"/>
          <w:szCs w:val="24"/>
        </w:rPr>
        <w:t xml:space="preserve"> emotion </w:t>
      </w:r>
      <w:r w:rsidR="00FF58E1" w:rsidRPr="00B014E4">
        <w:rPr>
          <w:rFonts w:cs="Arial"/>
          <w:szCs w:val="24"/>
        </w:rPr>
        <w:t xml:space="preserve">was "flying out" </w:t>
      </w:r>
      <w:r w:rsidR="00FF58E1" w:rsidRPr="00785240">
        <w:rPr>
          <w:rFonts w:cs="Arial"/>
          <w:szCs w:val="24"/>
        </w:rPr>
        <w:t xml:space="preserve">and was </w:t>
      </w:r>
      <w:r w:rsidR="00FF58E1" w:rsidRPr="00B014E4">
        <w:rPr>
          <w:rFonts w:cs="Arial"/>
          <w:szCs w:val="24"/>
        </w:rPr>
        <w:t xml:space="preserve">"acted", "over-indulgent" - </w:t>
      </w:r>
      <w:r w:rsidR="00FF58E1" w:rsidRPr="00785240">
        <w:rPr>
          <w:rFonts w:cs="Arial"/>
          <w:szCs w:val="24"/>
        </w:rPr>
        <w:t>an Adream, self-conscious display</w:t>
      </w:r>
      <w:r w:rsidR="00FF58E1">
        <w:rPr>
          <w:rFonts w:cs="Arial"/>
          <w:szCs w:val="24"/>
        </w:rPr>
        <w:t>, expressed vocally and gesturally as an elongated Slash</w:t>
      </w:r>
      <w:r w:rsidR="00FF58E1" w:rsidRPr="00785240">
        <w:rPr>
          <w:rFonts w:cs="Arial"/>
          <w:szCs w:val="24"/>
        </w:rPr>
        <w:t xml:space="preserve">. </w:t>
      </w:r>
      <w:r w:rsidR="00FF58E1">
        <w:rPr>
          <w:rFonts w:cs="Arial"/>
          <w:szCs w:val="24"/>
        </w:rPr>
        <w:t>However, in Near characters</w:t>
      </w:r>
      <w:r w:rsidR="00FF58E1" w:rsidRPr="00785240">
        <w:rPr>
          <w:rFonts w:cs="Arial"/>
          <w:szCs w:val="24"/>
        </w:rPr>
        <w:t>,</w:t>
      </w:r>
      <w:r w:rsidR="00FF58E1">
        <w:rPr>
          <w:rFonts w:cs="Arial"/>
          <w:szCs w:val="24"/>
        </w:rPr>
        <w:t xml:space="preserve"> Garthside</w:t>
      </w:r>
      <w:r w:rsidR="00FF58E1" w:rsidRPr="00785240">
        <w:rPr>
          <w:rFonts w:cs="Arial"/>
          <w:szCs w:val="24"/>
        </w:rPr>
        <w:t xml:space="preserve"> remembered from her experience of Near scenarios</w:t>
      </w:r>
      <w:r w:rsidR="00FF58E1">
        <w:rPr>
          <w:rFonts w:cs="Arial"/>
          <w:szCs w:val="24"/>
        </w:rPr>
        <w:t>, emotion is “</w:t>
      </w:r>
      <w:r w:rsidR="00FF58E1" w:rsidRPr="00785240">
        <w:rPr>
          <w:rFonts w:cs="Arial"/>
          <w:szCs w:val="24"/>
        </w:rPr>
        <w:t>halted</w:t>
      </w:r>
      <w:r w:rsidR="00FF58E1">
        <w:rPr>
          <w:rFonts w:cs="Arial"/>
          <w:szCs w:val="24"/>
        </w:rPr>
        <w:t xml:space="preserve">”, </w:t>
      </w:r>
      <w:r w:rsidR="00FF58E1" w:rsidRPr="00785240">
        <w:rPr>
          <w:rFonts w:cs="Arial"/>
          <w:szCs w:val="24"/>
        </w:rPr>
        <w:t>strangled at birth by the 'spade's a s</w:t>
      </w:r>
      <w:r w:rsidR="00FF58E1">
        <w:rPr>
          <w:rFonts w:cs="Arial"/>
          <w:szCs w:val="24"/>
        </w:rPr>
        <w:t xml:space="preserve">pade' attitude of the character. The tempo of the line, coming from a Near Inner Attitude, </w:t>
      </w:r>
      <w:r>
        <w:rPr>
          <w:rFonts w:cs="Arial"/>
          <w:szCs w:val="24"/>
        </w:rPr>
        <w:t xml:space="preserve">now changed </w:t>
      </w:r>
      <w:r w:rsidR="00FF58E1">
        <w:rPr>
          <w:rFonts w:cs="Arial"/>
          <w:szCs w:val="24"/>
        </w:rPr>
        <w:t>to a Punch.</w:t>
      </w:r>
      <w:r w:rsidR="00FF58E1" w:rsidRPr="00785240">
        <w:rPr>
          <w:rFonts w:cs="Arial"/>
          <w:szCs w:val="24"/>
        </w:rPr>
        <w:t xml:space="preserve"> From this sensation, arrived at through analysis of the Inner Attitude and </w:t>
      </w:r>
      <w:r w:rsidR="00FF58E1">
        <w:rPr>
          <w:rFonts w:cs="Arial"/>
          <w:szCs w:val="24"/>
        </w:rPr>
        <w:t>amplified</w:t>
      </w:r>
      <w:r w:rsidR="00FF58E1" w:rsidRPr="00785240">
        <w:rPr>
          <w:rFonts w:cs="Arial"/>
          <w:szCs w:val="24"/>
        </w:rPr>
        <w:t xml:space="preserve"> by the physical work deriving from it, the actress was able to build </w:t>
      </w:r>
      <w:r w:rsidR="00FF58E1">
        <w:rPr>
          <w:rFonts w:cs="Arial"/>
          <w:szCs w:val="24"/>
        </w:rPr>
        <w:t>a</w:t>
      </w:r>
      <w:r w:rsidR="00FF58E1" w:rsidRPr="00785240">
        <w:rPr>
          <w:rFonts w:cs="Arial"/>
          <w:szCs w:val="24"/>
        </w:rPr>
        <w:t xml:space="preserve"> </w:t>
      </w:r>
      <w:r w:rsidR="00FF58E1">
        <w:rPr>
          <w:rFonts w:cs="Arial"/>
          <w:szCs w:val="24"/>
        </w:rPr>
        <w:t>character defined by</w:t>
      </w:r>
      <w:r w:rsidR="00FF58E1" w:rsidRPr="00785240">
        <w:rPr>
          <w:rFonts w:cs="Arial"/>
          <w:szCs w:val="24"/>
        </w:rPr>
        <w:t xml:space="preserve"> the </w:t>
      </w:r>
      <w:r w:rsidR="00FF58E1">
        <w:rPr>
          <w:rFonts w:cs="Arial"/>
          <w:szCs w:val="24"/>
        </w:rPr>
        <w:t>characteristics</w:t>
      </w:r>
      <w:r w:rsidR="00FF58E1" w:rsidRPr="00B014E4">
        <w:rPr>
          <w:rFonts w:cs="Arial"/>
          <w:szCs w:val="24"/>
        </w:rPr>
        <w:t xml:space="preserve"> </w:t>
      </w:r>
      <w:r w:rsidR="00FF58E1" w:rsidRPr="00785240">
        <w:rPr>
          <w:rFonts w:cs="Arial"/>
          <w:szCs w:val="24"/>
        </w:rPr>
        <w:t>of Near.</w:t>
      </w:r>
      <w:r w:rsidR="007B6A19">
        <w:rPr>
          <w:rFonts w:cs="Arial"/>
          <w:szCs w:val="24"/>
        </w:rPr>
        <w:t xml:space="preserve"> Garthside considers</w:t>
      </w:r>
      <w:r w:rsidR="00FF58E1" w:rsidRPr="00B014E4">
        <w:rPr>
          <w:rFonts w:cs="Arial"/>
          <w:szCs w:val="24"/>
        </w:rPr>
        <w:t xml:space="preserve"> </w:t>
      </w:r>
      <w:r w:rsidR="00FF58E1" w:rsidRPr="00785240">
        <w:rPr>
          <w:rFonts w:cs="Arial"/>
          <w:szCs w:val="24"/>
        </w:rPr>
        <w:t>that she might have r</w:t>
      </w:r>
      <w:r w:rsidR="00FF58E1">
        <w:rPr>
          <w:rFonts w:cs="Arial"/>
          <w:szCs w:val="24"/>
        </w:rPr>
        <w:t>eached the same conclusion even without her</w:t>
      </w:r>
      <w:r w:rsidR="00FF58E1" w:rsidRPr="00785240">
        <w:rPr>
          <w:rFonts w:cs="Arial"/>
          <w:szCs w:val="24"/>
        </w:rPr>
        <w:t xml:space="preserve"> training, intuitively, but tha</w:t>
      </w:r>
      <w:r w:rsidR="00FF58E1">
        <w:rPr>
          <w:rFonts w:cs="Arial"/>
          <w:szCs w:val="24"/>
        </w:rPr>
        <w:t xml:space="preserve">t without the </w:t>
      </w:r>
      <w:r w:rsidR="00FF58E1" w:rsidRPr="007B6A19">
        <w:rPr>
          <w:rFonts w:cs="Arial"/>
          <w:b/>
          <w:szCs w:val="24"/>
        </w:rPr>
        <w:t>vocabulary</w:t>
      </w:r>
      <w:r w:rsidR="00FF58E1">
        <w:rPr>
          <w:rFonts w:cs="Arial"/>
          <w:szCs w:val="24"/>
        </w:rPr>
        <w:t xml:space="preserve"> of the </w:t>
      </w:r>
      <w:r w:rsidR="00FF58E1" w:rsidRPr="00785240">
        <w:rPr>
          <w:rFonts w:cs="Arial"/>
          <w:szCs w:val="24"/>
        </w:rPr>
        <w:t xml:space="preserve">system she would not have </w:t>
      </w:r>
      <w:r w:rsidR="00FF58E1">
        <w:rPr>
          <w:rFonts w:cs="Arial"/>
          <w:szCs w:val="24"/>
        </w:rPr>
        <w:t xml:space="preserve">arrived at </w:t>
      </w:r>
      <w:r w:rsidR="00FF58E1" w:rsidRPr="00B014E4">
        <w:rPr>
          <w:rFonts w:cs="Arial"/>
          <w:szCs w:val="24"/>
        </w:rPr>
        <w:t xml:space="preserve">"the clarity of thought" </w:t>
      </w:r>
      <w:r w:rsidR="00FF58E1">
        <w:rPr>
          <w:rFonts w:cs="Arial"/>
          <w:szCs w:val="24"/>
        </w:rPr>
        <w:t xml:space="preserve">which </w:t>
      </w:r>
      <w:r w:rsidR="00FF58E1" w:rsidRPr="00785240">
        <w:rPr>
          <w:rFonts w:cs="Arial"/>
          <w:szCs w:val="24"/>
        </w:rPr>
        <w:t xml:space="preserve">gave her intuition </w:t>
      </w:r>
      <w:r w:rsidR="00FF58E1">
        <w:rPr>
          <w:rFonts w:cs="Arial"/>
          <w:szCs w:val="24"/>
        </w:rPr>
        <w:t xml:space="preserve">a </w:t>
      </w:r>
      <w:r w:rsidR="00FF58E1" w:rsidRPr="00B014E4">
        <w:rPr>
          <w:rFonts w:cs="Arial"/>
          <w:szCs w:val="24"/>
        </w:rPr>
        <w:t>"definition"</w:t>
      </w:r>
      <w:r w:rsidR="00FF58E1">
        <w:rPr>
          <w:rFonts w:cs="Arial"/>
          <w:szCs w:val="24"/>
        </w:rPr>
        <w:t xml:space="preserve"> necessary</w:t>
      </w:r>
      <w:r w:rsidR="00FF58E1" w:rsidRPr="00785240">
        <w:rPr>
          <w:rFonts w:cs="Arial"/>
          <w:szCs w:val="24"/>
        </w:rPr>
        <w:t xml:space="preserve"> to construct characters s</w:t>
      </w:r>
      <w:r w:rsidR="00FF58E1">
        <w:rPr>
          <w:rFonts w:cs="Arial"/>
          <w:szCs w:val="24"/>
        </w:rPr>
        <w:t xml:space="preserve">uch as Gervaise consciously and </w:t>
      </w:r>
      <w:r w:rsidR="00FF58E1" w:rsidRPr="00785240">
        <w:rPr>
          <w:rFonts w:cs="Arial"/>
          <w:szCs w:val="24"/>
        </w:rPr>
        <w:t xml:space="preserve">methodically. </w:t>
      </w:r>
    </w:p>
    <w:p w:rsidR="00CA6EE4" w:rsidRDefault="00CA6EE4" w:rsidP="00CA6EE4">
      <w:pPr>
        <w:autoSpaceDE w:val="0"/>
        <w:autoSpaceDN w:val="0"/>
        <w:adjustRightInd w:val="0"/>
        <w:spacing w:after="0" w:line="480" w:lineRule="auto"/>
        <w:rPr>
          <w:rFonts w:cs="Arial"/>
          <w:szCs w:val="24"/>
        </w:rPr>
      </w:pPr>
    </w:p>
    <w:p w:rsidR="00CA6EE4" w:rsidRDefault="00CA6EE4" w:rsidP="00CA6EE4">
      <w:pPr>
        <w:autoSpaceDE w:val="0"/>
        <w:autoSpaceDN w:val="0"/>
        <w:adjustRightInd w:val="0"/>
        <w:spacing w:after="0" w:line="480" w:lineRule="auto"/>
        <w:rPr>
          <w:rFonts w:cs="Arial"/>
          <w:szCs w:val="24"/>
        </w:rPr>
      </w:pPr>
      <w:r>
        <w:rPr>
          <w:rFonts w:cs="Arial"/>
          <w:szCs w:val="24"/>
        </w:rPr>
        <w:t>The application of the System is thus predicated on two interdependent processes, familiar from Stanislavskian practice:</w:t>
      </w:r>
    </w:p>
    <w:p w:rsidR="00CA6EE4" w:rsidRDefault="00CA6EE4" w:rsidP="00CA6EE4">
      <w:pPr>
        <w:pStyle w:val="ListParagraph"/>
        <w:numPr>
          <w:ilvl w:val="0"/>
          <w:numId w:val="14"/>
        </w:numPr>
        <w:autoSpaceDE w:val="0"/>
        <w:autoSpaceDN w:val="0"/>
        <w:adjustRightInd w:val="0"/>
        <w:spacing w:after="0" w:line="480" w:lineRule="auto"/>
        <w:rPr>
          <w:rFonts w:ascii="Arial" w:hAnsi="Arial" w:cs="Arial"/>
          <w:sz w:val="24"/>
          <w:szCs w:val="24"/>
        </w:rPr>
      </w:pPr>
      <w:r w:rsidRPr="00241DB2">
        <w:rPr>
          <w:rFonts w:ascii="Arial" w:hAnsi="Arial" w:cs="Arial"/>
          <w:sz w:val="24"/>
          <w:szCs w:val="24"/>
        </w:rPr>
        <w:t xml:space="preserve">An analytic phase, during which the actor collects biographical, sociological and historical data from the dramatic text and its contexts; draws inferences from these regarding the psychological traits of the character; then gives these characteristics physical expression </w:t>
      </w:r>
    </w:p>
    <w:p w:rsidR="00CA6EE4" w:rsidRPr="00241DB2" w:rsidRDefault="00CA6EE4" w:rsidP="00CA6EE4">
      <w:pPr>
        <w:pStyle w:val="ListParagraph"/>
        <w:numPr>
          <w:ilvl w:val="0"/>
          <w:numId w:val="14"/>
        </w:numPr>
        <w:autoSpaceDE w:val="0"/>
        <w:autoSpaceDN w:val="0"/>
        <w:adjustRightInd w:val="0"/>
        <w:spacing w:after="0" w:line="480" w:lineRule="auto"/>
        <w:rPr>
          <w:rFonts w:ascii="Arial" w:hAnsi="Arial" w:cs="Arial"/>
          <w:sz w:val="24"/>
          <w:szCs w:val="24"/>
        </w:rPr>
      </w:pPr>
      <w:r w:rsidRPr="00241DB2">
        <w:rPr>
          <w:rFonts w:ascii="Arial" w:hAnsi="Arial" w:cs="Arial"/>
          <w:sz w:val="24"/>
          <w:szCs w:val="24"/>
        </w:rPr>
        <w:t>A synthetic phase, which is reached at the point where the analysis has been integrate</w:t>
      </w:r>
      <w:r>
        <w:rPr>
          <w:rFonts w:ascii="Arial" w:hAnsi="Arial" w:cs="Arial"/>
          <w:sz w:val="24"/>
          <w:szCs w:val="24"/>
        </w:rPr>
        <w:t>d into a tempo</w:t>
      </w:r>
      <w:r w:rsidRPr="00241DB2">
        <w:rPr>
          <w:rFonts w:ascii="Arial" w:hAnsi="Arial" w:cs="Arial"/>
          <w:sz w:val="24"/>
          <w:szCs w:val="24"/>
        </w:rPr>
        <w:t xml:space="preserve"> which expresses the Inner Attitude as well as serving as a shortcut for accessing the character. </w:t>
      </w:r>
    </w:p>
    <w:p w:rsidR="00CA6EE4" w:rsidRDefault="00CA6EE4" w:rsidP="00CA6EE4">
      <w:pPr>
        <w:pStyle w:val="ListParagraph"/>
        <w:autoSpaceDE w:val="0"/>
        <w:autoSpaceDN w:val="0"/>
        <w:adjustRightInd w:val="0"/>
        <w:spacing w:after="0" w:line="480" w:lineRule="auto"/>
        <w:rPr>
          <w:rFonts w:ascii="Arial" w:hAnsi="Arial" w:cs="Arial"/>
          <w:sz w:val="24"/>
          <w:szCs w:val="24"/>
        </w:rPr>
      </w:pPr>
    </w:p>
    <w:p w:rsidR="004E0146" w:rsidRPr="00825A4E" w:rsidRDefault="00CA6EE4" w:rsidP="00CA6EE4">
      <w:pPr>
        <w:autoSpaceDE w:val="0"/>
        <w:autoSpaceDN w:val="0"/>
        <w:adjustRightInd w:val="0"/>
        <w:spacing w:after="0" w:line="480" w:lineRule="auto"/>
        <w:rPr>
          <w:rFonts w:cs="Arial"/>
          <w:szCs w:val="24"/>
        </w:rPr>
      </w:pPr>
      <w:r>
        <w:rPr>
          <w:rFonts w:cs="Arial"/>
          <w:bCs/>
          <w:szCs w:val="24"/>
        </w:rPr>
        <w:t>While the</w:t>
      </w:r>
      <w:r w:rsidRPr="0099246F">
        <w:rPr>
          <w:rFonts w:cs="Arial"/>
        </w:rPr>
        <w:t xml:space="preserve"> </w:t>
      </w:r>
      <w:r>
        <w:rPr>
          <w:rFonts w:cs="Arial"/>
        </w:rPr>
        <w:t xml:space="preserve">dramatic action – </w:t>
      </w:r>
      <w:r w:rsidRPr="005A5278">
        <w:rPr>
          <w:rFonts w:cs="Arial"/>
        </w:rPr>
        <w:t>people, events, circums</w:t>
      </w:r>
      <w:r>
        <w:rPr>
          <w:rFonts w:cs="Arial"/>
        </w:rPr>
        <w:t>tances - of the narrative retains through analysis a prescriptive control on the behaviour of the character,</w:t>
      </w:r>
      <w:r>
        <w:rPr>
          <w:rFonts w:cs="Arial"/>
          <w:bCs/>
          <w:szCs w:val="24"/>
        </w:rPr>
        <w:t xml:space="preserve"> </w:t>
      </w:r>
      <w:r w:rsidR="00774A81">
        <w:rPr>
          <w:rFonts w:cs="Arial"/>
          <w:bCs/>
          <w:szCs w:val="24"/>
        </w:rPr>
        <w:t>both learning and</w:t>
      </w:r>
      <w:r>
        <w:rPr>
          <w:rFonts w:cs="Arial"/>
          <w:bCs/>
          <w:szCs w:val="24"/>
        </w:rPr>
        <w:t xml:space="preserve"> application</w:t>
      </w:r>
      <w:r w:rsidR="00774A81">
        <w:rPr>
          <w:rFonts w:cs="Arial"/>
          <w:bCs/>
          <w:szCs w:val="24"/>
        </w:rPr>
        <w:t xml:space="preserve"> of the System are</w:t>
      </w:r>
      <w:r>
        <w:rPr>
          <w:rFonts w:cs="Arial"/>
          <w:bCs/>
          <w:szCs w:val="24"/>
        </w:rPr>
        <w:t xml:space="preserve"> fundamentally experiential and phenomenological (Hayes 2010). </w:t>
      </w:r>
      <w:r w:rsidR="004E0146">
        <w:rPr>
          <w:rFonts w:cs="Arial"/>
          <w:szCs w:val="24"/>
        </w:rPr>
        <w:t>Overall,</w:t>
      </w:r>
      <w:r w:rsidR="004E0146" w:rsidRPr="00825A4E">
        <w:rPr>
          <w:rFonts w:cs="Arial"/>
          <w:szCs w:val="24"/>
        </w:rPr>
        <w:t xml:space="preserve"> actors trained in the S</w:t>
      </w:r>
      <w:r w:rsidR="004E0146">
        <w:rPr>
          <w:rFonts w:cs="Arial"/>
          <w:szCs w:val="24"/>
        </w:rPr>
        <w:t>ystem cite one feature</w:t>
      </w:r>
      <w:r w:rsidR="004E0146" w:rsidRPr="00825A4E">
        <w:rPr>
          <w:rFonts w:cs="Arial"/>
          <w:szCs w:val="24"/>
        </w:rPr>
        <w:t xml:space="preserve"> as its</w:t>
      </w:r>
      <w:r w:rsidR="004E0146">
        <w:rPr>
          <w:rFonts w:cs="Arial"/>
          <w:szCs w:val="24"/>
        </w:rPr>
        <w:t xml:space="preserve"> enduring</w:t>
      </w:r>
      <w:r w:rsidR="004E0146" w:rsidRPr="00825A4E">
        <w:rPr>
          <w:rFonts w:cs="Arial"/>
          <w:szCs w:val="24"/>
        </w:rPr>
        <w:t xml:space="preserve"> legacy: the way in which as students it </w:t>
      </w:r>
      <w:r w:rsidR="004E0146" w:rsidRPr="00825A4E">
        <w:rPr>
          <w:rFonts w:cs="Arial"/>
          <w:b/>
          <w:szCs w:val="24"/>
        </w:rPr>
        <w:t>created a systematic way of linking physical activity with mental and emotional states and thus</w:t>
      </w:r>
      <w:r w:rsidR="004E0146" w:rsidRPr="00825A4E">
        <w:rPr>
          <w:rFonts w:cs="Arial"/>
          <w:szCs w:val="24"/>
        </w:rPr>
        <w:t xml:space="preserve"> </w:t>
      </w:r>
      <w:r w:rsidR="004E0146" w:rsidRPr="00825A4E">
        <w:rPr>
          <w:rFonts w:cs="Arial"/>
          <w:b/>
          <w:szCs w:val="24"/>
        </w:rPr>
        <w:t>enabled them to</w:t>
      </w:r>
      <w:r w:rsidR="004E0146" w:rsidRPr="00825A4E">
        <w:rPr>
          <w:rFonts w:cs="Arial"/>
          <w:szCs w:val="24"/>
        </w:rPr>
        <w:t xml:space="preserve"> </w:t>
      </w:r>
      <w:r w:rsidR="004E0146" w:rsidRPr="00825A4E">
        <w:rPr>
          <w:rFonts w:cs="Arial"/>
          <w:b/>
          <w:bCs/>
          <w:szCs w:val="24"/>
        </w:rPr>
        <w:t>give words to their sensations.</w:t>
      </w:r>
      <w:r w:rsidR="004E0146" w:rsidRPr="00825A4E">
        <w:rPr>
          <w:rFonts w:cs="Arial"/>
          <w:b/>
          <w:color w:val="FF0000"/>
          <w:szCs w:val="24"/>
        </w:rPr>
        <w:t xml:space="preserve"> </w:t>
      </w:r>
      <w:r w:rsidR="004E0146" w:rsidRPr="00FA0FD1">
        <w:rPr>
          <w:rFonts w:cs="Arial"/>
          <w:szCs w:val="24"/>
        </w:rPr>
        <w:t>Th</w:t>
      </w:r>
      <w:r w:rsidR="004E0146" w:rsidRPr="00825A4E">
        <w:rPr>
          <w:rFonts w:cs="Arial"/>
          <w:szCs w:val="24"/>
        </w:rPr>
        <w:t>e</w:t>
      </w:r>
      <w:r w:rsidR="00774A81">
        <w:rPr>
          <w:rFonts w:cs="Arial"/>
          <w:szCs w:val="24"/>
        </w:rPr>
        <w:t>y retain</w:t>
      </w:r>
      <w:r w:rsidR="004E0146">
        <w:rPr>
          <w:rFonts w:cs="Arial"/>
          <w:szCs w:val="24"/>
        </w:rPr>
        <w:t xml:space="preserve"> an enduring</w:t>
      </w:r>
      <w:r w:rsidR="004E0146" w:rsidRPr="00825A4E">
        <w:rPr>
          <w:rFonts w:cs="Arial"/>
          <w:szCs w:val="24"/>
        </w:rPr>
        <w:t xml:space="preserve"> perception of a phenomenological level of truth in the propositions put forward by the System.</w:t>
      </w:r>
      <w:r w:rsidR="004E0146">
        <w:rPr>
          <w:rFonts w:cs="Arial"/>
          <w:szCs w:val="24"/>
        </w:rPr>
        <w:t xml:space="preserve"> Simon Callow</w:t>
      </w:r>
      <w:r w:rsidR="004E0146" w:rsidRPr="00825A4E">
        <w:rPr>
          <w:rFonts w:cs="Arial"/>
          <w:szCs w:val="24"/>
        </w:rPr>
        <w:t xml:space="preserve"> write</w:t>
      </w:r>
      <w:r w:rsidR="004E0146">
        <w:rPr>
          <w:rFonts w:cs="Arial"/>
          <w:szCs w:val="24"/>
        </w:rPr>
        <w:t>s</w:t>
      </w:r>
      <w:r w:rsidR="004E0146" w:rsidRPr="00825A4E">
        <w:rPr>
          <w:rFonts w:cs="Arial"/>
          <w:szCs w:val="24"/>
        </w:rPr>
        <w:t xml:space="preserve">: </w:t>
      </w:r>
    </w:p>
    <w:p w:rsidR="004E0146" w:rsidRPr="00825A4E" w:rsidRDefault="004E0146" w:rsidP="004E0146">
      <w:pPr>
        <w:autoSpaceDE w:val="0"/>
        <w:autoSpaceDN w:val="0"/>
        <w:adjustRightInd w:val="0"/>
        <w:spacing w:after="0" w:line="480" w:lineRule="auto"/>
        <w:ind w:left="720"/>
        <w:rPr>
          <w:rFonts w:cs="Arial"/>
          <w:iCs/>
          <w:szCs w:val="24"/>
        </w:rPr>
      </w:pPr>
    </w:p>
    <w:p w:rsidR="004E0146" w:rsidRDefault="004E0146" w:rsidP="004E0146">
      <w:pPr>
        <w:autoSpaceDE w:val="0"/>
        <w:autoSpaceDN w:val="0"/>
        <w:adjustRightInd w:val="0"/>
        <w:spacing w:after="0" w:line="480" w:lineRule="auto"/>
        <w:ind w:left="720"/>
        <w:rPr>
          <w:rFonts w:cs="Arial"/>
          <w:szCs w:val="24"/>
        </w:rPr>
      </w:pPr>
      <w:r w:rsidRPr="00741B20">
        <w:rPr>
          <w:rFonts w:cs="Arial"/>
          <w:iCs/>
          <w:szCs w:val="24"/>
        </w:rPr>
        <w:t xml:space="preserve">Yat Malmgren's work </w:t>
      </w:r>
      <w:r>
        <w:rPr>
          <w:rFonts w:cs="Arial"/>
          <w:iCs/>
          <w:szCs w:val="24"/>
        </w:rPr>
        <w:t>…</w:t>
      </w:r>
      <w:r w:rsidRPr="00741B20">
        <w:rPr>
          <w:rFonts w:cs="Arial"/>
          <w:iCs/>
          <w:szCs w:val="24"/>
        </w:rPr>
        <w:t xml:space="preserve">addresses itself directly to the very nature of acting: not 'What it is for?' or 'What are the conditions which give rise to it?' It attempts to say what it </w:t>
      </w:r>
      <w:r w:rsidRPr="00741B20">
        <w:rPr>
          <w:rFonts w:cs="Arial"/>
          <w:b/>
          <w:bCs/>
          <w:iCs/>
          <w:szCs w:val="24"/>
        </w:rPr>
        <w:t xml:space="preserve">is. </w:t>
      </w:r>
      <w:r w:rsidRPr="00741B20">
        <w:rPr>
          <w:rFonts w:cs="Arial"/>
          <w:iCs/>
          <w:szCs w:val="24"/>
        </w:rPr>
        <w:t xml:space="preserve">It amounts to a praxis of character in action, an account of the physical embodiment of character and </w:t>
      </w:r>
      <w:r w:rsidRPr="001B4350">
        <w:rPr>
          <w:rFonts w:cs="Arial"/>
          <w:iCs/>
          <w:szCs w:val="24"/>
        </w:rPr>
        <w:t xml:space="preserve">impulse </w:t>
      </w:r>
      <w:r w:rsidRPr="001B4350">
        <w:rPr>
          <w:rFonts w:cs="Arial"/>
          <w:i/>
          <w:iCs/>
          <w:szCs w:val="24"/>
        </w:rPr>
        <w:t>(</w:t>
      </w:r>
      <w:r w:rsidRPr="001B4350">
        <w:rPr>
          <w:rFonts w:cs="Arial"/>
          <w:szCs w:val="24"/>
        </w:rPr>
        <w:t>1984</w:t>
      </w:r>
      <w:r>
        <w:rPr>
          <w:rFonts w:cs="Arial"/>
          <w:i/>
          <w:szCs w:val="24"/>
        </w:rPr>
        <w:t xml:space="preserve">, </w:t>
      </w:r>
      <w:r w:rsidRPr="001B4350">
        <w:rPr>
          <w:rFonts w:cs="Arial"/>
          <w:szCs w:val="24"/>
        </w:rPr>
        <w:t>p</w:t>
      </w:r>
      <w:r>
        <w:rPr>
          <w:rFonts w:cs="Arial"/>
          <w:i/>
          <w:szCs w:val="24"/>
        </w:rPr>
        <w:t>.</w:t>
      </w:r>
      <w:r w:rsidRPr="001B4350">
        <w:rPr>
          <w:rFonts w:cs="Arial"/>
          <w:szCs w:val="24"/>
        </w:rPr>
        <w:t>39, emphasised in the</w:t>
      </w:r>
      <w:r w:rsidRPr="001B4350">
        <w:rPr>
          <w:rFonts w:cs="Arial"/>
          <w:i/>
          <w:iCs/>
          <w:szCs w:val="24"/>
        </w:rPr>
        <w:t xml:space="preserve"> </w:t>
      </w:r>
      <w:r w:rsidRPr="001B4350">
        <w:rPr>
          <w:rFonts w:cs="Arial"/>
          <w:szCs w:val="24"/>
        </w:rPr>
        <w:t>original</w:t>
      </w:r>
      <w:r w:rsidRPr="001B4350">
        <w:rPr>
          <w:rFonts w:cs="Arial"/>
          <w:iCs/>
          <w:szCs w:val="24"/>
        </w:rPr>
        <w:t>).</w:t>
      </w:r>
      <w:r w:rsidRPr="00226EC4">
        <w:rPr>
          <w:rFonts w:cs="Arial"/>
          <w:szCs w:val="24"/>
        </w:rPr>
        <w:t xml:space="preserve"> </w:t>
      </w:r>
    </w:p>
    <w:p w:rsidR="004E0146" w:rsidRDefault="004E0146" w:rsidP="004E0146">
      <w:pPr>
        <w:autoSpaceDE w:val="0"/>
        <w:autoSpaceDN w:val="0"/>
        <w:adjustRightInd w:val="0"/>
        <w:spacing w:after="0" w:line="480" w:lineRule="auto"/>
        <w:rPr>
          <w:rFonts w:cs="Arial"/>
          <w:szCs w:val="24"/>
        </w:rPr>
      </w:pPr>
    </w:p>
    <w:p w:rsidR="004E0146" w:rsidRDefault="004E0146" w:rsidP="004E0146">
      <w:pPr>
        <w:autoSpaceDE w:val="0"/>
        <w:autoSpaceDN w:val="0"/>
        <w:adjustRightInd w:val="0"/>
        <w:spacing w:after="0" w:line="480" w:lineRule="auto"/>
        <w:rPr>
          <w:rFonts w:cs="Arial"/>
          <w:szCs w:val="24"/>
        </w:rPr>
      </w:pPr>
      <w:r>
        <w:rPr>
          <w:rFonts w:cs="Arial"/>
          <w:szCs w:val="24"/>
        </w:rPr>
        <w:t>And Oscar-winner Colin Firth:</w:t>
      </w:r>
    </w:p>
    <w:p w:rsidR="004E0146" w:rsidRPr="00A37FDA" w:rsidRDefault="004E0146" w:rsidP="004E0146">
      <w:pPr>
        <w:autoSpaceDE w:val="0"/>
        <w:autoSpaceDN w:val="0"/>
        <w:adjustRightInd w:val="0"/>
        <w:spacing w:after="0" w:line="480" w:lineRule="auto"/>
        <w:ind w:left="720"/>
        <w:rPr>
          <w:rFonts w:cs="Arial"/>
          <w:szCs w:val="24"/>
        </w:rPr>
      </w:pPr>
      <w:r w:rsidRPr="00A37FDA">
        <w:rPr>
          <w:rFonts w:cs="Arial"/>
          <w:color w:val="000000"/>
          <w:szCs w:val="24"/>
        </w:rPr>
        <w:t>Yat… [put] psychological concepts into space, into action, into the physical world…. I found that after a couple of years of it, it started to make an enormous amount of sense; it came as close as anything anybody really can to teaching acting... It made sense to me, and I still use it." (</w:t>
      </w:r>
      <w:hyperlink r:id="rId10" w:history="1">
        <w:r w:rsidRPr="00A37FDA">
          <w:rPr>
            <w:rStyle w:val="Hyperlink"/>
            <w:rFonts w:cs="Arial"/>
            <w:szCs w:val="24"/>
          </w:rPr>
          <w:t>http://www.firth.com/articles/03backstagewest.html</w:t>
        </w:r>
      </w:hyperlink>
      <w:r w:rsidRPr="00A37FDA">
        <w:rPr>
          <w:rFonts w:cs="Arial"/>
          <w:color w:val="000000"/>
          <w:szCs w:val="24"/>
        </w:rPr>
        <w:t>)</w:t>
      </w:r>
      <w:r w:rsidRPr="00A37FDA">
        <w:rPr>
          <w:rFonts w:cs="Arial"/>
          <w:szCs w:val="24"/>
        </w:rPr>
        <w:t xml:space="preserve">     </w:t>
      </w:r>
    </w:p>
    <w:p w:rsidR="004E0146" w:rsidRPr="00A37FDA" w:rsidRDefault="004E0146" w:rsidP="004E0146">
      <w:pPr>
        <w:autoSpaceDE w:val="0"/>
        <w:autoSpaceDN w:val="0"/>
        <w:adjustRightInd w:val="0"/>
        <w:spacing w:after="0" w:line="480" w:lineRule="auto"/>
        <w:ind w:left="720"/>
        <w:rPr>
          <w:rFonts w:cs="Arial"/>
          <w:szCs w:val="24"/>
        </w:rPr>
      </w:pPr>
    </w:p>
    <w:p w:rsidR="00A56827" w:rsidRDefault="007B6A19" w:rsidP="004E0146">
      <w:pPr>
        <w:autoSpaceDE w:val="0"/>
        <w:autoSpaceDN w:val="0"/>
        <w:adjustRightInd w:val="0"/>
        <w:spacing w:after="0" w:line="480" w:lineRule="auto"/>
        <w:rPr>
          <w:rFonts w:cs="Arial"/>
          <w:szCs w:val="24"/>
        </w:rPr>
      </w:pPr>
      <w:r>
        <w:rPr>
          <w:rFonts w:cs="Arial"/>
          <w:szCs w:val="24"/>
        </w:rPr>
        <w:t>How does one account for this</w:t>
      </w:r>
      <w:r w:rsidR="004E0146">
        <w:rPr>
          <w:rFonts w:cs="Arial"/>
          <w:szCs w:val="24"/>
        </w:rPr>
        <w:t xml:space="preserve"> perception of an “enormous amount of sense” about the “very nature of acting”? </w:t>
      </w:r>
      <w:r w:rsidR="00774A81">
        <w:rPr>
          <w:szCs w:val="24"/>
        </w:rPr>
        <w:t>I have</w:t>
      </w:r>
      <w:r w:rsidR="00FF58E1">
        <w:rPr>
          <w:szCs w:val="24"/>
        </w:rPr>
        <w:t xml:space="preserve"> suggest</w:t>
      </w:r>
      <w:r w:rsidR="00774A81">
        <w:rPr>
          <w:szCs w:val="24"/>
        </w:rPr>
        <w:t xml:space="preserve">ed elsewhere (Mirodan 1997, p. </w:t>
      </w:r>
      <w:r w:rsidR="00A56827">
        <w:rPr>
          <w:szCs w:val="24"/>
        </w:rPr>
        <w:t>262)</w:t>
      </w:r>
      <w:r w:rsidR="00FF58E1">
        <w:rPr>
          <w:szCs w:val="24"/>
        </w:rPr>
        <w:t xml:space="preserve"> that </w:t>
      </w:r>
      <w:r w:rsidR="00FF58E1" w:rsidRPr="00650EEF">
        <w:rPr>
          <w:szCs w:val="24"/>
        </w:rPr>
        <w:t>the</w:t>
      </w:r>
      <w:r w:rsidR="000E7E24">
        <w:rPr>
          <w:szCs w:val="24"/>
        </w:rPr>
        <w:t xml:space="preserve"> utility</w:t>
      </w:r>
      <w:r w:rsidR="004E0146">
        <w:rPr>
          <w:szCs w:val="24"/>
        </w:rPr>
        <w:t xml:space="preserve"> as well as the fascination</w:t>
      </w:r>
      <w:r w:rsidR="00FF58E1">
        <w:rPr>
          <w:szCs w:val="24"/>
        </w:rPr>
        <w:t xml:space="preserve"> of the Laban-Malmgren System reside</w:t>
      </w:r>
      <w:r w:rsidR="00A56827">
        <w:rPr>
          <w:szCs w:val="24"/>
        </w:rPr>
        <w:t>d</w:t>
      </w:r>
      <w:r w:rsidR="00525E1A">
        <w:rPr>
          <w:szCs w:val="24"/>
        </w:rPr>
        <w:t xml:space="preserve"> not in its roots in a branch of psychology, now much contested</w:t>
      </w:r>
      <w:r w:rsidR="0006211A">
        <w:rPr>
          <w:rStyle w:val="EndnoteReference"/>
          <w:szCs w:val="24"/>
        </w:rPr>
        <w:endnoteReference w:id="12"/>
      </w:r>
      <w:r w:rsidR="00525E1A">
        <w:rPr>
          <w:szCs w:val="24"/>
        </w:rPr>
        <w:t>, but</w:t>
      </w:r>
      <w:r w:rsidR="00FF58E1">
        <w:rPr>
          <w:szCs w:val="24"/>
        </w:rPr>
        <w:t xml:space="preserve"> in the fact that it </w:t>
      </w:r>
      <w:r w:rsidR="00A56827">
        <w:rPr>
          <w:szCs w:val="24"/>
        </w:rPr>
        <w:t>provided</w:t>
      </w:r>
      <w:r w:rsidR="00FF58E1">
        <w:rPr>
          <w:szCs w:val="24"/>
        </w:rPr>
        <w:t xml:space="preserve"> a</w:t>
      </w:r>
      <w:r w:rsidR="00FF58E1" w:rsidRPr="00650EEF">
        <w:rPr>
          <w:szCs w:val="24"/>
        </w:rPr>
        <w:t xml:space="preserve"> </w:t>
      </w:r>
      <w:r w:rsidR="00FF58E1" w:rsidRPr="00650EEF">
        <w:rPr>
          <w:rFonts w:cs="Arial"/>
          <w:i/>
          <w:szCs w:val="24"/>
        </w:rPr>
        <w:t>sui generis</w:t>
      </w:r>
      <w:r w:rsidR="00FF58E1" w:rsidRPr="00650EEF">
        <w:rPr>
          <w:rFonts w:cs="Arial"/>
          <w:szCs w:val="24"/>
        </w:rPr>
        <w:t xml:space="preserve"> </w:t>
      </w:r>
      <w:r w:rsidR="00FF58E1" w:rsidRPr="00E5048B">
        <w:rPr>
          <w:rFonts w:cs="Arial"/>
          <w:b/>
          <w:szCs w:val="24"/>
        </w:rPr>
        <w:t>language</w:t>
      </w:r>
      <w:r w:rsidR="00FF58E1">
        <w:rPr>
          <w:rFonts w:cs="Arial"/>
          <w:b/>
          <w:szCs w:val="24"/>
        </w:rPr>
        <w:t>,</w:t>
      </w:r>
      <w:r w:rsidR="00FF58E1" w:rsidRPr="00650EEF">
        <w:rPr>
          <w:rFonts w:cs="Arial"/>
          <w:szCs w:val="24"/>
        </w:rPr>
        <w:t xml:space="preserve"> a vocabulary describing its key concepts and a ‘syntax’ determining the relationship between these.</w:t>
      </w:r>
      <w:r w:rsidR="00525E1A">
        <w:rPr>
          <w:rFonts w:cs="Arial"/>
          <w:szCs w:val="24"/>
        </w:rPr>
        <w:t xml:space="preserve"> </w:t>
      </w:r>
      <w:r w:rsidR="00A56827">
        <w:rPr>
          <w:rFonts w:cs="Arial"/>
          <w:szCs w:val="24"/>
        </w:rPr>
        <w:t>I have also</w:t>
      </w:r>
      <w:r w:rsidR="00A56827" w:rsidRPr="00650EEF">
        <w:rPr>
          <w:rFonts w:cs="Arial"/>
          <w:szCs w:val="24"/>
        </w:rPr>
        <w:t xml:space="preserve"> come to look at it as a complex of metaphors.</w:t>
      </w:r>
    </w:p>
    <w:p w:rsidR="00A56827" w:rsidRDefault="00A56827" w:rsidP="004E0146">
      <w:pPr>
        <w:autoSpaceDE w:val="0"/>
        <w:autoSpaceDN w:val="0"/>
        <w:adjustRightInd w:val="0"/>
        <w:spacing w:after="0" w:line="480" w:lineRule="auto"/>
        <w:rPr>
          <w:rFonts w:cs="Arial"/>
          <w:szCs w:val="24"/>
        </w:rPr>
      </w:pPr>
    </w:p>
    <w:p w:rsidR="00FF58E1" w:rsidRPr="004E0146" w:rsidRDefault="00FF58E1" w:rsidP="004E0146">
      <w:pPr>
        <w:autoSpaceDE w:val="0"/>
        <w:autoSpaceDN w:val="0"/>
        <w:adjustRightInd w:val="0"/>
        <w:spacing w:after="0" w:line="480" w:lineRule="auto"/>
        <w:rPr>
          <w:rFonts w:cs="Arial"/>
          <w:bCs/>
          <w:szCs w:val="24"/>
        </w:rPr>
      </w:pPr>
      <w:r>
        <w:rPr>
          <w:rFonts w:cs="Arial"/>
          <w:szCs w:val="24"/>
        </w:rPr>
        <w:t>I</w:t>
      </w:r>
      <w:r w:rsidRPr="00650EEF">
        <w:rPr>
          <w:rFonts w:cs="Arial"/>
          <w:szCs w:val="24"/>
        </w:rPr>
        <w:t xml:space="preserve">n </w:t>
      </w:r>
      <w:r>
        <w:rPr>
          <w:rFonts w:cs="Arial"/>
          <w:szCs w:val="24"/>
        </w:rPr>
        <w:t>certain</w:t>
      </w:r>
      <w:r w:rsidRPr="00650EEF">
        <w:rPr>
          <w:rFonts w:cs="Arial"/>
          <w:szCs w:val="24"/>
        </w:rPr>
        <w:t xml:space="preserve"> cases, as </w:t>
      </w:r>
      <w:r>
        <w:rPr>
          <w:rFonts w:cs="Arial"/>
          <w:szCs w:val="24"/>
        </w:rPr>
        <w:t xml:space="preserve">the neuro-linguist </w:t>
      </w:r>
      <w:r w:rsidRPr="00650EEF">
        <w:rPr>
          <w:rFonts w:cs="Arial"/>
          <w:szCs w:val="24"/>
        </w:rPr>
        <w:t>George Lakoff and</w:t>
      </w:r>
      <w:r>
        <w:rPr>
          <w:rFonts w:cs="Arial"/>
          <w:szCs w:val="24"/>
        </w:rPr>
        <w:t xml:space="preserve"> the philosopher</w:t>
      </w:r>
      <w:r w:rsidRPr="00650EEF">
        <w:rPr>
          <w:rFonts w:cs="Arial"/>
          <w:szCs w:val="24"/>
        </w:rPr>
        <w:t xml:space="preserve"> Michael Johnson have argued, metaphors are not only a function of language, but </w:t>
      </w:r>
      <w:r>
        <w:rPr>
          <w:rFonts w:cs="Arial"/>
          <w:szCs w:val="24"/>
        </w:rPr>
        <w:t>integral to consciousness.</w:t>
      </w:r>
      <w:r w:rsidRPr="00650EEF">
        <w:rPr>
          <w:rFonts w:cs="Arial"/>
          <w:szCs w:val="24"/>
        </w:rPr>
        <w:t xml:space="preserve"> </w:t>
      </w:r>
      <w:r w:rsidRPr="007B6A19">
        <w:rPr>
          <w:rFonts w:cs="Arial"/>
          <w:szCs w:val="24"/>
        </w:rPr>
        <w:t xml:space="preserve">In traditional ‘faculty psychology’ our ability to reason - to form and use abstract concepts – is separate and distinct from our ability to perceive and to move. This tradition considers that, as Lakoff and Johnson put it:  “perception may inform reason, and movement may be a consequence of reason, but…no aspect of perception or movement is </w:t>
      </w:r>
      <w:r w:rsidRPr="007B6A19">
        <w:rPr>
          <w:rFonts w:cs="Arial"/>
          <w:i/>
          <w:szCs w:val="24"/>
        </w:rPr>
        <w:t>part</w:t>
      </w:r>
      <w:r w:rsidRPr="007B6A19">
        <w:rPr>
          <w:rFonts w:cs="Arial"/>
          <w:szCs w:val="24"/>
        </w:rPr>
        <w:t xml:space="preserve"> of reason” and that consequently “there is assumed to be an absolute dichotomy between </w:t>
      </w:r>
      <w:r w:rsidRPr="007B6A19">
        <w:rPr>
          <w:rFonts w:cs="Arial"/>
          <w:i/>
          <w:szCs w:val="24"/>
        </w:rPr>
        <w:t>per</w:t>
      </w:r>
      <w:r w:rsidRPr="007B6A19">
        <w:rPr>
          <w:rFonts w:cs="Arial"/>
          <w:szCs w:val="24"/>
        </w:rPr>
        <w:t xml:space="preserve">ception and </w:t>
      </w:r>
      <w:r w:rsidRPr="007B6A19">
        <w:rPr>
          <w:rFonts w:cs="Arial"/>
          <w:i/>
          <w:szCs w:val="24"/>
        </w:rPr>
        <w:t>con</w:t>
      </w:r>
      <w:r w:rsidRPr="007B6A19">
        <w:rPr>
          <w:rFonts w:cs="Arial"/>
          <w:szCs w:val="24"/>
        </w:rPr>
        <w:t>ception” (1999</w:t>
      </w:r>
      <w:r w:rsidR="00F20F05">
        <w:rPr>
          <w:rFonts w:cs="Arial"/>
          <w:szCs w:val="24"/>
        </w:rPr>
        <w:t>,</w:t>
      </w:r>
      <w:r w:rsidRPr="007B6A19">
        <w:rPr>
          <w:rFonts w:cs="Arial"/>
          <w:szCs w:val="24"/>
        </w:rPr>
        <w:t xml:space="preserve"> p.37, italics in original).</w:t>
      </w:r>
      <w:r w:rsidR="00A56827">
        <w:rPr>
          <w:rFonts w:cs="Arial"/>
          <w:szCs w:val="24"/>
        </w:rPr>
        <w:t xml:space="preserve"> I</w:t>
      </w:r>
      <w:r>
        <w:rPr>
          <w:rFonts w:cs="Arial"/>
          <w:szCs w:val="24"/>
        </w:rPr>
        <w:t>n their influential work</w:t>
      </w:r>
      <w:r w:rsidR="00525E1A">
        <w:rPr>
          <w:rFonts w:cs="Arial"/>
          <w:szCs w:val="24"/>
        </w:rPr>
        <w:t xml:space="preserve"> on </w:t>
      </w:r>
      <w:r w:rsidR="00F20F05">
        <w:rPr>
          <w:rFonts w:cs="Arial"/>
          <w:szCs w:val="24"/>
        </w:rPr>
        <w:t>Conceptual Metaphor Theory</w:t>
      </w:r>
      <w:r w:rsidR="00525E1A">
        <w:rPr>
          <w:rFonts w:cs="Arial"/>
          <w:szCs w:val="24"/>
        </w:rPr>
        <w:t>,</w:t>
      </w:r>
      <w:r>
        <w:rPr>
          <w:rFonts w:cs="Arial"/>
          <w:szCs w:val="24"/>
        </w:rPr>
        <w:t xml:space="preserve"> Lakoff and Johnson proposed </w:t>
      </w:r>
      <w:r w:rsidRPr="00F20F05">
        <w:rPr>
          <w:rFonts w:cs="Arial"/>
          <w:szCs w:val="24"/>
        </w:rPr>
        <w:t>an alternative perspective, that of “embodied reason” (1999</w:t>
      </w:r>
      <w:r w:rsidR="00F20F05">
        <w:rPr>
          <w:rFonts w:cs="Arial"/>
          <w:szCs w:val="24"/>
        </w:rPr>
        <w:t>,</w:t>
      </w:r>
      <w:r w:rsidRPr="00F20F05">
        <w:rPr>
          <w:rFonts w:cs="Arial"/>
          <w:szCs w:val="24"/>
        </w:rPr>
        <w:t xml:space="preserve"> p. 555 for a summary). According to this view, </w:t>
      </w:r>
      <w:r>
        <w:rPr>
          <w:rFonts w:cs="Arial"/>
          <w:szCs w:val="24"/>
        </w:rPr>
        <w:t>concepts and their properties are an inevitable and necessary consequence of the way in which our bodies and brains are structured, as well as of our interactions with one another and the physical world around us (1999</w:t>
      </w:r>
      <w:r w:rsidR="00F20F05">
        <w:rPr>
          <w:rFonts w:cs="Arial"/>
          <w:szCs w:val="24"/>
        </w:rPr>
        <w:t>,</w:t>
      </w:r>
      <w:r>
        <w:rPr>
          <w:rFonts w:cs="Arial"/>
          <w:szCs w:val="24"/>
        </w:rPr>
        <w:t xml:space="preserve"> p.37). We conflate </w:t>
      </w:r>
      <w:r w:rsidRPr="00650EEF">
        <w:rPr>
          <w:rFonts w:cs="Arial"/>
          <w:szCs w:val="24"/>
        </w:rPr>
        <w:t>abstract concepts (emotions, ideas) with other concepts of which we have a direct, physical experience (spati</w:t>
      </w:r>
      <w:r>
        <w:rPr>
          <w:rFonts w:cs="Arial"/>
          <w:szCs w:val="24"/>
        </w:rPr>
        <w:t>al orientation, objects, etc.)</w:t>
      </w:r>
      <w:r w:rsidR="00A56827">
        <w:rPr>
          <w:rFonts w:cs="Arial"/>
          <w:szCs w:val="24"/>
        </w:rPr>
        <w:t xml:space="preserve"> and</w:t>
      </w:r>
      <w:r w:rsidR="007C1BE5">
        <w:rPr>
          <w:rFonts w:cs="Arial"/>
          <w:szCs w:val="24"/>
        </w:rPr>
        <w:t xml:space="preserve"> the two categories </w:t>
      </w:r>
      <w:r w:rsidR="00A56827">
        <w:rPr>
          <w:rFonts w:cs="Arial"/>
          <w:szCs w:val="24"/>
        </w:rPr>
        <w:t>may be</w:t>
      </w:r>
      <w:r w:rsidR="007C1BE5">
        <w:rPr>
          <w:rFonts w:cs="Arial"/>
          <w:szCs w:val="24"/>
        </w:rPr>
        <w:t xml:space="preserve"> integrated</w:t>
      </w:r>
      <w:r w:rsidR="00C530AE">
        <w:rPr>
          <w:rFonts w:cs="Arial"/>
          <w:szCs w:val="24"/>
        </w:rPr>
        <w:t xml:space="preserve"> at the neural level</w:t>
      </w:r>
      <w:r w:rsidR="00000B7F">
        <w:rPr>
          <w:rFonts w:cs="Arial"/>
          <w:szCs w:val="24"/>
        </w:rPr>
        <w:t xml:space="preserve"> (Lakoff and Gallese 2005, p. 456)</w:t>
      </w:r>
      <w:r>
        <w:rPr>
          <w:rFonts w:cs="Arial"/>
          <w:szCs w:val="24"/>
        </w:rPr>
        <w:t>.</w:t>
      </w:r>
      <w:r w:rsidRPr="00650EEF">
        <w:rPr>
          <w:rFonts w:cs="Arial"/>
          <w:szCs w:val="24"/>
        </w:rPr>
        <w:t>This, I believe, is what Carpenter</w:t>
      </w:r>
      <w:r w:rsidR="00000B7F">
        <w:rPr>
          <w:rFonts w:cs="Arial"/>
          <w:szCs w:val="24"/>
        </w:rPr>
        <w:t xml:space="preserve"> had</w:t>
      </w:r>
      <w:r w:rsidRPr="00650EEF">
        <w:rPr>
          <w:rFonts w:cs="Arial"/>
          <w:szCs w:val="24"/>
        </w:rPr>
        <w:t xml:space="preserve"> intuited when he asserted that “words dance”. </w:t>
      </w:r>
      <w:r w:rsidR="00D50B11">
        <w:rPr>
          <w:rFonts w:cs="Arial"/>
          <w:szCs w:val="24"/>
        </w:rPr>
        <w:t>While from a strictly</w:t>
      </w:r>
      <w:r w:rsidR="00D50B11" w:rsidRPr="005A5278">
        <w:rPr>
          <w:rFonts w:cs="Arial"/>
        </w:rPr>
        <w:t xml:space="preserve"> </w:t>
      </w:r>
      <w:r w:rsidR="00D50B11" w:rsidRPr="003E6B6F">
        <w:rPr>
          <w:rFonts w:cs="Arial"/>
          <w:szCs w:val="24"/>
        </w:rPr>
        <w:t>cognitive science point of view his</w:t>
      </w:r>
      <w:r w:rsidR="00D50B11">
        <w:rPr>
          <w:rFonts w:cs="Arial"/>
        </w:rPr>
        <w:t xml:space="preserve"> </w:t>
      </w:r>
      <w:r w:rsidRPr="00650EEF">
        <w:rPr>
          <w:rFonts w:cs="Arial"/>
          <w:szCs w:val="24"/>
        </w:rPr>
        <w:t>and Laban’s association of psychological descriptors with physical dimensions</w:t>
      </w:r>
      <w:r w:rsidR="00D50B11">
        <w:rPr>
          <w:rFonts w:cs="Arial"/>
          <w:szCs w:val="24"/>
        </w:rPr>
        <w:t xml:space="preserve"> </w:t>
      </w:r>
      <w:r w:rsidR="0012441D">
        <w:rPr>
          <w:rFonts w:cs="Arial"/>
          <w:szCs w:val="24"/>
        </w:rPr>
        <w:t>may be considered</w:t>
      </w:r>
      <w:r w:rsidR="00D50B11">
        <w:rPr>
          <w:rFonts w:cs="Arial"/>
          <w:szCs w:val="24"/>
        </w:rPr>
        <w:t xml:space="preserve"> arbitrary</w:t>
      </w:r>
      <w:r w:rsidR="00000B7F">
        <w:rPr>
          <w:rStyle w:val="EndnoteReference"/>
          <w:rFonts w:cs="Arial"/>
          <w:szCs w:val="24"/>
        </w:rPr>
        <w:endnoteReference w:id="13"/>
      </w:r>
      <w:r w:rsidR="00D50B11">
        <w:rPr>
          <w:rFonts w:cs="Arial"/>
          <w:szCs w:val="24"/>
        </w:rPr>
        <w:t>, they nonetheless</w:t>
      </w:r>
      <w:r w:rsidRPr="00650EEF">
        <w:rPr>
          <w:rFonts w:cs="Arial"/>
          <w:szCs w:val="24"/>
        </w:rPr>
        <w:t xml:space="preserve"> </w:t>
      </w:r>
      <w:r w:rsidR="00D50B11" w:rsidRPr="003E6B6F">
        <w:rPr>
          <w:rFonts w:cs="Arial"/>
          <w:szCs w:val="24"/>
        </w:rPr>
        <w:t>g</w:t>
      </w:r>
      <w:r w:rsidR="003E6B6F" w:rsidRPr="003E6B6F">
        <w:rPr>
          <w:rFonts w:cs="Arial"/>
          <w:szCs w:val="24"/>
        </w:rPr>
        <w:t>ive</w:t>
      </w:r>
      <w:r w:rsidR="00D50B11" w:rsidRPr="003E6B6F">
        <w:rPr>
          <w:rFonts w:cs="Arial"/>
          <w:szCs w:val="24"/>
        </w:rPr>
        <w:t xml:space="preserve"> the actor a sys</w:t>
      </w:r>
      <w:r w:rsidR="0012441D">
        <w:rPr>
          <w:rFonts w:cs="Arial"/>
          <w:szCs w:val="24"/>
        </w:rPr>
        <w:t xml:space="preserve">tematic way of </w:t>
      </w:r>
      <w:r w:rsidR="003E6B6F">
        <w:rPr>
          <w:rFonts w:cs="Arial"/>
          <w:szCs w:val="24"/>
        </w:rPr>
        <w:t>describing</w:t>
      </w:r>
      <w:r w:rsidRPr="00650EEF">
        <w:rPr>
          <w:rFonts w:cs="Arial"/>
          <w:szCs w:val="24"/>
        </w:rPr>
        <w:t xml:space="preserve"> the type of “experiential gestalt” of which Lakoff and Johnson speak: “coherent organizations of our experiences in terms of natural dimensions</w:t>
      </w:r>
      <w:r>
        <w:rPr>
          <w:rFonts w:cs="Arial"/>
          <w:i/>
          <w:szCs w:val="24"/>
        </w:rPr>
        <w:t xml:space="preserve">” </w:t>
      </w:r>
      <w:r w:rsidRPr="00650EEF">
        <w:rPr>
          <w:rFonts w:cs="Arial"/>
          <w:szCs w:val="24"/>
        </w:rPr>
        <w:t>(</w:t>
      </w:r>
      <w:r>
        <w:rPr>
          <w:rFonts w:cs="Arial"/>
          <w:szCs w:val="24"/>
        </w:rPr>
        <w:t>1980/2003</w:t>
      </w:r>
      <w:r w:rsidR="00F20F05">
        <w:rPr>
          <w:rFonts w:cs="Arial"/>
          <w:szCs w:val="24"/>
        </w:rPr>
        <w:t>,</w:t>
      </w:r>
      <w:r>
        <w:rPr>
          <w:rFonts w:cs="Arial"/>
          <w:szCs w:val="24"/>
        </w:rPr>
        <w:t xml:space="preserve"> p. 117)</w:t>
      </w:r>
    </w:p>
    <w:p w:rsidR="00FF58E1" w:rsidRDefault="00FF58E1" w:rsidP="0047202A">
      <w:pPr>
        <w:pStyle w:val="FootnoteText"/>
        <w:spacing w:line="480" w:lineRule="auto"/>
        <w:rPr>
          <w:rFonts w:cs="Arial"/>
          <w:sz w:val="24"/>
          <w:szCs w:val="24"/>
        </w:rPr>
      </w:pPr>
    </w:p>
    <w:p w:rsidR="002316DC" w:rsidRDefault="00FF58E1" w:rsidP="0047202A">
      <w:pPr>
        <w:pStyle w:val="FootnoteText"/>
        <w:spacing w:line="480" w:lineRule="auto"/>
        <w:rPr>
          <w:rFonts w:cs="Arial"/>
          <w:sz w:val="24"/>
          <w:szCs w:val="24"/>
        </w:rPr>
      </w:pPr>
      <w:r>
        <w:rPr>
          <w:rFonts w:cs="Arial"/>
          <w:sz w:val="24"/>
          <w:szCs w:val="24"/>
        </w:rPr>
        <w:t xml:space="preserve">When given expression in language, these conflations lead to what Lakoff and Johnson describe as “metaphoric thinking”. </w:t>
      </w:r>
      <w:r w:rsidR="00A56827">
        <w:rPr>
          <w:sz w:val="24"/>
          <w:szCs w:val="24"/>
        </w:rPr>
        <w:t xml:space="preserve">We speak, for example, of </w:t>
      </w:r>
      <w:r>
        <w:rPr>
          <w:sz w:val="24"/>
          <w:szCs w:val="24"/>
        </w:rPr>
        <w:t xml:space="preserve">a </w:t>
      </w:r>
      <w:r w:rsidRPr="00655198">
        <w:rPr>
          <w:i/>
          <w:sz w:val="24"/>
          <w:szCs w:val="24"/>
        </w:rPr>
        <w:t>warm</w:t>
      </w:r>
      <w:r w:rsidR="00A56827">
        <w:rPr>
          <w:sz w:val="24"/>
          <w:szCs w:val="24"/>
        </w:rPr>
        <w:t xml:space="preserve"> welcome and of </w:t>
      </w:r>
      <w:r>
        <w:rPr>
          <w:sz w:val="24"/>
          <w:szCs w:val="24"/>
        </w:rPr>
        <w:t xml:space="preserve">people we are </w:t>
      </w:r>
      <w:r>
        <w:rPr>
          <w:i/>
          <w:sz w:val="24"/>
          <w:szCs w:val="24"/>
        </w:rPr>
        <w:t>close</w:t>
      </w:r>
      <w:r w:rsidR="00A56827">
        <w:rPr>
          <w:sz w:val="24"/>
          <w:szCs w:val="24"/>
        </w:rPr>
        <w:t xml:space="preserve"> to; or of </w:t>
      </w:r>
      <w:r w:rsidRPr="00655198">
        <w:rPr>
          <w:i/>
          <w:sz w:val="24"/>
          <w:szCs w:val="24"/>
        </w:rPr>
        <w:t>rising</w:t>
      </w:r>
      <w:r w:rsidR="00A56827">
        <w:rPr>
          <w:sz w:val="24"/>
          <w:szCs w:val="24"/>
        </w:rPr>
        <w:t xml:space="preserve"> political tensions and </w:t>
      </w:r>
      <w:r w:rsidRPr="00655198">
        <w:rPr>
          <w:i/>
          <w:sz w:val="24"/>
          <w:szCs w:val="24"/>
        </w:rPr>
        <w:t>falling</w:t>
      </w:r>
      <w:r w:rsidR="00A56827">
        <w:rPr>
          <w:sz w:val="24"/>
          <w:szCs w:val="24"/>
        </w:rPr>
        <w:t xml:space="preserve"> prices</w:t>
      </w:r>
      <w:r>
        <w:rPr>
          <w:sz w:val="24"/>
          <w:szCs w:val="24"/>
        </w:rPr>
        <w:t>. Such metaphors</w:t>
      </w:r>
      <w:r>
        <w:rPr>
          <w:rFonts w:cs="Arial"/>
          <w:sz w:val="24"/>
          <w:szCs w:val="24"/>
        </w:rPr>
        <w:t xml:space="preserve"> are “</w:t>
      </w:r>
      <w:r w:rsidRPr="00650EEF">
        <w:rPr>
          <w:rFonts w:cs="Arial"/>
          <w:sz w:val="24"/>
          <w:szCs w:val="24"/>
        </w:rPr>
        <w:t>based on cross-domain correlations”</w:t>
      </w:r>
      <w:r>
        <w:rPr>
          <w:sz w:val="24"/>
          <w:szCs w:val="24"/>
        </w:rPr>
        <w:t>: a source domain (the sensorimotor experience through which we perceive temperature, distance, gravity, etc.) is conflated with a target-domain, that of subjective judgment (intimacy, emotions, justice, etc.) (1980/2003</w:t>
      </w:r>
      <w:r w:rsidR="00F20F05">
        <w:rPr>
          <w:sz w:val="24"/>
          <w:szCs w:val="24"/>
        </w:rPr>
        <w:t>,</w:t>
      </w:r>
      <w:r>
        <w:rPr>
          <w:sz w:val="24"/>
          <w:szCs w:val="24"/>
        </w:rPr>
        <w:t xml:space="preserve"> p. 244). According to Johnson’s theory of conflation, such associations are formed automatically and unconsciously in early childhood:  thus, “for an infant the subjective experience of affection is typically correlated with the sensory experience of warmth, of being held” (1999</w:t>
      </w:r>
      <w:r w:rsidR="00F20F05">
        <w:rPr>
          <w:sz w:val="24"/>
          <w:szCs w:val="24"/>
        </w:rPr>
        <w:t>,</w:t>
      </w:r>
      <w:r>
        <w:rPr>
          <w:sz w:val="24"/>
          <w:szCs w:val="24"/>
        </w:rPr>
        <w:t xml:space="preserve"> p. 46); equally, repeated observations in early childhood that liquids or piles of objects rise as they increase and drop as they decrease link the subjective judgment of quantity (more/less) with the sensorimotor experience of verticality (up/down). Such conflations give rise to what Lakoff and Johnson call “primary metaphors”: AFFECTION IS WARMTH</w:t>
      </w:r>
      <w:r>
        <w:rPr>
          <w:rStyle w:val="EndnoteReference"/>
          <w:sz w:val="24"/>
          <w:szCs w:val="24"/>
        </w:rPr>
        <w:endnoteReference w:id="14"/>
      </w:r>
      <w:r>
        <w:rPr>
          <w:sz w:val="24"/>
          <w:szCs w:val="24"/>
        </w:rPr>
        <w:t>;</w:t>
      </w:r>
      <w:r w:rsidR="004469A1">
        <w:rPr>
          <w:sz w:val="24"/>
          <w:szCs w:val="24"/>
        </w:rPr>
        <w:t xml:space="preserve"> </w:t>
      </w:r>
      <w:r w:rsidR="00C078EF">
        <w:rPr>
          <w:sz w:val="24"/>
          <w:szCs w:val="24"/>
        </w:rPr>
        <w:t>MORE IS UP</w:t>
      </w:r>
      <w:r w:rsidR="004469A1">
        <w:rPr>
          <w:sz w:val="24"/>
          <w:szCs w:val="24"/>
        </w:rPr>
        <w:t xml:space="preserve">; </w:t>
      </w:r>
      <w:r w:rsidR="00C078EF">
        <w:rPr>
          <w:sz w:val="24"/>
          <w:szCs w:val="24"/>
        </w:rPr>
        <w:t>IMPORTANT IS BIG; CHANGE IS MOTION</w:t>
      </w:r>
      <w:r w:rsidR="00B74CC4">
        <w:rPr>
          <w:sz w:val="24"/>
          <w:szCs w:val="24"/>
        </w:rPr>
        <w:t>, etc. (1999</w:t>
      </w:r>
      <w:r w:rsidR="00F20F05">
        <w:rPr>
          <w:sz w:val="24"/>
          <w:szCs w:val="24"/>
        </w:rPr>
        <w:t>,</w:t>
      </w:r>
      <w:r w:rsidR="00C530AE">
        <w:rPr>
          <w:sz w:val="24"/>
          <w:szCs w:val="24"/>
        </w:rPr>
        <w:t xml:space="preserve"> pp. 50-54)</w:t>
      </w:r>
      <w:r w:rsidR="00C530AE">
        <w:rPr>
          <w:rStyle w:val="EndnoteReference"/>
          <w:rFonts w:cs="Arial"/>
          <w:sz w:val="24"/>
          <w:szCs w:val="24"/>
        </w:rPr>
        <w:endnoteReference w:id="15"/>
      </w:r>
      <w:r w:rsidR="00C530AE">
        <w:rPr>
          <w:rFonts w:cs="Arial"/>
          <w:sz w:val="24"/>
          <w:szCs w:val="24"/>
        </w:rPr>
        <w:t>.</w:t>
      </w:r>
      <w:r w:rsidR="004469A1">
        <w:rPr>
          <w:sz w:val="24"/>
          <w:szCs w:val="24"/>
        </w:rPr>
        <w:t xml:space="preserve"> </w:t>
      </w:r>
    </w:p>
    <w:p w:rsidR="005E7C9E" w:rsidRPr="005E7C9E" w:rsidRDefault="002316DC" w:rsidP="005E7C9E">
      <w:pPr>
        <w:pStyle w:val="FootnoteText"/>
        <w:spacing w:line="480" w:lineRule="auto"/>
        <w:rPr>
          <w:rFonts w:cs="Arial"/>
          <w:sz w:val="24"/>
          <w:szCs w:val="24"/>
        </w:rPr>
      </w:pPr>
      <w:r w:rsidRPr="005E7C9E">
        <w:rPr>
          <w:rFonts w:cs="Arial"/>
          <w:sz w:val="24"/>
          <w:szCs w:val="24"/>
        </w:rPr>
        <w:t xml:space="preserve"> </w:t>
      </w:r>
    </w:p>
    <w:p w:rsidR="002A718E" w:rsidRPr="005E7C9E" w:rsidRDefault="00F47C23" w:rsidP="005E7C9E">
      <w:pPr>
        <w:pStyle w:val="FootnoteText"/>
        <w:spacing w:line="480" w:lineRule="auto"/>
        <w:rPr>
          <w:rFonts w:cs="Arial"/>
          <w:sz w:val="24"/>
          <w:szCs w:val="24"/>
        </w:rPr>
      </w:pPr>
      <w:r w:rsidRPr="005E7C9E">
        <w:rPr>
          <w:rFonts w:cs="Arial"/>
          <w:sz w:val="24"/>
          <w:szCs w:val="24"/>
        </w:rPr>
        <w:t>In the</w:t>
      </w:r>
      <w:r w:rsidR="003F4EF0" w:rsidRPr="005E7C9E">
        <w:rPr>
          <w:rFonts w:cs="Arial"/>
          <w:sz w:val="24"/>
          <w:szCs w:val="24"/>
        </w:rPr>
        <w:t xml:space="preserve"> Laban-Malmgren System</w:t>
      </w:r>
      <w:r w:rsidRPr="005E7C9E">
        <w:rPr>
          <w:rFonts w:cs="Arial"/>
          <w:sz w:val="24"/>
          <w:szCs w:val="24"/>
        </w:rPr>
        <w:t xml:space="preserve"> the actor</w:t>
      </w:r>
      <w:r w:rsidR="00C80B41" w:rsidRPr="005E7C9E">
        <w:rPr>
          <w:rFonts w:cs="Arial"/>
          <w:sz w:val="24"/>
          <w:szCs w:val="24"/>
        </w:rPr>
        <w:t xml:space="preserve"> learning to associate</w:t>
      </w:r>
      <w:r w:rsidR="002A718E" w:rsidRPr="005E7C9E">
        <w:rPr>
          <w:rFonts w:cs="Arial"/>
          <w:sz w:val="24"/>
          <w:szCs w:val="24"/>
        </w:rPr>
        <w:t xml:space="preserve"> Space (Direct/Flexible) with Thinking starts with the sensations of ‘towards’ and ‘away from’, as well as of direct and flexible movements.</w:t>
      </w:r>
      <w:r w:rsidR="005F3535" w:rsidRPr="005E7C9E">
        <w:rPr>
          <w:rFonts w:cs="Arial"/>
          <w:sz w:val="24"/>
          <w:szCs w:val="24"/>
        </w:rPr>
        <w:t xml:space="preserve"> Thoughts are conceptualised</w:t>
      </w:r>
      <w:r w:rsidR="002A718E" w:rsidRPr="005E7C9E">
        <w:rPr>
          <w:rFonts w:cs="Arial"/>
          <w:sz w:val="24"/>
          <w:szCs w:val="24"/>
        </w:rPr>
        <w:t xml:space="preserve"> as being either</w:t>
      </w:r>
      <w:r w:rsidR="00C80B41" w:rsidRPr="005E7C9E">
        <w:rPr>
          <w:rFonts w:cs="Arial"/>
          <w:sz w:val="24"/>
          <w:szCs w:val="24"/>
        </w:rPr>
        <w:t xml:space="preserve"> </w:t>
      </w:r>
      <w:r w:rsidR="00C80B41" w:rsidRPr="005E7C9E">
        <w:rPr>
          <w:rFonts w:cs="Arial"/>
          <w:i/>
          <w:sz w:val="24"/>
          <w:szCs w:val="24"/>
        </w:rPr>
        <w:t>grasped,</w:t>
      </w:r>
      <w:r w:rsidR="00C80B41" w:rsidRPr="005E7C9E">
        <w:rPr>
          <w:rFonts w:cs="Arial"/>
          <w:sz w:val="24"/>
          <w:szCs w:val="24"/>
        </w:rPr>
        <w:t xml:space="preserve"> </w:t>
      </w:r>
      <w:r w:rsidR="00C80B41" w:rsidRPr="005E7C9E">
        <w:rPr>
          <w:rFonts w:cs="Arial"/>
          <w:i/>
          <w:sz w:val="24"/>
          <w:szCs w:val="24"/>
        </w:rPr>
        <w:t>captured</w:t>
      </w:r>
      <w:r w:rsidR="00C80B41" w:rsidRPr="005E7C9E">
        <w:rPr>
          <w:rFonts w:cs="Arial"/>
          <w:sz w:val="24"/>
          <w:szCs w:val="24"/>
        </w:rPr>
        <w:t xml:space="preserve"> (fixed in space) or </w:t>
      </w:r>
      <w:r w:rsidR="00C80B41" w:rsidRPr="005E7C9E">
        <w:rPr>
          <w:rFonts w:cs="Arial"/>
          <w:i/>
          <w:sz w:val="24"/>
          <w:szCs w:val="24"/>
        </w:rPr>
        <w:t>drifting</w:t>
      </w:r>
      <w:r w:rsidR="002A718E" w:rsidRPr="005E7C9E">
        <w:rPr>
          <w:rFonts w:cs="Arial"/>
          <w:sz w:val="24"/>
          <w:szCs w:val="24"/>
        </w:rPr>
        <w:t>. Complex thinking is revealed physically in the concave body of a listener doubting the speaker’s assertions (“Let us sit crooked and t</w:t>
      </w:r>
      <w:r w:rsidR="00C80B41" w:rsidRPr="005E7C9E">
        <w:rPr>
          <w:rFonts w:cs="Arial"/>
          <w:sz w:val="24"/>
          <w:szCs w:val="24"/>
        </w:rPr>
        <w:t>hink straight” as Brecht says).</w:t>
      </w:r>
      <w:r w:rsidR="002A718E" w:rsidRPr="005E7C9E">
        <w:rPr>
          <w:rFonts w:cs="Arial"/>
          <w:sz w:val="24"/>
          <w:szCs w:val="24"/>
        </w:rPr>
        <w:t>Thought is perceived as a journey</w:t>
      </w:r>
      <w:r w:rsidR="00A96EAE" w:rsidRPr="005E7C9E">
        <w:rPr>
          <w:rFonts w:cs="Arial"/>
          <w:sz w:val="24"/>
          <w:szCs w:val="24"/>
        </w:rPr>
        <w:t>:</w:t>
      </w:r>
      <w:r w:rsidR="002A718E" w:rsidRPr="005E7C9E">
        <w:rPr>
          <w:rFonts w:cs="Arial"/>
          <w:sz w:val="24"/>
          <w:szCs w:val="24"/>
        </w:rPr>
        <w:t xml:space="preserve"> </w:t>
      </w:r>
      <w:r w:rsidR="00A96EAE" w:rsidRPr="005E7C9E">
        <w:rPr>
          <w:rFonts w:cs="Arial"/>
          <w:sz w:val="24"/>
          <w:szCs w:val="24"/>
        </w:rPr>
        <w:t>t</w:t>
      </w:r>
      <w:r w:rsidR="002A718E" w:rsidRPr="005E7C9E">
        <w:rPr>
          <w:rFonts w:cs="Arial"/>
          <w:sz w:val="24"/>
          <w:szCs w:val="24"/>
        </w:rPr>
        <w:t xml:space="preserve">he THOUGHT IS A JOURNEY experiential gestalt tells us that to accept or relate to an idea is to move closer to it; to doubt or examine it is to </w:t>
      </w:r>
      <w:r w:rsidR="005F3535" w:rsidRPr="005E7C9E">
        <w:rPr>
          <w:rFonts w:cs="Arial"/>
          <w:sz w:val="24"/>
          <w:szCs w:val="24"/>
        </w:rPr>
        <w:t>distance oneself from it:</w:t>
      </w:r>
      <w:r w:rsidR="002A718E" w:rsidRPr="005E7C9E">
        <w:rPr>
          <w:rFonts w:cs="Arial"/>
          <w:sz w:val="24"/>
          <w:szCs w:val="24"/>
        </w:rPr>
        <w:t xml:space="preserve"> Thought and Space </w:t>
      </w:r>
      <w:r w:rsidRPr="005E7C9E">
        <w:rPr>
          <w:rFonts w:cs="Arial"/>
          <w:sz w:val="24"/>
          <w:szCs w:val="24"/>
        </w:rPr>
        <w:t>become</w:t>
      </w:r>
      <w:r w:rsidR="002A718E" w:rsidRPr="005E7C9E">
        <w:rPr>
          <w:rFonts w:cs="Arial"/>
          <w:sz w:val="24"/>
          <w:szCs w:val="24"/>
        </w:rPr>
        <w:t xml:space="preserve"> inextricably linked</w:t>
      </w:r>
      <w:r w:rsidRPr="005E7C9E">
        <w:rPr>
          <w:rFonts w:cs="Arial"/>
          <w:sz w:val="24"/>
          <w:szCs w:val="24"/>
        </w:rPr>
        <w:t>.</w:t>
      </w:r>
      <w:r w:rsidR="002A718E" w:rsidRPr="005E7C9E">
        <w:rPr>
          <w:rFonts w:eastAsia="Times New Roman" w:cs="Arial"/>
          <w:color w:val="333333"/>
          <w:sz w:val="24"/>
          <w:szCs w:val="24"/>
          <w:bdr w:val="none" w:sz="0" w:space="0" w:color="auto" w:frame="1"/>
          <w:lang w:eastAsia="en-GB"/>
        </w:rPr>
        <w:t xml:space="preserve"> </w:t>
      </w:r>
      <w:r w:rsidR="002A718E" w:rsidRPr="005E7C9E">
        <w:rPr>
          <w:rFonts w:cs="Arial"/>
          <w:sz w:val="24"/>
          <w:szCs w:val="24"/>
        </w:rPr>
        <w:t>Similarly, linking Flow (Free/Bound) to Feeling is rooted in the</w:t>
      </w:r>
      <w:r w:rsidR="002A718E" w:rsidRPr="005E7C9E">
        <w:rPr>
          <w:rFonts w:eastAsia="Times New Roman" w:cs="Arial"/>
          <w:color w:val="333333"/>
          <w:sz w:val="24"/>
          <w:szCs w:val="24"/>
          <w:bdr w:val="none" w:sz="0" w:space="0" w:color="auto" w:frame="1"/>
          <w:lang w:eastAsia="en-GB"/>
        </w:rPr>
        <w:t xml:space="preserve"> </w:t>
      </w:r>
      <w:r w:rsidR="001E22E4" w:rsidRPr="005E7C9E">
        <w:rPr>
          <w:rFonts w:cs="Arial"/>
          <w:sz w:val="24"/>
          <w:szCs w:val="24"/>
        </w:rPr>
        <w:t xml:space="preserve">sensation of emotions </w:t>
      </w:r>
      <w:r w:rsidR="001E22E4" w:rsidRPr="005E7C9E">
        <w:rPr>
          <w:rFonts w:cs="Arial"/>
          <w:i/>
          <w:sz w:val="24"/>
          <w:szCs w:val="24"/>
        </w:rPr>
        <w:t>flowing</w:t>
      </w:r>
      <w:r w:rsidR="001E22E4" w:rsidRPr="005E7C9E">
        <w:rPr>
          <w:rFonts w:cs="Arial"/>
          <w:sz w:val="24"/>
          <w:szCs w:val="24"/>
        </w:rPr>
        <w:t xml:space="preserve"> or being </w:t>
      </w:r>
      <w:r w:rsidR="001E22E4" w:rsidRPr="005E7C9E">
        <w:rPr>
          <w:rFonts w:cs="Arial"/>
          <w:i/>
          <w:sz w:val="24"/>
          <w:szCs w:val="24"/>
        </w:rPr>
        <w:t>blocked</w:t>
      </w:r>
      <w:r w:rsidR="002A718E" w:rsidRPr="005E7C9E">
        <w:rPr>
          <w:rFonts w:cs="Arial"/>
          <w:sz w:val="24"/>
          <w:szCs w:val="24"/>
        </w:rPr>
        <w:t xml:space="preserve"> through the body, expressed in metaphors such as  </w:t>
      </w:r>
      <w:r w:rsidR="002A718E" w:rsidRPr="005E7C9E">
        <w:rPr>
          <w:rFonts w:cs="Arial"/>
          <w:i/>
          <w:sz w:val="24"/>
          <w:szCs w:val="24"/>
        </w:rPr>
        <w:t>the a</w:t>
      </w:r>
      <w:r w:rsidR="000F7E0B" w:rsidRPr="005E7C9E">
        <w:rPr>
          <w:rFonts w:cs="Arial"/>
          <w:i/>
          <w:sz w:val="24"/>
          <w:szCs w:val="24"/>
        </w:rPr>
        <w:t>drenaline coursed through my vei</w:t>
      </w:r>
      <w:r w:rsidR="002A718E" w:rsidRPr="005E7C9E">
        <w:rPr>
          <w:rFonts w:cs="Arial"/>
          <w:i/>
          <w:sz w:val="24"/>
          <w:szCs w:val="24"/>
        </w:rPr>
        <w:t>ns</w:t>
      </w:r>
      <w:r w:rsidR="001E22E4" w:rsidRPr="005E7C9E">
        <w:rPr>
          <w:rFonts w:cs="Arial"/>
          <w:i/>
          <w:sz w:val="24"/>
          <w:szCs w:val="24"/>
        </w:rPr>
        <w:t>; love flowed from his eyes</w:t>
      </w:r>
      <w:r w:rsidR="002A718E" w:rsidRPr="005E7C9E">
        <w:rPr>
          <w:rFonts w:cs="Arial"/>
          <w:i/>
          <w:sz w:val="24"/>
          <w:szCs w:val="24"/>
        </w:rPr>
        <w:t>;</w:t>
      </w:r>
      <w:r w:rsidR="001E22E4" w:rsidRPr="005E7C9E">
        <w:rPr>
          <w:rFonts w:cs="Arial"/>
          <w:i/>
          <w:sz w:val="24"/>
          <w:szCs w:val="24"/>
        </w:rPr>
        <w:t xml:space="preserve"> her heart stopped in her mouth</w:t>
      </w:r>
      <w:r w:rsidR="002A718E" w:rsidRPr="005E7C9E">
        <w:rPr>
          <w:rFonts w:cs="Arial"/>
          <w:i/>
          <w:sz w:val="24"/>
          <w:szCs w:val="24"/>
        </w:rPr>
        <w:t>;</w:t>
      </w:r>
      <w:r w:rsidR="001E22E4" w:rsidRPr="005E7C9E">
        <w:rPr>
          <w:rFonts w:cs="Arial"/>
          <w:i/>
          <w:sz w:val="24"/>
          <w:szCs w:val="24"/>
        </w:rPr>
        <w:t xml:space="preserve"> a wave of jealousy</w:t>
      </w:r>
      <w:r w:rsidR="002A718E" w:rsidRPr="005E7C9E">
        <w:rPr>
          <w:rFonts w:cs="Arial"/>
          <w:sz w:val="24"/>
          <w:szCs w:val="24"/>
        </w:rPr>
        <w:t xml:space="preserve">. </w:t>
      </w:r>
    </w:p>
    <w:p w:rsidR="000D3595" w:rsidRDefault="00F47C23" w:rsidP="005E7C9E">
      <w:pPr>
        <w:spacing w:before="240" w:line="480" w:lineRule="auto"/>
      </w:pPr>
      <w:r>
        <w:rPr>
          <w:rFonts w:cs="Arial"/>
          <w:szCs w:val="24"/>
        </w:rPr>
        <w:t>The System is built</w:t>
      </w:r>
      <w:r w:rsidR="002A718E" w:rsidRPr="00060B12">
        <w:rPr>
          <w:rFonts w:cs="Arial"/>
          <w:szCs w:val="24"/>
        </w:rPr>
        <w:t xml:space="preserve"> on a </w:t>
      </w:r>
      <w:r>
        <w:rPr>
          <w:rFonts w:cs="Arial"/>
          <w:szCs w:val="24"/>
        </w:rPr>
        <w:t>“foundat</w:t>
      </w:r>
      <w:r w:rsidR="004E1678">
        <w:rPr>
          <w:rFonts w:cs="Arial"/>
          <w:szCs w:val="24"/>
        </w:rPr>
        <w:t>ional” (Lakoff and Johnson 1999</w:t>
      </w:r>
      <w:r w:rsidR="005F3535">
        <w:rPr>
          <w:rFonts w:cs="Arial"/>
          <w:szCs w:val="24"/>
        </w:rPr>
        <w:t>,</w:t>
      </w:r>
      <w:r>
        <w:rPr>
          <w:rFonts w:cs="Arial"/>
          <w:szCs w:val="24"/>
        </w:rPr>
        <w:t xml:space="preserve"> </w:t>
      </w:r>
      <w:r w:rsidR="00FF0F16">
        <w:rPr>
          <w:rFonts w:cs="Arial"/>
          <w:szCs w:val="24"/>
        </w:rPr>
        <w:t>p. 542</w:t>
      </w:r>
      <w:r>
        <w:rPr>
          <w:rFonts w:cs="Arial"/>
          <w:szCs w:val="24"/>
        </w:rPr>
        <w:t>)</w:t>
      </w:r>
      <w:r w:rsidR="00FF0F16">
        <w:rPr>
          <w:rFonts w:cs="Arial"/>
          <w:szCs w:val="24"/>
        </w:rPr>
        <w:t xml:space="preserve"> metaphor:</w:t>
      </w:r>
      <w:r w:rsidR="002A718E">
        <w:rPr>
          <w:rFonts w:cs="Arial"/>
          <w:szCs w:val="24"/>
        </w:rPr>
        <w:t xml:space="preserve"> PSYCHOLOGICAL ACTION IS PHYSICAL ACTION</w:t>
      </w:r>
      <w:r w:rsidR="002A718E" w:rsidRPr="00324A48">
        <w:rPr>
          <w:rFonts w:cs="Arial"/>
          <w:i/>
          <w:szCs w:val="24"/>
        </w:rPr>
        <w:t xml:space="preserve">. </w:t>
      </w:r>
      <w:r w:rsidR="00FF0F16">
        <w:t>Psychological functions are perceived as m</w:t>
      </w:r>
      <w:r w:rsidRPr="00FF0F16">
        <w:t>ovement</w:t>
      </w:r>
      <w:r w:rsidR="00FF0F16">
        <w:t xml:space="preserve">s: </w:t>
      </w:r>
      <w:r w:rsidR="00FF0F16" w:rsidRPr="00FF0F16">
        <w:t>f</w:t>
      </w:r>
      <w:r w:rsidRPr="00FF0F16">
        <w:t xml:space="preserve">eelings </w:t>
      </w:r>
      <w:r w:rsidRPr="00FF0F16">
        <w:rPr>
          <w:i/>
        </w:rPr>
        <w:t>run high</w:t>
      </w:r>
      <w:r w:rsidR="00FF0F16">
        <w:t xml:space="preserve"> and are </w:t>
      </w:r>
      <w:r w:rsidR="00FF0F16">
        <w:rPr>
          <w:i/>
        </w:rPr>
        <w:t>jarring;</w:t>
      </w:r>
      <w:r w:rsidR="00FF0F16">
        <w:t xml:space="preserve"> thought</w:t>
      </w:r>
      <w:r w:rsidRPr="00D25E1D">
        <w:t xml:space="preserve"> </w:t>
      </w:r>
      <w:r w:rsidR="00CB25BA">
        <w:rPr>
          <w:i/>
        </w:rPr>
        <w:t>goes (straight) to the heart of the issue</w:t>
      </w:r>
      <w:r w:rsidR="00CB25BA">
        <w:t xml:space="preserve"> or</w:t>
      </w:r>
      <w:r w:rsidR="00FF0F16" w:rsidRPr="00FF0F16">
        <w:rPr>
          <w:i/>
        </w:rPr>
        <w:t xml:space="preserve"> around the problem</w:t>
      </w:r>
      <w:r w:rsidRPr="00D25E1D">
        <w:t xml:space="preserve">; intuitions are </w:t>
      </w:r>
      <w:r w:rsidRPr="00344AB6">
        <w:rPr>
          <w:i/>
        </w:rPr>
        <w:t>quick off the mark</w:t>
      </w:r>
      <w:r w:rsidR="00FF0F16">
        <w:t xml:space="preserve"> or </w:t>
      </w:r>
      <w:r w:rsidRPr="00344AB6">
        <w:rPr>
          <w:i/>
        </w:rPr>
        <w:t>slow to catch on</w:t>
      </w:r>
      <w:r w:rsidRPr="00D25E1D">
        <w:t>;</w:t>
      </w:r>
      <w:r>
        <w:t xml:space="preserve"> sensations are </w:t>
      </w:r>
      <w:r w:rsidR="00FF0F16">
        <w:t>connected to gravity –</w:t>
      </w:r>
      <w:r w:rsidR="00FF0F16">
        <w:rPr>
          <w:i/>
        </w:rPr>
        <w:t xml:space="preserve"> heavy/strong smell; light touch</w:t>
      </w:r>
      <w:r>
        <w:t>.</w:t>
      </w:r>
      <w:r w:rsidR="00FF0F16">
        <w:t xml:space="preserve"> Our psychological experiences are structured</w:t>
      </w:r>
      <w:r w:rsidR="00AE24F9">
        <w:t xml:space="preserve"> in terms of physical forces.</w:t>
      </w:r>
      <w:r w:rsidR="00FF0F16">
        <w:t xml:space="preserve"> </w:t>
      </w:r>
    </w:p>
    <w:p w:rsidR="0025590D" w:rsidRDefault="001E22E4" w:rsidP="00AE24F9">
      <w:pPr>
        <w:spacing w:line="480" w:lineRule="auto"/>
        <w:rPr>
          <w:rFonts w:cs="Arial"/>
          <w:szCs w:val="24"/>
        </w:rPr>
      </w:pPr>
      <w:r>
        <w:rPr>
          <w:rFonts w:cs="Arial"/>
          <w:szCs w:val="24"/>
        </w:rPr>
        <w:t>M</w:t>
      </w:r>
      <w:r w:rsidR="002A718E" w:rsidRPr="005042C1">
        <w:rPr>
          <w:rFonts w:cs="Arial"/>
          <w:szCs w:val="24"/>
        </w:rPr>
        <w:t>etapho</w:t>
      </w:r>
      <w:r w:rsidR="002A718E">
        <w:rPr>
          <w:rFonts w:cs="Arial"/>
          <w:szCs w:val="24"/>
        </w:rPr>
        <w:t>r</w:t>
      </w:r>
      <w:r w:rsidR="002A718E" w:rsidRPr="005042C1">
        <w:rPr>
          <w:rFonts w:cs="Arial"/>
          <w:szCs w:val="24"/>
        </w:rPr>
        <w:t>s</w:t>
      </w:r>
      <w:r w:rsidR="002A718E">
        <w:rPr>
          <w:rFonts w:cs="Arial"/>
          <w:szCs w:val="24"/>
        </w:rPr>
        <w:t xml:space="preserve"> such as</w:t>
      </w:r>
      <w:r w:rsidR="002A718E" w:rsidRPr="005042C1">
        <w:rPr>
          <w:rFonts w:cs="Arial"/>
          <w:szCs w:val="24"/>
        </w:rPr>
        <w:t xml:space="preserve"> FEELING IS </w:t>
      </w:r>
      <w:r w:rsidR="002A718E">
        <w:rPr>
          <w:rFonts w:cs="Arial"/>
          <w:szCs w:val="24"/>
        </w:rPr>
        <w:t xml:space="preserve">FLOW or THINKING IS SPACE </w:t>
      </w:r>
      <w:r w:rsidR="001F780A">
        <w:rPr>
          <w:rFonts w:cs="Arial"/>
          <w:szCs w:val="24"/>
        </w:rPr>
        <w:t>are also defined by the primacy of the physical experience</w:t>
      </w:r>
      <w:r w:rsidR="00A96EAE">
        <w:rPr>
          <w:rFonts w:cs="Arial"/>
          <w:szCs w:val="24"/>
        </w:rPr>
        <w:t>:</w:t>
      </w:r>
      <w:r w:rsidR="001F780A">
        <w:rPr>
          <w:rFonts w:cs="Arial"/>
          <w:szCs w:val="24"/>
        </w:rPr>
        <w:t xml:space="preserve"> THINKING IS SPACE make</w:t>
      </w:r>
      <w:r w:rsidR="00AE24F9">
        <w:rPr>
          <w:rFonts w:cs="Arial"/>
          <w:szCs w:val="24"/>
        </w:rPr>
        <w:t>s experiential</w:t>
      </w:r>
      <w:r w:rsidR="001F780A">
        <w:rPr>
          <w:rFonts w:cs="Arial"/>
          <w:szCs w:val="24"/>
        </w:rPr>
        <w:t xml:space="preserve"> sense; SPACE IS THINKING</w:t>
      </w:r>
      <w:r w:rsidR="00AE24F9">
        <w:rPr>
          <w:rFonts w:cs="Arial"/>
          <w:szCs w:val="24"/>
        </w:rPr>
        <w:t xml:space="preserve"> does</w:t>
      </w:r>
      <w:r w:rsidR="001F780A">
        <w:rPr>
          <w:rFonts w:cs="Arial"/>
          <w:szCs w:val="24"/>
        </w:rPr>
        <w:t xml:space="preserve"> not. The relationship between source and target domains is “asymmetrical”</w:t>
      </w:r>
      <w:r w:rsidR="00AE24F9">
        <w:rPr>
          <w:rFonts w:cs="Arial"/>
          <w:szCs w:val="24"/>
        </w:rPr>
        <w:t xml:space="preserve"> -</w:t>
      </w:r>
      <w:r w:rsidR="001F780A">
        <w:rPr>
          <w:rFonts w:cs="Arial"/>
          <w:szCs w:val="24"/>
        </w:rPr>
        <w:t xml:space="preserve"> </w:t>
      </w:r>
      <w:r w:rsidR="00AE24F9">
        <w:rPr>
          <w:rFonts w:cs="Arial"/>
          <w:szCs w:val="24"/>
        </w:rPr>
        <w:t>“</w:t>
      </w:r>
      <w:r w:rsidR="001F780A">
        <w:rPr>
          <w:rFonts w:cs="Arial"/>
          <w:szCs w:val="24"/>
        </w:rPr>
        <w:t>inferences only flow from the sensorimotor</w:t>
      </w:r>
      <w:r w:rsidR="00D231F8">
        <w:rPr>
          <w:rFonts w:cs="Arial"/>
          <w:szCs w:val="24"/>
        </w:rPr>
        <w:t xml:space="preserve"> domain to that of subjective judgment</w:t>
      </w:r>
      <w:r w:rsidR="00AE24F9">
        <w:rPr>
          <w:rFonts w:cs="Arial"/>
          <w:szCs w:val="24"/>
        </w:rPr>
        <w:t>”</w:t>
      </w:r>
      <w:r w:rsidR="00D231F8">
        <w:rPr>
          <w:rFonts w:cs="Arial"/>
          <w:szCs w:val="24"/>
        </w:rPr>
        <w:t>” (</w:t>
      </w:r>
      <w:r w:rsidR="004E1678">
        <w:rPr>
          <w:rFonts w:cs="Arial"/>
          <w:szCs w:val="24"/>
        </w:rPr>
        <w:t>Lakoff and Johnson</w:t>
      </w:r>
      <w:r w:rsidR="00D231F8">
        <w:rPr>
          <w:rFonts w:cs="Arial"/>
          <w:szCs w:val="24"/>
        </w:rPr>
        <w:t xml:space="preserve"> 1999, p. 55</w:t>
      </w:r>
      <w:r w:rsidR="00AE24F9">
        <w:rPr>
          <w:rFonts w:cs="Arial"/>
          <w:szCs w:val="24"/>
        </w:rPr>
        <w:t>)</w:t>
      </w:r>
      <w:r>
        <w:rPr>
          <w:rFonts w:cs="Arial"/>
          <w:szCs w:val="24"/>
        </w:rPr>
        <w:t xml:space="preserve">, </w:t>
      </w:r>
      <w:r w:rsidR="002A718E">
        <w:rPr>
          <w:rFonts w:cs="Arial"/>
          <w:szCs w:val="24"/>
        </w:rPr>
        <w:t xml:space="preserve">so </w:t>
      </w:r>
      <w:r w:rsidR="00A96EAE">
        <w:rPr>
          <w:rFonts w:cs="Arial"/>
          <w:szCs w:val="24"/>
        </w:rPr>
        <w:t xml:space="preserve">to express the idea that a character is highly emotional </w:t>
      </w:r>
      <w:r w:rsidR="002A718E">
        <w:rPr>
          <w:rFonts w:cs="Arial"/>
          <w:szCs w:val="24"/>
        </w:rPr>
        <w:t>stud</w:t>
      </w:r>
      <w:r w:rsidR="00E94BBB">
        <w:rPr>
          <w:rFonts w:cs="Arial"/>
          <w:szCs w:val="24"/>
        </w:rPr>
        <w:t>ents of the System tend to say “</w:t>
      </w:r>
      <w:r w:rsidR="000D3595">
        <w:rPr>
          <w:rFonts w:cs="Arial"/>
          <w:szCs w:val="24"/>
        </w:rPr>
        <w:t>he</w:t>
      </w:r>
      <w:r w:rsidR="00D231F8">
        <w:rPr>
          <w:rFonts w:cs="Arial"/>
          <w:szCs w:val="24"/>
        </w:rPr>
        <w:t xml:space="preserve"> </w:t>
      </w:r>
      <w:r w:rsidR="00E94BBB">
        <w:rPr>
          <w:rFonts w:cs="Arial"/>
          <w:szCs w:val="24"/>
        </w:rPr>
        <w:t>is Mobile”</w:t>
      </w:r>
      <w:r w:rsidR="00A96EAE">
        <w:rPr>
          <w:rFonts w:cs="Arial"/>
          <w:szCs w:val="24"/>
        </w:rPr>
        <w:t xml:space="preserve"> or “he has a lot of Flow”, never “he is Feeling” or “Intuiting”</w:t>
      </w:r>
      <w:r w:rsidR="00E94BBB">
        <w:rPr>
          <w:rFonts w:cs="Arial"/>
          <w:szCs w:val="24"/>
        </w:rPr>
        <w:t>;</w:t>
      </w:r>
      <w:r w:rsidR="005F3535">
        <w:rPr>
          <w:rFonts w:cs="Arial"/>
          <w:szCs w:val="24"/>
        </w:rPr>
        <w:t xml:space="preserve"> the original source domain for</w:t>
      </w:r>
      <w:r w:rsidR="000D3595">
        <w:rPr>
          <w:rFonts w:cs="Arial"/>
          <w:szCs w:val="24"/>
        </w:rPr>
        <w:t xml:space="preserve"> Mobile (Feeling</w:t>
      </w:r>
      <w:r w:rsidR="00A96EAE">
        <w:rPr>
          <w:rFonts w:cs="Arial"/>
          <w:szCs w:val="24"/>
        </w:rPr>
        <w:t>/Intuiting linked to Flow/Time</w:t>
      </w:r>
      <w:r w:rsidR="000D3595">
        <w:rPr>
          <w:rFonts w:cs="Arial"/>
          <w:szCs w:val="24"/>
        </w:rPr>
        <w:t xml:space="preserve">) has been forgotten; only the target domain remains – the association of intense emotion with agitation. </w:t>
      </w:r>
    </w:p>
    <w:p w:rsidR="00AE24F9" w:rsidRPr="007B7ABF" w:rsidRDefault="000D3595" w:rsidP="00AE24F9">
      <w:pPr>
        <w:spacing w:line="480" w:lineRule="auto"/>
        <w:rPr>
          <w:rFonts w:cs="Arial"/>
          <w:szCs w:val="24"/>
          <w:vertAlign w:val="subscript"/>
        </w:rPr>
      </w:pPr>
      <w:r>
        <w:rPr>
          <w:rFonts w:cs="Arial"/>
          <w:szCs w:val="24"/>
        </w:rPr>
        <w:t>T</w:t>
      </w:r>
      <w:r w:rsidR="002A718E">
        <w:rPr>
          <w:rFonts w:cs="Arial"/>
          <w:szCs w:val="24"/>
        </w:rPr>
        <w:t>his makes this approach particularly attractive for actors whose starting point</w:t>
      </w:r>
      <w:r w:rsidR="001E22E4">
        <w:rPr>
          <w:rFonts w:cs="Arial"/>
          <w:szCs w:val="24"/>
        </w:rPr>
        <w:t>s</w:t>
      </w:r>
      <w:r w:rsidR="002A718E">
        <w:rPr>
          <w:rFonts w:cs="Arial"/>
          <w:szCs w:val="24"/>
        </w:rPr>
        <w:t xml:space="preserve"> are m</w:t>
      </w:r>
      <w:r w:rsidR="005F3535">
        <w:rPr>
          <w:rFonts w:cs="Arial"/>
          <w:szCs w:val="24"/>
        </w:rPr>
        <w:t>ovement and physical sensation:</w:t>
      </w:r>
      <w:r w:rsidR="00AE24F9">
        <w:rPr>
          <w:rFonts w:cs="Arial"/>
          <w:szCs w:val="24"/>
        </w:rPr>
        <w:t xml:space="preserve"> </w:t>
      </w:r>
      <w:r w:rsidR="005F3535">
        <w:rPr>
          <w:rFonts w:cs="Arial"/>
          <w:szCs w:val="24"/>
        </w:rPr>
        <w:t>t</w:t>
      </w:r>
      <w:r w:rsidR="00AE24F9">
        <w:rPr>
          <w:rFonts w:cs="Arial"/>
          <w:szCs w:val="24"/>
        </w:rPr>
        <w:t xml:space="preserve">he </w:t>
      </w:r>
      <w:r w:rsidR="00E94BBB">
        <w:rPr>
          <w:rFonts w:cs="Arial"/>
          <w:szCs w:val="24"/>
        </w:rPr>
        <w:t>conflation of</w:t>
      </w:r>
      <w:r>
        <w:rPr>
          <w:rFonts w:cs="Arial"/>
          <w:szCs w:val="24"/>
        </w:rPr>
        <w:t xml:space="preserve"> Mental</w:t>
      </w:r>
      <w:r w:rsidR="00E94BBB">
        <w:rPr>
          <w:rFonts w:cs="Arial"/>
          <w:szCs w:val="24"/>
        </w:rPr>
        <w:t xml:space="preserve"> Factors with</w:t>
      </w:r>
      <w:r w:rsidR="0025590D">
        <w:rPr>
          <w:rFonts w:cs="Arial"/>
          <w:szCs w:val="24"/>
        </w:rPr>
        <w:t xml:space="preserve"> Motion Factors</w:t>
      </w:r>
      <w:r>
        <w:rPr>
          <w:rFonts w:cs="Arial"/>
          <w:szCs w:val="24"/>
        </w:rPr>
        <w:t xml:space="preserve"> </w:t>
      </w:r>
      <w:r w:rsidR="005F3535">
        <w:rPr>
          <w:rFonts w:cs="Arial"/>
          <w:szCs w:val="24"/>
        </w:rPr>
        <w:t>gives the</w:t>
      </w:r>
      <w:r w:rsidR="001E22E4">
        <w:rPr>
          <w:rFonts w:cs="Arial"/>
          <w:szCs w:val="24"/>
        </w:rPr>
        <w:t xml:space="preserve"> </w:t>
      </w:r>
      <w:r w:rsidR="0025590D">
        <w:rPr>
          <w:rFonts w:cs="Arial"/>
          <w:szCs w:val="24"/>
        </w:rPr>
        <w:t>analysis</w:t>
      </w:r>
      <w:r w:rsidR="001E22E4">
        <w:rPr>
          <w:rFonts w:cs="Arial"/>
          <w:szCs w:val="24"/>
        </w:rPr>
        <w:t xml:space="preserve"> of character and action, of necessity involving </w:t>
      </w:r>
      <w:r w:rsidR="0025590D">
        <w:rPr>
          <w:rFonts w:cs="Arial"/>
          <w:szCs w:val="24"/>
        </w:rPr>
        <w:t>abstract</w:t>
      </w:r>
      <w:r w:rsidR="001E22E4">
        <w:rPr>
          <w:rFonts w:cs="Arial"/>
          <w:szCs w:val="24"/>
        </w:rPr>
        <w:t xml:space="preserve"> concepts, “the </w:t>
      </w:r>
      <w:r w:rsidR="001E22E4" w:rsidRPr="0025590D">
        <w:t>qualitative feel</w:t>
      </w:r>
      <w:r w:rsidR="001E22E4" w:rsidRPr="009A662C">
        <w:t xml:space="preserve"> of sensorimotor experience</w:t>
      </w:r>
      <w:r w:rsidR="001E22E4">
        <w:t>” (</w:t>
      </w:r>
      <w:r w:rsidR="004E1678">
        <w:t>Lakoff and Johnson</w:t>
      </w:r>
      <w:r w:rsidR="001E22E4">
        <w:t xml:space="preserve"> 1999, p. 128).</w:t>
      </w:r>
      <w:r w:rsidR="007B7ABF">
        <w:t xml:space="preserve"> </w:t>
      </w:r>
      <w:r w:rsidR="009C3305">
        <w:rPr>
          <w:rFonts w:cs="Arial"/>
          <w:szCs w:val="24"/>
        </w:rPr>
        <w:t>Terms</w:t>
      </w:r>
      <w:r w:rsidR="009C3305" w:rsidRPr="009C3305">
        <w:rPr>
          <w:rFonts w:cs="Arial"/>
          <w:szCs w:val="24"/>
        </w:rPr>
        <w:t xml:space="preserve"> such as Remote, Stable, Mobile, etc., have</w:t>
      </w:r>
      <w:r w:rsidR="009C3305">
        <w:rPr>
          <w:rFonts w:cs="Arial"/>
          <w:szCs w:val="24"/>
        </w:rPr>
        <w:t xml:space="preserve"> immediately accessible</w:t>
      </w:r>
      <w:r w:rsidR="009C3305" w:rsidRPr="009C3305">
        <w:rPr>
          <w:rFonts w:cs="Arial"/>
          <w:szCs w:val="24"/>
        </w:rPr>
        <w:t xml:space="preserve"> physical connotations. </w:t>
      </w:r>
      <w:r w:rsidR="009C3305" w:rsidRPr="005C69FB">
        <w:rPr>
          <w:rFonts w:cs="Arial"/>
          <w:szCs w:val="24"/>
        </w:rPr>
        <w:t>Thus,</w:t>
      </w:r>
      <w:r w:rsidR="007B7ABF" w:rsidRPr="005C69FB">
        <w:rPr>
          <w:rFonts w:cs="Arial"/>
          <w:szCs w:val="24"/>
        </w:rPr>
        <w:t xml:space="preserve"> when directing, Simon Call</w:t>
      </w:r>
      <w:r w:rsidR="009C3305" w:rsidRPr="005C69FB">
        <w:rPr>
          <w:rFonts w:cs="Arial"/>
          <w:szCs w:val="24"/>
        </w:rPr>
        <w:t>ow tends to use the terms of the S</w:t>
      </w:r>
      <w:r w:rsidR="007B7ABF" w:rsidRPr="005C69FB">
        <w:rPr>
          <w:rFonts w:cs="Arial"/>
          <w:szCs w:val="24"/>
        </w:rPr>
        <w:t>ystem even with actors who</w:t>
      </w:r>
      <w:r w:rsidR="00E94BBB">
        <w:rPr>
          <w:rFonts w:cs="Arial"/>
          <w:szCs w:val="24"/>
        </w:rPr>
        <w:t xml:space="preserve"> are not familiar with their specialised meanings</w:t>
      </w:r>
      <w:r w:rsidR="007B7ABF" w:rsidRPr="005C69FB">
        <w:rPr>
          <w:rFonts w:cs="Arial"/>
          <w:szCs w:val="24"/>
        </w:rPr>
        <w:t xml:space="preserve">: </w:t>
      </w:r>
      <w:r w:rsidR="007B7ABF" w:rsidRPr="005C69FB">
        <w:rPr>
          <w:rFonts w:cs="Arial"/>
          <w:iCs/>
          <w:szCs w:val="24"/>
        </w:rPr>
        <w:t>"</w:t>
      </w:r>
      <w:r w:rsidR="00C611A0" w:rsidRPr="005C69FB">
        <w:rPr>
          <w:rFonts w:cs="Arial"/>
          <w:iCs/>
          <w:szCs w:val="24"/>
        </w:rPr>
        <w:t xml:space="preserve">For example, </w:t>
      </w:r>
      <w:r w:rsidR="007B7ABF" w:rsidRPr="005C69FB">
        <w:rPr>
          <w:rFonts w:cs="Arial"/>
          <w:iCs/>
          <w:szCs w:val="24"/>
        </w:rPr>
        <w:t>I use</w:t>
      </w:r>
      <w:r w:rsidR="00E94BBB">
        <w:rPr>
          <w:rFonts w:cs="Arial"/>
          <w:iCs/>
          <w:szCs w:val="24"/>
        </w:rPr>
        <w:t xml:space="preserve"> Remote” Callow</w:t>
      </w:r>
      <w:r w:rsidR="00C611A0" w:rsidRPr="005C69FB">
        <w:rPr>
          <w:rFonts w:cs="Arial"/>
          <w:iCs/>
          <w:szCs w:val="24"/>
        </w:rPr>
        <w:t xml:space="preserve"> says,</w:t>
      </w:r>
      <w:r w:rsidR="007B7ABF" w:rsidRPr="005C69FB">
        <w:rPr>
          <w:rFonts w:cs="Arial"/>
          <w:iCs/>
          <w:szCs w:val="24"/>
        </w:rPr>
        <w:t xml:space="preserve"> </w:t>
      </w:r>
      <w:r w:rsidR="00C611A0" w:rsidRPr="005C69FB">
        <w:rPr>
          <w:rFonts w:cs="Arial"/>
          <w:iCs/>
          <w:szCs w:val="24"/>
        </w:rPr>
        <w:t>“</w:t>
      </w:r>
      <w:r w:rsidR="007B7ABF" w:rsidRPr="005C69FB">
        <w:rPr>
          <w:rFonts w:cs="Arial"/>
          <w:iCs/>
          <w:szCs w:val="24"/>
        </w:rPr>
        <w:t>because the word has a s</w:t>
      </w:r>
      <w:r w:rsidR="00C611A0" w:rsidRPr="005C69FB">
        <w:rPr>
          <w:rFonts w:cs="Arial"/>
          <w:iCs/>
          <w:szCs w:val="24"/>
        </w:rPr>
        <w:t xml:space="preserve">uggestive value in itself, even </w:t>
      </w:r>
      <w:r w:rsidR="007B7ABF" w:rsidRPr="005C69FB">
        <w:rPr>
          <w:rFonts w:cs="Arial"/>
          <w:iCs/>
          <w:szCs w:val="24"/>
        </w:rPr>
        <w:t>without the specific images created in training.</w:t>
      </w:r>
      <w:r w:rsidR="007B7ABF" w:rsidRPr="005C69FB">
        <w:rPr>
          <w:rFonts w:cs="Arial"/>
          <w:i/>
          <w:iCs/>
          <w:szCs w:val="24"/>
        </w:rPr>
        <w:t xml:space="preserve">" </w:t>
      </w:r>
      <w:r w:rsidR="00C611A0" w:rsidRPr="005C69FB">
        <w:rPr>
          <w:rFonts w:cs="Arial"/>
          <w:szCs w:val="24"/>
        </w:rPr>
        <w:t>Callow considers that the S</w:t>
      </w:r>
      <w:r w:rsidR="007B7ABF" w:rsidRPr="005C69FB">
        <w:rPr>
          <w:rFonts w:cs="Arial"/>
          <w:szCs w:val="24"/>
        </w:rPr>
        <w:t>ystem</w:t>
      </w:r>
      <w:r w:rsidR="00C611A0" w:rsidRPr="005C69FB">
        <w:rPr>
          <w:rFonts w:cs="Arial"/>
          <w:i/>
          <w:iCs/>
          <w:szCs w:val="24"/>
        </w:rPr>
        <w:t xml:space="preserve"> </w:t>
      </w:r>
      <w:r w:rsidR="007B7ABF" w:rsidRPr="005C69FB">
        <w:rPr>
          <w:rFonts w:cs="Arial"/>
          <w:szCs w:val="24"/>
        </w:rPr>
        <w:t>offers actors, perhaps for the first time</w:t>
      </w:r>
      <w:r w:rsidR="00426C92">
        <w:rPr>
          <w:rStyle w:val="EndnoteReference"/>
          <w:rFonts w:cs="Arial"/>
          <w:szCs w:val="24"/>
        </w:rPr>
        <w:endnoteReference w:id="16"/>
      </w:r>
      <w:r w:rsidR="007B7ABF" w:rsidRPr="005C69FB">
        <w:rPr>
          <w:rFonts w:cs="Arial"/>
          <w:szCs w:val="24"/>
        </w:rPr>
        <w:t>, a language akin to that</w:t>
      </w:r>
      <w:r w:rsidR="00C611A0" w:rsidRPr="005C69FB">
        <w:rPr>
          <w:rFonts w:cs="Arial"/>
          <w:i/>
          <w:iCs/>
          <w:szCs w:val="24"/>
        </w:rPr>
        <w:t xml:space="preserve"> </w:t>
      </w:r>
      <w:r w:rsidR="007B7ABF" w:rsidRPr="005C69FB">
        <w:rPr>
          <w:rFonts w:cs="Arial"/>
          <w:szCs w:val="24"/>
        </w:rPr>
        <w:t>available to musicians. He looks with envy at the fact that musicians can</w:t>
      </w:r>
      <w:r w:rsidR="00C611A0" w:rsidRPr="005C69FB">
        <w:rPr>
          <w:rFonts w:cs="Arial"/>
          <w:i/>
          <w:iCs/>
          <w:szCs w:val="24"/>
        </w:rPr>
        <w:t xml:space="preserve"> </w:t>
      </w:r>
      <w:r w:rsidR="007B7ABF" w:rsidRPr="005C69FB">
        <w:rPr>
          <w:rFonts w:cs="Arial"/>
          <w:szCs w:val="24"/>
        </w:rPr>
        <w:t xml:space="preserve">talk of D major, 4/6 or mezzo-forte and know exactly what they mean. </w:t>
      </w:r>
      <w:r w:rsidR="005C69FB">
        <w:rPr>
          <w:rFonts w:cs="Arial"/>
          <w:szCs w:val="24"/>
        </w:rPr>
        <w:t>The lexicon provided by the Laban-Malmgren System goes some way to offering a similar precision</w:t>
      </w:r>
      <w:r w:rsidR="00C611A0" w:rsidRPr="005C69FB">
        <w:rPr>
          <w:rFonts w:cs="Arial"/>
          <w:i/>
          <w:iCs/>
          <w:szCs w:val="24"/>
        </w:rPr>
        <w:t xml:space="preserve"> </w:t>
      </w:r>
      <w:r w:rsidR="005C69FB">
        <w:rPr>
          <w:rFonts w:cs="Arial"/>
          <w:szCs w:val="24"/>
        </w:rPr>
        <w:t>to actors (personal communication).</w:t>
      </w:r>
    </w:p>
    <w:p w:rsidR="00AB5622" w:rsidRPr="008C63B4" w:rsidRDefault="00AE24F9" w:rsidP="00AB5622">
      <w:pPr>
        <w:spacing w:line="480" w:lineRule="auto"/>
        <w:rPr>
          <w:color w:val="00B050"/>
        </w:rPr>
      </w:pPr>
      <w:r>
        <w:rPr>
          <w:rFonts w:cs="Arial"/>
          <w:szCs w:val="24"/>
        </w:rPr>
        <w:t>Naming experiences in terms of physical dimensions also enables actors to “categorise, group and quantify them – and, by this means, reason about them” (</w:t>
      </w:r>
      <w:r w:rsidR="004E1678">
        <w:t>Lakoff and Johnson</w:t>
      </w:r>
      <w:r w:rsidR="005F3535">
        <w:t>,</w:t>
      </w:r>
      <w:r w:rsidR="004E1678">
        <w:t xml:space="preserve"> 1980/2003</w:t>
      </w:r>
      <w:r w:rsidR="005F3535">
        <w:t>,</w:t>
      </w:r>
      <w:r>
        <w:t xml:space="preserve"> p. 25)</w:t>
      </w:r>
      <w:r>
        <w:rPr>
          <w:rFonts w:cs="Arial"/>
          <w:szCs w:val="24"/>
        </w:rPr>
        <w:t xml:space="preserve">. </w:t>
      </w:r>
      <w:r w:rsidR="002A718E">
        <w:rPr>
          <w:rFonts w:cs="Arial"/>
          <w:szCs w:val="24"/>
        </w:rPr>
        <w:t>Categorisation is not without its problems. Grouping characters on th</w:t>
      </w:r>
      <w:r w:rsidR="000F7E0B">
        <w:rPr>
          <w:rFonts w:cs="Arial"/>
          <w:szCs w:val="24"/>
        </w:rPr>
        <w:t>e basis of personality traits (characteristics</w:t>
      </w:r>
      <w:r w:rsidR="002A718E">
        <w:rPr>
          <w:rFonts w:cs="Arial"/>
          <w:szCs w:val="24"/>
        </w:rPr>
        <w:t>) into the six Inner Attitudes</w:t>
      </w:r>
      <w:r w:rsidR="002A718E">
        <w:t xml:space="preserve"> is founded on two much-contested assumptions: that one can speak of a psychological ‘essence’, of a stable identity ‘underneath’ the appearances of behaviour; and that one can therefore classify human beings (and by extension</w:t>
      </w:r>
      <w:r w:rsidR="002A718E" w:rsidRPr="00B7168B">
        <w:t xml:space="preserve"> </w:t>
      </w:r>
      <w:r w:rsidR="002A718E">
        <w:t>characters) into categories or types based on such immutable essences. These assumptions</w:t>
      </w:r>
      <w:r w:rsidR="002A718E" w:rsidRPr="006B2BC4">
        <w:t xml:space="preserve"> </w:t>
      </w:r>
      <w:r w:rsidR="002A718E">
        <w:t xml:space="preserve">go back to </w:t>
      </w:r>
      <w:r w:rsidR="000F7E0B">
        <w:t>an</w:t>
      </w:r>
      <w:r w:rsidR="002A718E">
        <w:t xml:space="preserve"> idea proposed by the early psychologist William James: that human personality contains a multiplicity of ‘me’s’ which change according to circumstances, but that these are aspects of a core identity, which we as individuals recognise</w:t>
      </w:r>
      <w:r w:rsidR="004E1678">
        <w:t xml:space="preserve"> as our ‘I’ (see Benedetti 2005</w:t>
      </w:r>
      <w:r w:rsidR="005F3535">
        <w:t>,</w:t>
      </w:r>
      <w:r w:rsidR="002A718E">
        <w:t xml:space="preserve"> p. </w:t>
      </w:r>
      <w:r w:rsidR="002A718E" w:rsidRPr="002C4022">
        <w:t>79</w:t>
      </w:r>
      <w:r w:rsidR="002A718E">
        <w:t>). Fundamental to both Stanislavskian and Jungian thinking, the notion of a personality essence has caused a great deal of anxiety in theoretical discourse on acting, as it is suspected of ignoring, even negating, cultural, politic</w:t>
      </w:r>
      <w:r w:rsidR="00E94BBB">
        <w:t>al or psychological differences</w:t>
      </w:r>
      <w:r w:rsidR="002A718E">
        <w:t>. A detailed analysis of this criticism is outside the scope of this article, but it needs to be acknowledged, while also recording that</w:t>
      </w:r>
      <w:r w:rsidR="00A96EAE">
        <w:rPr>
          <w:rFonts w:cs="Arial"/>
          <w:szCs w:val="24"/>
        </w:rPr>
        <w:t xml:space="preserve"> classification is a natural function of o</w:t>
      </w:r>
      <w:r w:rsidR="002A718E">
        <w:rPr>
          <w:rFonts w:cs="Arial"/>
          <w:szCs w:val="24"/>
        </w:rPr>
        <w:t>ur (metaphorical) way of thinking</w:t>
      </w:r>
      <w:r w:rsidR="00A96EAE">
        <w:rPr>
          <w:rFonts w:cs="Arial"/>
          <w:szCs w:val="24"/>
        </w:rPr>
        <w:t>. F</w:t>
      </w:r>
      <w:r w:rsidR="002A718E">
        <w:rPr>
          <w:rFonts w:cs="Arial"/>
          <w:szCs w:val="24"/>
        </w:rPr>
        <w:t>our decades ago Eleanor Rosch (</w:t>
      </w:r>
      <w:r w:rsidR="002A718E">
        <w:t>1977)</w:t>
      </w:r>
      <w:r w:rsidR="002A718E">
        <w:rPr>
          <w:rFonts w:cs="Arial"/>
          <w:szCs w:val="24"/>
        </w:rPr>
        <w:t xml:space="preserve"> demonstrated on the basis of experimentation that we categorise objects by referring to culturally-determined “prototypes” and associating these with similar objects with which they bear a ‘family resemblance’. Thus, she</w:t>
      </w:r>
      <w:r w:rsidR="002A718E" w:rsidRPr="005F3867">
        <w:rPr>
          <w:rFonts w:cs="Arial"/>
          <w:szCs w:val="24"/>
        </w:rPr>
        <w:t xml:space="preserve"> </w:t>
      </w:r>
      <w:r w:rsidR="00E94BBB">
        <w:rPr>
          <w:rFonts w:cs="Arial"/>
          <w:szCs w:val="24"/>
        </w:rPr>
        <w:t xml:space="preserve">asserted, the concept </w:t>
      </w:r>
      <w:r w:rsidR="00E94BBB" w:rsidRPr="00B24699">
        <w:rPr>
          <w:rFonts w:cs="Arial"/>
          <w:i/>
          <w:szCs w:val="24"/>
        </w:rPr>
        <w:t>bird</w:t>
      </w:r>
      <w:r w:rsidR="00B24699">
        <w:rPr>
          <w:rFonts w:cs="Arial"/>
          <w:szCs w:val="24"/>
        </w:rPr>
        <w:t xml:space="preserve"> arouses the “</w:t>
      </w:r>
      <w:r w:rsidR="002A718E">
        <w:rPr>
          <w:rFonts w:cs="Arial"/>
          <w:szCs w:val="24"/>
        </w:rPr>
        <w:t>prototypical</w:t>
      </w:r>
      <w:r w:rsidR="00B24699">
        <w:rPr>
          <w:rFonts w:cs="Arial"/>
          <w:szCs w:val="24"/>
        </w:rPr>
        <w:t>”</w:t>
      </w:r>
      <w:r w:rsidR="002A718E">
        <w:rPr>
          <w:rFonts w:cs="Arial"/>
          <w:szCs w:val="24"/>
        </w:rPr>
        <w:t xml:space="preserve"> image of small, flying birds, while chickens or penguins, members of the same</w:t>
      </w:r>
      <w:r w:rsidR="00B24699">
        <w:rPr>
          <w:rFonts w:cs="Arial"/>
          <w:szCs w:val="24"/>
        </w:rPr>
        <w:t xml:space="preserve"> category, are marginal to it: “non-prototypical”</w:t>
      </w:r>
      <w:r w:rsidR="002A718E">
        <w:rPr>
          <w:rFonts w:cs="Arial"/>
          <w:szCs w:val="24"/>
        </w:rPr>
        <w:t xml:space="preserve">. Similarly, considering a particular dramatic character involves perceiving that which is </w:t>
      </w:r>
      <w:r w:rsidR="002A718E" w:rsidRPr="008B0C14">
        <w:rPr>
          <w:rFonts w:cs="Arial"/>
          <w:szCs w:val="24"/>
        </w:rPr>
        <w:t>non-t</w:t>
      </w:r>
      <w:r w:rsidR="002A718E">
        <w:rPr>
          <w:rFonts w:cs="Arial"/>
          <w:szCs w:val="24"/>
        </w:rPr>
        <w:t>ypical by relating</w:t>
      </w:r>
      <w:r w:rsidR="002A718E" w:rsidRPr="008B0C14">
        <w:rPr>
          <w:rFonts w:cs="Arial"/>
          <w:szCs w:val="24"/>
        </w:rPr>
        <w:t xml:space="preserve"> it to the typ</w:t>
      </w:r>
      <w:r w:rsidR="002A718E">
        <w:rPr>
          <w:rFonts w:cs="Arial"/>
          <w:szCs w:val="24"/>
        </w:rPr>
        <w:t>ical.</w:t>
      </w:r>
      <w:r w:rsidR="00017E60">
        <w:rPr>
          <w:rFonts w:cs="Arial"/>
          <w:szCs w:val="24"/>
        </w:rPr>
        <w:t xml:space="preserve"> </w:t>
      </w:r>
      <w:r w:rsidR="00017E60" w:rsidRPr="00F6630A">
        <w:rPr>
          <w:rFonts w:cs="Arial"/>
          <w:szCs w:val="24"/>
        </w:rPr>
        <w:t>“</w:t>
      </w:r>
      <w:r w:rsidR="00017E60" w:rsidRPr="00017E60">
        <w:rPr>
          <w:rFonts w:cs="Arial"/>
          <w:szCs w:val="24"/>
        </w:rPr>
        <w:t>There is a close relationship between the person and the overall pattern in which he participates</w:t>
      </w:r>
      <w:r w:rsidR="00017E60" w:rsidRPr="00F6630A">
        <w:rPr>
          <w:rFonts w:cs="Arial"/>
          <w:szCs w:val="24"/>
        </w:rPr>
        <w:t>”, says the early ethologist E.T. Hall</w:t>
      </w:r>
      <w:r w:rsidR="00017E60">
        <w:rPr>
          <w:rFonts w:cs="Arial"/>
          <w:szCs w:val="24"/>
        </w:rPr>
        <w:t xml:space="preserve"> (1959, p.138)</w:t>
      </w:r>
      <w:r w:rsidR="00017E60" w:rsidRPr="00F6630A">
        <w:rPr>
          <w:rFonts w:cs="Arial"/>
          <w:szCs w:val="24"/>
        </w:rPr>
        <w:t>.</w:t>
      </w:r>
      <w:r w:rsidR="002A718E">
        <w:rPr>
          <w:rFonts w:cs="Arial"/>
          <w:szCs w:val="24"/>
        </w:rPr>
        <w:t xml:space="preserve"> An approach which starts by describing the typical, as the System does, offers a useful set of reference points, which situate individual characters within a landscape.</w:t>
      </w:r>
      <w:r w:rsidR="002A718E" w:rsidRPr="008B0C14">
        <w:rPr>
          <w:rFonts w:cs="Arial"/>
          <w:szCs w:val="24"/>
        </w:rPr>
        <w:t xml:space="preserve"> </w:t>
      </w:r>
    </w:p>
    <w:p w:rsidR="002A718E" w:rsidRPr="00B75B54" w:rsidRDefault="008726FC" w:rsidP="00B423DB">
      <w:pPr>
        <w:spacing w:line="480" w:lineRule="auto"/>
        <w:rPr>
          <w:rFonts w:eastAsia="Times New Roman" w:cs="Arial"/>
          <w:szCs w:val="24"/>
          <w:bdr w:val="none" w:sz="0" w:space="0" w:color="auto" w:frame="1"/>
          <w:lang w:eastAsia="en-GB"/>
        </w:rPr>
      </w:pPr>
      <w:r>
        <w:rPr>
          <w:rStyle w:val="highlight"/>
          <w:rFonts w:cs="Arial"/>
          <w:szCs w:val="24"/>
          <w:bdr w:val="none" w:sz="0" w:space="0" w:color="auto" w:frame="1"/>
          <w:shd w:val="clear" w:color="auto" w:fill="FFFFFF"/>
        </w:rPr>
        <w:t>“</w:t>
      </w:r>
      <w:r w:rsidR="002A718E" w:rsidRPr="00B75B54">
        <w:rPr>
          <w:rStyle w:val="highlight"/>
          <w:rFonts w:cs="Arial"/>
          <w:szCs w:val="24"/>
          <w:bdr w:val="none" w:sz="0" w:space="0" w:color="auto" w:frame="1"/>
          <w:shd w:val="clear" w:color="auto" w:fill="FFFFFF"/>
        </w:rPr>
        <w:t>There are few human instincts more basic than territoriality”, Lakoff and Johnson</w:t>
      </w:r>
      <w:r w:rsidR="00017E60">
        <w:rPr>
          <w:rStyle w:val="highlight"/>
          <w:rFonts w:cs="Arial"/>
          <w:szCs w:val="24"/>
          <w:bdr w:val="none" w:sz="0" w:space="0" w:color="auto" w:frame="1"/>
          <w:shd w:val="clear" w:color="auto" w:fill="FFFFFF"/>
        </w:rPr>
        <w:t xml:space="preserve"> declare</w:t>
      </w:r>
      <w:r w:rsidR="002A718E" w:rsidRPr="00B75B54">
        <w:rPr>
          <w:rStyle w:val="highlight"/>
          <w:rFonts w:cs="Arial"/>
          <w:szCs w:val="24"/>
          <w:bdr w:val="none" w:sz="0" w:space="0" w:color="auto" w:frame="1"/>
          <w:shd w:val="clear" w:color="auto" w:fill="FFFFFF"/>
        </w:rPr>
        <w:t>, before arguing that we naturally place boundaries</w:t>
      </w:r>
      <w:r w:rsidR="002A718E">
        <w:rPr>
          <w:rStyle w:val="highlight"/>
          <w:rFonts w:cs="Arial"/>
          <w:szCs w:val="24"/>
          <w:bdr w:val="none" w:sz="0" w:space="0" w:color="auto" w:frame="1"/>
          <w:shd w:val="clear" w:color="auto" w:fill="FFFFFF"/>
        </w:rPr>
        <w:t xml:space="preserve"> on reality</w:t>
      </w:r>
      <w:r w:rsidR="002A718E" w:rsidRPr="00B75B54">
        <w:rPr>
          <w:rStyle w:val="highlight"/>
          <w:rFonts w:cs="Arial"/>
          <w:szCs w:val="24"/>
          <w:bdr w:val="none" w:sz="0" w:space="0" w:color="auto" w:frame="1"/>
          <w:shd w:val="clear" w:color="auto" w:fill="FFFFFF"/>
        </w:rPr>
        <w:t>, defining territories and objec</w:t>
      </w:r>
      <w:r w:rsidR="002A718E">
        <w:rPr>
          <w:rStyle w:val="highlight"/>
          <w:rFonts w:cs="Arial"/>
          <w:szCs w:val="24"/>
          <w:bdr w:val="none" w:sz="0" w:space="0" w:color="auto" w:frame="1"/>
          <w:shd w:val="clear" w:color="auto" w:fill="FFFFFF"/>
        </w:rPr>
        <w:t>ts as containers and thus enabling</w:t>
      </w:r>
      <w:r w:rsidR="002A718E" w:rsidRPr="00B75B54">
        <w:rPr>
          <w:rStyle w:val="highlight"/>
          <w:rFonts w:cs="Arial"/>
          <w:szCs w:val="24"/>
          <w:bdr w:val="none" w:sz="0" w:space="0" w:color="auto" w:frame="1"/>
          <w:shd w:val="clear" w:color="auto" w:fill="FFFFFF"/>
        </w:rPr>
        <w:t xml:space="preserve"> “an act of quantification”</w:t>
      </w:r>
      <w:r w:rsidR="002A718E">
        <w:rPr>
          <w:rStyle w:val="highlight"/>
          <w:rFonts w:cs="Arial"/>
          <w:szCs w:val="24"/>
          <w:bdr w:val="none" w:sz="0" w:space="0" w:color="auto" w:frame="1"/>
          <w:shd w:val="clear" w:color="auto" w:fill="FFFFFF"/>
        </w:rPr>
        <w:t xml:space="preserve"> (</w:t>
      </w:r>
      <w:r w:rsidR="004E1678">
        <w:rPr>
          <w:rStyle w:val="highlight"/>
          <w:rFonts w:cs="Arial"/>
          <w:szCs w:val="24"/>
          <w:bdr w:val="none" w:sz="0" w:space="0" w:color="auto" w:frame="1"/>
          <w:shd w:val="clear" w:color="auto" w:fill="FFFFFF"/>
        </w:rPr>
        <w:t>1980/</w:t>
      </w:r>
      <w:r w:rsidR="004E1678">
        <w:t>2003</w:t>
      </w:r>
      <w:r w:rsidR="00017E60">
        <w:t>,</w:t>
      </w:r>
      <w:r w:rsidR="002A718E">
        <w:t xml:space="preserve"> p.29).</w:t>
      </w:r>
      <w:r w:rsidR="002A718E" w:rsidRPr="00B75B54">
        <w:rPr>
          <w:rFonts w:cs="Arial"/>
          <w:szCs w:val="24"/>
        </w:rPr>
        <w:t>The concept Inner Attitude plac</w:t>
      </w:r>
      <w:r w:rsidR="000F7E0B">
        <w:rPr>
          <w:rFonts w:cs="Arial"/>
          <w:szCs w:val="24"/>
        </w:rPr>
        <w:t>es a boundary, turning individuality (diffuse) into  Character</w:t>
      </w:r>
      <w:r w:rsidR="002A718E" w:rsidRPr="00B75B54">
        <w:rPr>
          <w:rFonts w:cs="Arial"/>
          <w:szCs w:val="24"/>
        </w:rPr>
        <w:t xml:space="preserve"> (defi</w:t>
      </w:r>
      <w:r w:rsidR="002A718E">
        <w:rPr>
          <w:rFonts w:cs="Arial"/>
          <w:szCs w:val="24"/>
        </w:rPr>
        <w:t xml:space="preserve">ned) in ways which we find most satisfying. </w:t>
      </w:r>
      <w:r w:rsidR="002A718E" w:rsidRPr="00B75B54">
        <w:rPr>
          <w:rFonts w:cs="Arial"/>
          <w:szCs w:val="24"/>
        </w:rPr>
        <w:t xml:space="preserve">This in turn </w:t>
      </w:r>
      <w:r w:rsidR="002A718E">
        <w:rPr>
          <w:rFonts w:cs="Arial"/>
          <w:szCs w:val="24"/>
        </w:rPr>
        <w:t>permits</w:t>
      </w:r>
      <w:r w:rsidR="000F7E0B">
        <w:rPr>
          <w:rFonts w:cs="Arial"/>
          <w:szCs w:val="24"/>
        </w:rPr>
        <w:t xml:space="preserve"> an “act of quantification”</w:t>
      </w:r>
      <w:r w:rsidR="002A718E" w:rsidRPr="00B75B54">
        <w:rPr>
          <w:rFonts w:cs="Arial"/>
          <w:szCs w:val="24"/>
        </w:rPr>
        <w:t>; allowing us to</w:t>
      </w:r>
      <w:r w:rsidR="002A718E" w:rsidRPr="008434FF">
        <w:rPr>
          <w:rFonts w:cs="Arial"/>
          <w:szCs w:val="24"/>
        </w:rPr>
        <w:t xml:space="preserve"> </w:t>
      </w:r>
      <w:r w:rsidR="002A718E">
        <w:rPr>
          <w:rFonts w:cs="Arial"/>
          <w:szCs w:val="24"/>
        </w:rPr>
        <w:t>compute</w:t>
      </w:r>
      <w:r w:rsidR="002A718E" w:rsidRPr="00B75B54">
        <w:rPr>
          <w:rFonts w:cs="Arial"/>
          <w:szCs w:val="24"/>
        </w:rPr>
        <w:t xml:space="preserve"> the</w:t>
      </w:r>
      <w:r w:rsidR="002A718E">
        <w:rPr>
          <w:rFonts w:cs="Arial"/>
          <w:szCs w:val="24"/>
        </w:rPr>
        <w:t xml:space="preserve"> components of a</w:t>
      </w:r>
      <w:r w:rsidR="002A718E" w:rsidRPr="00B75B54">
        <w:rPr>
          <w:rFonts w:cs="Arial"/>
          <w:szCs w:val="24"/>
        </w:rPr>
        <w:t xml:space="preserve"> character using Laban’s Motion Factors. </w:t>
      </w:r>
      <w:r w:rsidR="002A718E">
        <w:rPr>
          <w:rFonts w:eastAsia="Times New Roman" w:cs="Arial"/>
          <w:szCs w:val="24"/>
          <w:bdr w:val="none" w:sz="0" w:space="0" w:color="auto" w:frame="1"/>
          <w:lang w:eastAsia="en-GB"/>
        </w:rPr>
        <w:t>Does this restricting</w:t>
      </w:r>
      <w:r w:rsidR="002A718E" w:rsidRPr="00B75B54">
        <w:rPr>
          <w:rFonts w:eastAsia="Times New Roman" w:cs="Arial"/>
          <w:szCs w:val="24"/>
          <w:bdr w:val="none" w:sz="0" w:space="0" w:color="auto" w:frame="1"/>
          <w:lang w:eastAsia="en-GB"/>
        </w:rPr>
        <w:t xml:space="preserve"> of the ever-changing stream of personality and/or action</w:t>
      </w:r>
      <w:r w:rsidR="002A718E">
        <w:rPr>
          <w:rFonts w:eastAsia="Times New Roman" w:cs="Arial"/>
          <w:szCs w:val="24"/>
          <w:bdr w:val="none" w:sz="0" w:space="0" w:color="auto" w:frame="1"/>
          <w:lang w:eastAsia="en-GB"/>
        </w:rPr>
        <w:t xml:space="preserve"> constitute </w:t>
      </w:r>
      <w:r w:rsidR="002A718E" w:rsidRPr="00B75B54">
        <w:rPr>
          <w:rFonts w:eastAsia="Times New Roman" w:cs="Arial"/>
          <w:szCs w:val="24"/>
          <w:bdr w:val="none" w:sz="0" w:space="0" w:color="auto" w:frame="1"/>
          <w:lang w:eastAsia="en-GB"/>
        </w:rPr>
        <w:t>an unwarranted simplification? Only insofar as saying 'this is Sicily’ or ‘</w:t>
      </w:r>
      <w:r w:rsidR="002A718E">
        <w:rPr>
          <w:rFonts w:eastAsia="Times New Roman" w:cs="Arial"/>
          <w:szCs w:val="24"/>
          <w:bdr w:val="none" w:sz="0" w:space="0" w:color="auto" w:frame="1"/>
          <w:lang w:eastAsia="en-GB"/>
        </w:rPr>
        <w:t xml:space="preserve">we are in </w:t>
      </w:r>
      <w:r w:rsidR="002A718E" w:rsidRPr="00B75B54">
        <w:rPr>
          <w:rFonts w:eastAsia="Times New Roman" w:cs="Arial"/>
          <w:szCs w:val="24"/>
          <w:bdr w:val="none" w:sz="0" w:space="0" w:color="auto" w:frame="1"/>
          <w:lang w:eastAsia="en-GB"/>
        </w:rPr>
        <w:t xml:space="preserve">the Rift Valley’ amounts to picking up a segment of the overall landscape in order to be able to conceive it and </w:t>
      </w:r>
      <w:r w:rsidR="002A718E">
        <w:rPr>
          <w:rFonts w:eastAsia="Times New Roman" w:cs="Arial"/>
          <w:szCs w:val="24"/>
          <w:bdr w:val="none" w:sz="0" w:space="0" w:color="auto" w:frame="1"/>
          <w:lang w:eastAsia="en-GB"/>
        </w:rPr>
        <w:t>interact</w:t>
      </w:r>
      <w:r w:rsidR="002A718E" w:rsidRPr="00B75B54">
        <w:rPr>
          <w:rFonts w:eastAsia="Times New Roman" w:cs="Arial"/>
          <w:szCs w:val="24"/>
          <w:bdr w:val="none" w:sz="0" w:space="0" w:color="auto" w:frame="1"/>
          <w:lang w:eastAsia="en-GB"/>
        </w:rPr>
        <w:t xml:space="preserve"> with it.</w:t>
      </w:r>
    </w:p>
    <w:p w:rsidR="00C73B70" w:rsidRDefault="000E7E24" w:rsidP="00C73B70">
      <w:pPr>
        <w:autoSpaceDE w:val="0"/>
        <w:autoSpaceDN w:val="0"/>
        <w:adjustRightInd w:val="0"/>
        <w:spacing w:after="0" w:line="480" w:lineRule="auto"/>
        <w:rPr>
          <w:color w:val="00B050"/>
        </w:rPr>
      </w:pPr>
      <w:r>
        <w:rPr>
          <w:rFonts w:cs="Arial"/>
          <w:bCs/>
          <w:szCs w:val="24"/>
        </w:rPr>
        <w:t>Actors using the System’s templates, Inner Attitudes in particular, are</w:t>
      </w:r>
      <w:r w:rsidR="004E0146">
        <w:rPr>
          <w:rFonts w:cs="Arial"/>
          <w:bCs/>
          <w:szCs w:val="24"/>
        </w:rPr>
        <w:t xml:space="preserve"> therefore</w:t>
      </w:r>
      <w:r>
        <w:rPr>
          <w:rFonts w:cs="Arial"/>
          <w:bCs/>
          <w:szCs w:val="24"/>
        </w:rPr>
        <w:t xml:space="preserve"> concerned with creating characters that are recognisably ‘typical’. Their initial focus is not on immediacy and spontaneity, but on achieving a strong delineation of the outer ‘skin’, of the silhouette of the character: the character is ‘designed’. This is not to say that demeanour and action are artificial or ‘stylised’. </w:t>
      </w:r>
      <w:r w:rsidRPr="007D5523">
        <w:rPr>
          <w:rFonts w:cs="Arial"/>
          <w:bCs/>
          <w:szCs w:val="24"/>
        </w:rPr>
        <w:t>I</w:t>
      </w:r>
      <w:r>
        <w:rPr>
          <w:rFonts w:cs="Arial"/>
          <w:bCs/>
          <w:szCs w:val="24"/>
        </w:rPr>
        <w:t xml:space="preserve">n fact, </w:t>
      </w:r>
      <w:r>
        <w:t>the</w:t>
      </w:r>
      <w:r w:rsidR="006919CB">
        <w:t xml:space="preserve"> aesthetic engendered by the</w:t>
      </w:r>
      <w:r>
        <w:t xml:space="preserve"> System </w:t>
      </w:r>
      <w:r w:rsidR="006919CB">
        <w:t>encourages</w:t>
      </w:r>
      <w:r>
        <w:t xml:space="preserve"> a fundamental tension between</w:t>
      </w:r>
      <w:r>
        <w:rPr>
          <w:i/>
        </w:rPr>
        <w:t xml:space="preserve"> </w:t>
      </w:r>
      <w:r w:rsidRPr="00071406">
        <w:t>individuality and personality on the one hand and the</w:t>
      </w:r>
      <w:r>
        <w:t xml:space="preserve"> artificiality of the ‘designed’ character on the other. Students often have to confront this paradox: the principles of Expressionist art and dance (abstraction, distortion and exaggeration) hit against the physical reality of the actor’s body as well as realistic (though not naturalistic) values in acting. The result is a performance style which might be described as a form of attenuated expressionism or accented realism: a strongly delineated outer shape (the ‘shell’ of the character, as seen in its posture and gestures) containing actions and reactions carried out with spontaneit</w:t>
      </w:r>
      <w:r w:rsidR="006919CB">
        <w:t>y and immediacy. These are not silhouettes</w:t>
      </w:r>
      <w:r>
        <w:t xml:space="preserve"> in the inflated sense of Brecht’s masked characters or in the Lecoq-inspired performances of companies such as Theatre de </w:t>
      </w:r>
      <w:r w:rsidRPr="005256D1">
        <w:t>Complicité</w:t>
      </w:r>
      <w:r w:rsidRPr="007D5523">
        <w:t>, they are ultimat</w:t>
      </w:r>
      <w:r>
        <w:t xml:space="preserve">ely realistic portrayals given an expressive </w:t>
      </w:r>
      <w:r w:rsidRPr="007D5523">
        <w:t>edge</w:t>
      </w:r>
      <w:r w:rsidRPr="000E7E24">
        <w:rPr>
          <w:color w:val="00B050"/>
        </w:rPr>
        <w:t>.</w:t>
      </w:r>
    </w:p>
    <w:p w:rsidR="00C73B70" w:rsidRDefault="00C73B70" w:rsidP="00C73B70">
      <w:pPr>
        <w:autoSpaceDE w:val="0"/>
        <w:autoSpaceDN w:val="0"/>
        <w:adjustRightInd w:val="0"/>
        <w:spacing w:after="0" w:line="480" w:lineRule="auto"/>
        <w:rPr>
          <w:color w:val="00B050"/>
        </w:rPr>
      </w:pPr>
    </w:p>
    <w:p w:rsidR="00C73B70" w:rsidRPr="00D06A2E" w:rsidRDefault="005F3535" w:rsidP="00C73B70">
      <w:pPr>
        <w:autoSpaceDE w:val="0"/>
        <w:autoSpaceDN w:val="0"/>
        <w:adjustRightInd w:val="0"/>
        <w:spacing w:after="0" w:line="480" w:lineRule="auto"/>
        <w:rPr>
          <w:rStyle w:val="apple-converted-space"/>
          <w:rFonts w:cs="Arial"/>
          <w:szCs w:val="24"/>
        </w:rPr>
      </w:pPr>
      <w:r>
        <w:rPr>
          <w:rFonts w:cs="Arial"/>
          <w:szCs w:val="24"/>
        </w:rPr>
        <w:t>This</w:t>
      </w:r>
      <w:r w:rsidR="00C73B70" w:rsidRPr="00D06A2E">
        <w:rPr>
          <w:rFonts w:cs="Arial"/>
          <w:szCs w:val="24"/>
        </w:rPr>
        <w:t xml:space="preserve"> interplay between deliberate artificiality and ‘natural behaviour’</w:t>
      </w:r>
      <w:r>
        <w:rPr>
          <w:rFonts w:cs="Arial"/>
          <w:szCs w:val="24"/>
        </w:rPr>
        <w:t xml:space="preserve"> amounts to</w:t>
      </w:r>
      <w:r w:rsidR="00C73B70" w:rsidRPr="00D06A2E">
        <w:rPr>
          <w:rFonts w:cs="Arial"/>
          <w:szCs w:val="24"/>
        </w:rPr>
        <w:t xml:space="preserve"> an unusual and specialised form of </w:t>
      </w:r>
      <w:r w:rsidR="00C73B70" w:rsidRPr="00D06A2E">
        <w:rPr>
          <w:rFonts w:cs="Arial"/>
          <w:b/>
          <w:szCs w:val="24"/>
        </w:rPr>
        <w:t xml:space="preserve">deception </w:t>
      </w:r>
      <w:r w:rsidR="00C73B70" w:rsidRPr="00D06A2E">
        <w:rPr>
          <w:rFonts w:cs="Arial"/>
          <w:szCs w:val="24"/>
        </w:rPr>
        <w:t>(Trivers, 2011, building on Byrne and Whiten, 1992/1998)</w:t>
      </w:r>
      <w:r w:rsidR="00C73B70">
        <w:rPr>
          <w:rFonts w:cs="Arial"/>
          <w:szCs w:val="24"/>
        </w:rPr>
        <w:t>.</w:t>
      </w:r>
      <w:r w:rsidR="005E7C9E">
        <w:rPr>
          <w:rFonts w:cs="Arial"/>
          <w:szCs w:val="24"/>
        </w:rPr>
        <w:t xml:space="preserve"> Think -</w:t>
      </w:r>
      <w:r w:rsidR="00C86428">
        <w:rPr>
          <w:rFonts w:cs="Arial"/>
          <w:szCs w:val="24"/>
        </w:rPr>
        <w:t xml:space="preserve"> to take but </w:t>
      </w:r>
      <w:r w:rsidR="005E7C9E">
        <w:rPr>
          <w:rFonts w:cs="Arial"/>
          <w:szCs w:val="24"/>
        </w:rPr>
        <w:t>two readily accessible examples -</w:t>
      </w:r>
      <w:r w:rsidR="00C86428">
        <w:rPr>
          <w:rFonts w:cs="Arial"/>
          <w:szCs w:val="24"/>
        </w:rPr>
        <w:t xml:space="preserve"> of</w:t>
      </w:r>
      <w:r w:rsidR="00C86428">
        <w:rPr>
          <w:rFonts w:cs="Arial"/>
          <w:iCs/>
          <w:szCs w:val="24"/>
        </w:rPr>
        <w:t xml:space="preserve"> </w:t>
      </w:r>
      <w:r w:rsidR="00C86428">
        <w:rPr>
          <w:rFonts w:cs="Arial"/>
          <w:szCs w:val="24"/>
        </w:rPr>
        <w:t xml:space="preserve">Anthony Hopkins playing Hannibal Lecter or Tom Hardy turning himself into Bronson. </w:t>
      </w:r>
      <w:r w:rsidR="00C73B70">
        <w:rPr>
          <w:rFonts w:cs="Arial"/>
          <w:szCs w:val="24"/>
        </w:rPr>
        <w:t>T</w:t>
      </w:r>
      <w:r w:rsidR="00C73B70" w:rsidRPr="00D06A2E">
        <w:rPr>
          <w:rFonts w:cs="Arial"/>
          <w:szCs w:val="24"/>
        </w:rPr>
        <w:t xml:space="preserve">he </w:t>
      </w:r>
      <w:r w:rsidR="00C73B70" w:rsidRPr="00D06A2E">
        <w:rPr>
          <w:rStyle w:val="apple-converted-space"/>
          <w:rFonts w:cs="Arial"/>
          <w:szCs w:val="24"/>
        </w:rPr>
        <w:t>deliberate design of the physical ‘shell’ signals the deception, while natural(istic) behaviour delivers it effectively across the audience’s counter-deception mechanisms.</w:t>
      </w:r>
      <w:r w:rsidR="00C73B70" w:rsidRPr="00D06A2E">
        <w:rPr>
          <w:rFonts w:cs="Arial"/>
          <w:szCs w:val="24"/>
        </w:rPr>
        <w:t xml:space="preserve"> </w:t>
      </w:r>
      <w:r w:rsidR="00C86428">
        <w:rPr>
          <w:rStyle w:val="apple-converted-space"/>
          <w:rFonts w:cs="Arial"/>
          <w:szCs w:val="24"/>
        </w:rPr>
        <w:t>We are</w:t>
      </w:r>
      <w:r w:rsidR="00C73B70" w:rsidRPr="00D06A2E">
        <w:rPr>
          <w:rStyle w:val="apple-converted-space"/>
          <w:rFonts w:cs="Arial"/>
          <w:szCs w:val="24"/>
        </w:rPr>
        <w:t xml:space="preserve"> in a very satisfying ‘play’ in which we know from the outset that a game is being played, yet we are allowed to involve ourselves fully in it.</w:t>
      </w:r>
      <w:r w:rsidR="00C86428">
        <w:rPr>
          <w:rStyle w:val="apple-converted-space"/>
          <w:rFonts w:cs="Arial"/>
          <w:szCs w:val="24"/>
        </w:rPr>
        <w:t xml:space="preserve"> </w:t>
      </w:r>
      <w:r w:rsidR="00C86428" w:rsidRPr="00A374E3">
        <w:rPr>
          <w:rFonts w:cs="Arial"/>
          <w:szCs w:val="24"/>
        </w:rPr>
        <w:t xml:space="preserve">Kate Garthside makes the point that </w:t>
      </w:r>
      <w:r w:rsidR="00C86428" w:rsidRPr="00C86428">
        <w:rPr>
          <w:rFonts w:cs="Arial"/>
          <w:szCs w:val="24"/>
        </w:rPr>
        <w:t xml:space="preserve">characters which respond best to the System’s approach are those written with </w:t>
      </w:r>
      <w:r w:rsidR="00C86428" w:rsidRPr="00C86428">
        <w:rPr>
          <w:rFonts w:cs="Arial"/>
          <w:iCs/>
          <w:szCs w:val="24"/>
        </w:rPr>
        <w:t>"a universal intention",</w:t>
      </w:r>
      <w:r w:rsidR="00C86428" w:rsidRPr="00C86428">
        <w:rPr>
          <w:rFonts w:cs="Arial"/>
          <w:i/>
          <w:iCs/>
          <w:szCs w:val="24"/>
        </w:rPr>
        <w:t xml:space="preserve"> </w:t>
      </w:r>
      <w:r w:rsidR="00C86428" w:rsidRPr="00C86428">
        <w:rPr>
          <w:rFonts w:cs="Arial"/>
          <w:szCs w:val="24"/>
        </w:rPr>
        <w:t>as metaphors for something greater than the individu</w:t>
      </w:r>
      <w:r w:rsidR="00773DDE">
        <w:rPr>
          <w:rFonts w:cs="Arial"/>
          <w:szCs w:val="24"/>
        </w:rPr>
        <w:t xml:space="preserve">ality of the person portrayed. </w:t>
      </w:r>
      <w:r w:rsidR="00C86428" w:rsidRPr="00C86428">
        <w:rPr>
          <w:rFonts w:cs="Arial"/>
          <w:szCs w:val="24"/>
        </w:rPr>
        <w:t>T</w:t>
      </w:r>
      <w:r w:rsidR="00C73B70" w:rsidRPr="00C86428">
        <w:rPr>
          <w:rStyle w:val="apple-converted-space"/>
          <w:rFonts w:cs="Arial"/>
          <w:szCs w:val="24"/>
        </w:rPr>
        <w:t xml:space="preserve">he </w:t>
      </w:r>
      <w:r w:rsidR="00C73B70" w:rsidRPr="00D06A2E">
        <w:rPr>
          <w:rStyle w:val="apple-converted-space"/>
          <w:rFonts w:cs="Arial"/>
          <w:szCs w:val="24"/>
        </w:rPr>
        <w:t xml:space="preserve">recognition </w:t>
      </w:r>
      <w:r w:rsidR="00C86428" w:rsidRPr="00D06A2E">
        <w:rPr>
          <w:rStyle w:val="apple-converted-space"/>
          <w:rFonts w:cs="Arial"/>
          <w:szCs w:val="24"/>
        </w:rPr>
        <w:t xml:space="preserve">through physical signals </w:t>
      </w:r>
      <w:r w:rsidR="00C73B70" w:rsidRPr="00D06A2E">
        <w:rPr>
          <w:rStyle w:val="apple-converted-space"/>
          <w:rFonts w:cs="Arial"/>
          <w:szCs w:val="24"/>
        </w:rPr>
        <w:t>of</w:t>
      </w:r>
      <w:r w:rsidR="00C86428">
        <w:rPr>
          <w:rStyle w:val="apple-converted-space"/>
          <w:rFonts w:cs="Arial"/>
          <w:szCs w:val="24"/>
        </w:rPr>
        <w:t xml:space="preserve"> ‘what the character stands for’</w:t>
      </w:r>
      <w:r w:rsidR="00C73B70" w:rsidRPr="00D06A2E">
        <w:rPr>
          <w:rStyle w:val="apple-converted-space"/>
          <w:rFonts w:cs="Arial"/>
          <w:szCs w:val="24"/>
        </w:rPr>
        <w:t xml:space="preserve"> </w:t>
      </w:r>
      <w:r w:rsidR="00C86428">
        <w:rPr>
          <w:rStyle w:val="apple-converted-space"/>
          <w:rFonts w:cs="Arial"/>
          <w:szCs w:val="24"/>
        </w:rPr>
        <w:t>depends on identifying the pattern</w:t>
      </w:r>
      <w:r w:rsidR="00C73B70" w:rsidRPr="00D06A2E">
        <w:rPr>
          <w:rStyle w:val="apple-converted-space"/>
          <w:rFonts w:cs="Arial"/>
          <w:szCs w:val="24"/>
        </w:rPr>
        <w:t xml:space="preserve"> </w:t>
      </w:r>
      <w:r w:rsidR="00773DDE">
        <w:rPr>
          <w:rStyle w:val="apple-converted-space"/>
          <w:rFonts w:cs="Arial"/>
          <w:szCs w:val="24"/>
        </w:rPr>
        <w:t xml:space="preserve">or group to which these point. </w:t>
      </w:r>
      <w:r>
        <w:rPr>
          <w:rStyle w:val="apple-converted-space"/>
          <w:rFonts w:cs="Arial"/>
          <w:szCs w:val="24"/>
        </w:rPr>
        <w:t>Inner Attitudes inevitably involve considering individuality in relation to a patt</w:t>
      </w:r>
      <w:r w:rsidR="00773DDE">
        <w:rPr>
          <w:rStyle w:val="apple-converted-space"/>
          <w:rFonts w:cs="Arial"/>
          <w:szCs w:val="24"/>
        </w:rPr>
        <w:t xml:space="preserve">ern. </w:t>
      </w:r>
      <w:r>
        <w:rPr>
          <w:rStyle w:val="apple-converted-space"/>
          <w:rFonts w:cs="Arial"/>
          <w:szCs w:val="24"/>
        </w:rPr>
        <w:t>On the other hand</w:t>
      </w:r>
      <w:r w:rsidR="00C73B70" w:rsidRPr="00D06A2E">
        <w:rPr>
          <w:rStyle w:val="apple-converted-space"/>
          <w:rFonts w:cs="Arial"/>
          <w:szCs w:val="24"/>
        </w:rPr>
        <w:t>, the deceiver will do everything in his or her power to create randomness, the absence of pattern – so as better to deceive.</w:t>
      </w:r>
      <w:r>
        <w:rPr>
          <w:rStyle w:val="apple-converted-space"/>
          <w:rFonts w:cs="Arial"/>
          <w:szCs w:val="24"/>
        </w:rPr>
        <w:t xml:space="preserve"> Spontaneous, reactive stage actions create believability.</w:t>
      </w:r>
      <w:r w:rsidR="00C73B70" w:rsidRPr="00D06A2E">
        <w:rPr>
          <w:rStyle w:val="apple-converted-space"/>
          <w:rFonts w:cs="Arial"/>
          <w:szCs w:val="24"/>
        </w:rPr>
        <w:t xml:space="preserve"> Two great </w:t>
      </w:r>
      <w:r>
        <w:rPr>
          <w:rStyle w:val="apple-converted-space"/>
          <w:rFonts w:cs="Arial"/>
          <w:szCs w:val="24"/>
        </w:rPr>
        <w:t>impulses underpin the application of the System</w:t>
      </w:r>
      <w:r>
        <w:rPr>
          <w:rFonts w:cs="Arial"/>
          <w:szCs w:val="24"/>
        </w:rPr>
        <w:t xml:space="preserve">: </w:t>
      </w:r>
      <w:r w:rsidR="00C73B70" w:rsidRPr="00D06A2E">
        <w:rPr>
          <w:rFonts w:cs="Arial"/>
          <w:szCs w:val="24"/>
        </w:rPr>
        <w:t>to improvise, to engage in random activities so as to appear ‘truthful’; counteracting our other great instinct, which is to discern patterns in random activity and rely on them for judgement.</w:t>
      </w:r>
      <w:r w:rsidR="00C73B70" w:rsidRPr="00D06A2E">
        <w:rPr>
          <w:rStyle w:val="apple-converted-space"/>
          <w:rFonts w:cs="Arial"/>
          <w:szCs w:val="24"/>
        </w:rPr>
        <w:t xml:space="preserve"> </w:t>
      </w:r>
    </w:p>
    <w:p w:rsidR="000E7E24" w:rsidRDefault="00C86428" w:rsidP="00773DDE">
      <w:pPr>
        <w:spacing w:before="240" w:line="480" w:lineRule="auto"/>
        <w:rPr>
          <w:rFonts w:cs="Arial"/>
          <w:szCs w:val="24"/>
        </w:rPr>
      </w:pPr>
      <w:r w:rsidRPr="00C86428">
        <w:rPr>
          <w:rFonts w:cs="Arial"/>
          <w:szCs w:val="24"/>
        </w:rPr>
        <w:t>T</w:t>
      </w:r>
      <w:r w:rsidR="000E7E24" w:rsidRPr="00A374E3">
        <w:rPr>
          <w:rFonts w:cs="Arial"/>
          <w:szCs w:val="24"/>
        </w:rPr>
        <w:t>he System</w:t>
      </w:r>
      <w:r>
        <w:rPr>
          <w:rFonts w:cs="Arial"/>
          <w:szCs w:val="24"/>
        </w:rPr>
        <w:t xml:space="preserve"> often</w:t>
      </w:r>
      <w:r w:rsidR="000E7E24" w:rsidRPr="00A374E3">
        <w:rPr>
          <w:rFonts w:cs="Arial"/>
          <w:szCs w:val="24"/>
        </w:rPr>
        <w:t xml:space="preserve"> works best for characters which represent </w:t>
      </w:r>
      <w:r w:rsidR="000E7E24" w:rsidRPr="00825A4E">
        <w:rPr>
          <w:rFonts w:cs="Arial"/>
          <w:iCs/>
          <w:szCs w:val="24"/>
        </w:rPr>
        <w:t>"extremes"</w:t>
      </w:r>
      <w:r w:rsidR="00257A2D">
        <w:rPr>
          <w:rFonts w:cs="Arial"/>
          <w:iCs/>
          <w:szCs w:val="24"/>
        </w:rPr>
        <w:t>.</w:t>
      </w:r>
      <w:r w:rsidR="00E82750">
        <w:rPr>
          <w:rFonts w:cs="Arial"/>
          <w:iCs/>
          <w:szCs w:val="24"/>
        </w:rPr>
        <w:t xml:space="preserve"> </w:t>
      </w:r>
      <w:r w:rsidR="00257A2D">
        <w:rPr>
          <w:rFonts w:cs="Arial"/>
          <w:szCs w:val="24"/>
        </w:rPr>
        <w:t>T</w:t>
      </w:r>
      <w:r w:rsidR="000E7E24" w:rsidRPr="00A374E3">
        <w:rPr>
          <w:rFonts w:cs="Arial"/>
          <w:szCs w:val="24"/>
        </w:rPr>
        <w:t>he very notion of</w:t>
      </w:r>
      <w:r w:rsidR="00E82750">
        <w:rPr>
          <w:rFonts w:cs="Arial"/>
          <w:szCs w:val="24"/>
        </w:rPr>
        <w:t xml:space="preserve"> Inner</w:t>
      </w:r>
      <w:r w:rsidR="00257A2D">
        <w:rPr>
          <w:rFonts w:cs="Arial"/>
          <w:szCs w:val="24"/>
        </w:rPr>
        <w:t xml:space="preserve"> and Action</w:t>
      </w:r>
      <w:r w:rsidR="00E82750">
        <w:rPr>
          <w:rFonts w:cs="Arial"/>
          <w:szCs w:val="24"/>
        </w:rPr>
        <w:t xml:space="preserve"> Attitude</w:t>
      </w:r>
      <w:r w:rsidR="00257A2D">
        <w:rPr>
          <w:rFonts w:cs="Arial"/>
          <w:szCs w:val="24"/>
        </w:rPr>
        <w:t>s</w:t>
      </w:r>
      <w:r w:rsidR="006919CB">
        <w:rPr>
          <w:rFonts w:cs="Arial"/>
          <w:szCs w:val="24"/>
        </w:rPr>
        <w:t xml:space="preserve"> implies</w:t>
      </w:r>
      <w:r w:rsidR="000E7E24" w:rsidRPr="00A374E3">
        <w:rPr>
          <w:rFonts w:cs="Arial"/>
          <w:szCs w:val="24"/>
        </w:rPr>
        <w:t xml:space="preserve"> </w:t>
      </w:r>
      <w:r w:rsidR="00257A2D">
        <w:rPr>
          <w:rFonts w:cs="Arial"/>
          <w:szCs w:val="24"/>
        </w:rPr>
        <w:t>concentration</w:t>
      </w:r>
      <w:r w:rsidR="00257A2D" w:rsidRPr="00F749BF">
        <w:rPr>
          <w:rFonts w:cs="Arial"/>
          <w:szCs w:val="24"/>
        </w:rPr>
        <w:t xml:space="preserve">: the physical life of the character, its speech and gestures, are boiled down to essentials; speech is refined to its rhythms, to its musical patterns; gestures are reduced to their common denominators and ultimately distilled to their 'spirit' - their tempo. </w:t>
      </w:r>
      <w:r w:rsidR="00257A2D">
        <w:rPr>
          <w:rFonts w:cs="Arial"/>
          <w:szCs w:val="24"/>
        </w:rPr>
        <w:t>This</w:t>
      </w:r>
      <w:r w:rsidR="000E7E24" w:rsidRPr="00A374E3">
        <w:rPr>
          <w:rFonts w:cs="Arial"/>
          <w:szCs w:val="24"/>
        </w:rPr>
        <w:t xml:space="preserve"> moves the ch</w:t>
      </w:r>
      <w:r w:rsidR="006919CB">
        <w:rPr>
          <w:rFonts w:cs="Arial"/>
          <w:szCs w:val="24"/>
        </w:rPr>
        <w:t>aracter outside the mundane. Kate Garthside</w:t>
      </w:r>
      <w:r w:rsidR="000E7E24" w:rsidRPr="00A374E3">
        <w:rPr>
          <w:rFonts w:cs="Arial"/>
          <w:szCs w:val="24"/>
        </w:rPr>
        <w:t xml:space="preserve"> gives as an example her approach to playing Trish in </w:t>
      </w:r>
      <w:r w:rsidR="000E7E24" w:rsidRPr="00A374E3">
        <w:rPr>
          <w:rFonts w:cs="Arial"/>
          <w:i/>
          <w:szCs w:val="24"/>
        </w:rPr>
        <w:t>Unsuitable for Adults</w:t>
      </w:r>
      <w:r w:rsidR="000E7E24" w:rsidRPr="00A374E3">
        <w:rPr>
          <w:rFonts w:cs="Arial"/>
          <w:szCs w:val="24"/>
        </w:rPr>
        <w:t xml:space="preserve"> by Terry Johnson</w:t>
      </w:r>
      <w:r w:rsidR="000E7E24">
        <w:rPr>
          <w:rStyle w:val="EndnoteReference"/>
          <w:rFonts w:cs="Arial"/>
          <w:szCs w:val="24"/>
        </w:rPr>
        <w:endnoteReference w:id="17"/>
      </w:r>
      <w:r w:rsidR="000E7E24" w:rsidRPr="00A374E3">
        <w:rPr>
          <w:rFonts w:cs="Arial"/>
          <w:szCs w:val="24"/>
        </w:rPr>
        <w:t xml:space="preserve">. The character is "fragile" - not an individual fragility alone, but the distillation of the fragility of a whole </w:t>
      </w:r>
      <w:r w:rsidR="000E7E24" w:rsidRPr="00825A4E">
        <w:rPr>
          <w:rFonts w:cs="Arial"/>
          <w:iCs/>
          <w:szCs w:val="24"/>
        </w:rPr>
        <w:t>type</w:t>
      </w:r>
      <w:r w:rsidR="000E7E24" w:rsidRPr="00A374E3">
        <w:rPr>
          <w:rFonts w:cs="Arial"/>
          <w:i/>
          <w:iCs/>
          <w:szCs w:val="24"/>
        </w:rPr>
        <w:t xml:space="preserve"> </w:t>
      </w:r>
      <w:r w:rsidR="000E7E24" w:rsidRPr="00A374E3">
        <w:rPr>
          <w:rFonts w:cs="Arial"/>
          <w:szCs w:val="24"/>
        </w:rPr>
        <w:t xml:space="preserve">of women. Garthside decided to make her more fragile than the bounds of naturalism permitted: she lightened her voice, </w:t>
      </w:r>
      <w:r w:rsidR="000E7E24">
        <w:rPr>
          <w:rFonts w:cs="Arial"/>
          <w:szCs w:val="24"/>
        </w:rPr>
        <w:t>adopted</w:t>
      </w:r>
      <w:r w:rsidR="000E7E24" w:rsidRPr="00A374E3">
        <w:rPr>
          <w:rFonts w:cs="Arial"/>
          <w:szCs w:val="24"/>
        </w:rPr>
        <w:t xml:space="preserve"> a breathy tem</w:t>
      </w:r>
      <w:r w:rsidR="000E7E24">
        <w:rPr>
          <w:rFonts w:cs="Arial"/>
          <w:szCs w:val="24"/>
        </w:rPr>
        <w:t>po</w:t>
      </w:r>
      <w:r w:rsidR="000E7E24" w:rsidRPr="00A374E3">
        <w:rPr>
          <w:rFonts w:cs="Arial"/>
          <w:szCs w:val="24"/>
        </w:rPr>
        <w:t xml:space="preserve"> and</w:t>
      </w:r>
      <w:r w:rsidR="000E7E24">
        <w:rPr>
          <w:rFonts w:cs="Arial"/>
          <w:szCs w:val="24"/>
        </w:rPr>
        <w:t xml:space="preserve"> an etiolated posture,</w:t>
      </w:r>
      <w:r w:rsidR="000E7E24" w:rsidRPr="00A374E3">
        <w:rPr>
          <w:rFonts w:cs="Arial"/>
          <w:szCs w:val="24"/>
        </w:rPr>
        <w:t xml:space="preserve"> </w:t>
      </w:r>
      <w:r w:rsidR="000E7E24" w:rsidRPr="00A374E3">
        <w:rPr>
          <w:rFonts w:cs="Arial"/>
          <w:iCs/>
          <w:szCs w:val="24"/>
        </w:rPr>
        <w:t>as if stretched</w:t>
      </w:r>
      <w:r w:rsidR="000E7E24" w:rsidRPr="00A374E3">
        <w:rPr>
          <w:rFonts w:cs="Arial"/>
          <w:szCs w:val="24"/>
        </w:rPr>
        <w:t xml:space="preserve"> on a rack. </w:t>
      </w:r>
      <w:r w:rsidR="000E7E24">
        <w:rPr>
          <w:rFonts w:cs="Arial"/>
          <w:szCs w:val="24"/>
        </w:rPr>
        <w:t>This</w:t>
      </w:r>
      <w:r w:rsidR="004E0146">
        <w:rPr>
          <w:rFonts w:cs="Arial"/>
          <w:szCs w:val="24"/>
        </w:rPr>
        <w:t>, she says using the terminology of the System</w:t>
      </w:r>
      <w:r w:rsidR="006919CB">
        <w:rPr>
          <w:rFonts w:cs="Arial"/>
          <w:szCs w:val="24"/>
        </w:rPr>
        <w:t>,</w:t>
      </w:r>
      <w:r w:rsidR="004E0146" w:rsidRPr="004E0146">
        <w:rPr>
          <w:rFonts w:cs="Arial"/>
          <w:szCs w:val="24"/>
        </w:rPr>
        <w:t xml:space="preserve"> </w:t>
      </w:r>
      <w:r w:rsidR="004E0146">
        <w:rPr>
          <w:rFonts w:cs="Arial"/>
          <w:szCs w:val="24"/>
        </w:rPr>
        <w:t>resulted</w:t>
      </w:r>
      <w:r w:rsidR="006919CB">
        <w:rPr>
          <w:rFonts w:cs="Arial"/>
          <w:szCs w:val="24"/>
        </w:rPr>
        <w:t xml:space="preserve"> in an </w:t>
      </w:r>
      <w:r w:rsidR="000E7E24" w:rsidRPr="00A374E3">
        <w:rPr>
          <w:rFonts w:cs="Arial"/>
          <w:szCs w:val="24"/>
        </w:rPr>
        <w:t>Adream character whose Weight was so Light, and Flow so Free that she radiated emotion t</w:t>
      </w:r>
      <w:r w:rsidR="000E7E24">
        <w:rPr>
          <w:rFonts w:cs="Arial"/>
          <w:szCs w:val="24"/>
        </w:rPr>
        <w:t>o the point where she touched on</w:t>
      </w:r>
      <w:r w:rsidR="000E7E24" w:rsidRPr="00A374E3">
        <w:rPr>
          <w:rFonts w:cs="Arial"/>
          <w:szCs w:val="24"/>
        </w:rPr>
        <w:t xml:space="preserve"> Mobile.</w:t>
      </w:r>
      <w:r w:rsidR="000E7E24">
        <w:rPr>
          <w:rFonts w:cs="Arial"/>
          <w:szCs w:val="24"/>
        </w:rPr>
        <w:t xml:space="preserve"> </w:t>
      </w:r>
    </w:p>
    <w:p w:rsidR="00CF1E00" w:rsidRDefault="006919CB" w:rsidP="000E7E24">
      <w:pPr>
        <w:spacing w:line="480" w:lineRule="auto"/>
        <w:rPr>
          <w:rFonts w:cs="Arial"/>
          <w:szCs w:val="24"/>
        </w:rPr>
      </w:pPr>
      <w:r>
        <w:rPr>
          <w:rFonts w:cs="Arial"/>
          <w:szCs w:val="24"/>
        </w:rPr>
        <w:t>T</w:t>
      </w:r>
      <w:r w:rsidR="00C045DA">
        <w:rPr>
          <w:rFonts w:cs="Arial"/>
          <w:szCs w:val="24"/>
        </w:rPr>
        <w:t>he</w:t>
      </w:r>
      <w:r w:rsidR="00E82750">
        <w:rPr>
          <w:rFonts w:cs="Arial"/>
          <w:szCs w:val="24"/>
        </w:rPr>
        <w:t xml:space="preserve"> examples above point to the</w:t>
      </w:r>
      <w:r w:rsidR="00E82750" w:rsidRPr="00616FE6">
        <w:rPr>
          <w:rFonts w:cs="Arial"/>
          <w:szCs w:val="24"/>
        </w:rPr>
        <w:t xml:space="preserve"> </w:t>
      </w:r>
      <w:r w:rsidR="00E82750">
        <w:rPr>
          <w:rFonts w:cs="Arial"/>
          <w:i/>
          <w:iCs/>
          <w:szCs w:val="24"/>
        </w:rPr>
        <w:t xml:space="preserve">raison d'être </w:t>
      </w:r>
      <w:r w:rsidR="00E82750" w:rsidRPr="006919CB">
        <w:rPr>
          <w:rFonts w:cs="Arial"/>
          <w:iCs/>
          <w:szCs w:val="24"/>
        </w:rPr>
        <w:t>of the System</w:t>
      </w:r>
      <w:r w:rsidR="00E82750">
        <w:rPr>
          <w:rFonts w:cs="Arial"/>
          <w:szCs w:val="24"/>
        </w:rPr>
        <w:t xml:space="preserve">: </w:t>
      </w:r>
      <w:r w:rsidR="00C045DA" w:rsidRPr="00C045DA">
        <w:rPr>
          <w:rFonts w:cs="Arial"/>
          <w:b/>
          <w:szCs w:val="24"/>
        </w:rPr>
        <w:t>transformation</w:t>
      </w:r>
      <w:r w:rsidR="004A1B19">
        <w:rPr>
          <w:rFonts w:cs="Arial"/>
          <w:szCs w:val="24"/>
        </w:rPr>
        <w:t xml:space="preserve">. </w:t>
      </w:r>
      <w:r w:rsidR="00E82750">
        <w:rPr>
          <w:rFonts w:cs="Arial"/>
          <w:szCs w:val="24"/>
        </w:rPr>
        <w:t>The system offers a route</w:t>
      </w:r>
      <w:r w:rsidR="00C045DA" w:rsidRPr="00616FE6">
        <w:rPr>
          <w:rFonts w:cs="Arial"/>
          <w:szCs w:val="24"/>
        </w:rPr>
        <w:t xml:space="preserve"> </w:t>
      </w:r>
      <w:r w:rsidR="00E82750">
        <w:rPr>
          <w:rFonts w:cs="Arial"/>
          <w:szCs w:val="24"/>
        </w:rPr>
        <w:t>to</w:t>
      </w:r>
      <w:r w:rsidR="001275D4" w:rsidRPr="00616FE6">
        <w:rPr>
          <w:rFonts w:cs="Arial"/>
          <w:szCs w:val="24"/>
        </w:rPr>
        <w:t xml:space="preserve"> the</w:t>
      </w:r>
      <w:r w:rsidR="001275D4" w:rsidRPr="00616FE6">
        <w:rPr>
          <w:rFonts w:cs="Arial"/>
          <w:b/>
          <w:szCs w:val="24"/>
        </w:rPr>
        <w:t xml:space="preserve"> </w:t>
      </w:r>
      <w:r w:rsidR="001275D4" w:rsidRPr="00D06A2E">
        <w:rPr>
          <w:rFonts w:cs="Arial"/>
          <w:szCs w:val="24"/>
        </w:rPr>
        <w:t>deliberate design of character</w:t>
      </w:r>
      <w:r w:rsidR="001275D4" w:rsidRPr="00616FE6">
        <w:rPr>
          <w:rFonts w:cs="Arial"/>
          <w:szCs w:val="24"/>
        </w:rPr>
        <w:t>, first and f</w:t>
      </w:r>
      <w:r w:rsidR="004A1B19">
        <w:rPr>
          <w:rFonts w:cs="Arial"/>
          <w:szCs w:val="24"/>
        </w:rPr>
        <w:t xml:space="preserve">oremost as a physical process. </w:t>
      </w:r>
      <w:r w:rsidR="001275D4" w:rsidRPr="00616FE6">
        <w:rPr>
          <w:rFonts w:cs="Arial"/>
          <w:szCs w:val="24"/>
        </w:rPr>
        <w:t>Posture, gait, gestural range, vocal qualities (pitch, timbre, tone, resonance), accent/dialect</w:t>
      </w:r>
      <w:r w:rsidR="005F3535">
        <w:rPr>
          <w:rFonts w:cs="Arial"/>
          <w:szCs w:val="24"/>
        </w:rPr>
        <w:t>, breathing rhythms</w:t>
      </w:r>
      <w:r w:rsidR="00616FE6">
        <w:rPr>
          <w:rFonts w:cs="Arial"/>
          <w:szCs w:val="24"/>
        </w:rPr>
        <w:t>, etc.</w:t>
      </w:r>
      <w:r w:rsidR="001275D4" w:rsidRPr="00616FE6">
        <w:rPr>
          <w:rFonts w:cs="Arial"/>
          <w:szCs w:val="24"/>
        </w:rPr>
        <w:t>, are translated into</w:t>
      </w:r>
      <w:r w:rsidR="00D06A2E">
        <w:rPr>
          <w:rFonts w:cs="Arial"/>
          <w:szCs w:val="24"/>
        </w:rPr>
        <w:t xml:space="preserve"> Michael Chekhov’s “imaginary body”, </w:t>
      </w:r>
      <w:r w:rsidR="001275D4" w:rsidRPr="00616FE6">
        <w:rPr>
          <w:rFonts w:cs="Arial"/>
          <w:szCs w:val="24"/>
        </w:rPr>
        <w:t xml:space="preserve">a </w:t>
      </w:r>
      <w:r w:rsidR="00616FE6" w:rsidRPr="00616FE6">
        <w:rPr>
          <w:rFonts w:cs="Arial"/>
          <w:szCs w:val="24"/>
        </w:rPr>
        <w:t xml:space="preserve">psychophysical </w:t>
      </w:r>
      <w:r w:rsidR="00E82750">
        <w:rPr>
          <w:rFonts w:cs="Arial"/>
          <w:szCs w:val="24"/>
        </w:rPr>
        <w:t xml:space="preserve">tempo </w:t>
      </w:r>
      <w:r w:rsidR="001275D4" w:rsidRPr="00616FE6">
        <w:rPr>
          <w:rFonts w:cs="Arial"/>
          <w:szCs w:val="24"/>
        </w:rPr>
        <w:t>perceptively different f</w:t>
      </w:r>
      <w:r w:rsidR="004A1B19">
        <w:rPr>
          <w:rFonts w:cs="Arial"/>
          <w:szCs w:val="24"/>
        </w:rPr>
        <w:t>rom that of the ‘daily’ actor</w:t>
      </w:r>
      <w:r w:rsidR="004A1B19" w:rsidRPr="00C86428">
        <w:rPr>
          <w:rFonts w:cs="Arial"/>
          <w:color w:val="00B050"/>
          <w:szCs w:val="24"/>
        </w:rPr>
        <w:t>.</w:t>
      </w:r>
      <w:r w:rsidR="001275D4" w:rsidRPr="00C86428">
        <w:rPr>
          <w:rFonts w:cs="Arial"/>
          <w:color w:val="00B050"/>
          <w:szCs w:val="24"/>
        </w:rPr>
        <w:t xml:space="preserve"> </w:t>
      </w:r>
      <w:r w:rsidRPr="00A675F6">
        <w:rPr>
          <w:rFonts w:cs="Arial"/>
          <w:szCs w:val="24"/>
        </w:rPr>
        <w:t xml:space="preserve">However, one would be mistaken to </w:t>
      </w:r>
      <w:r w:rsidR="00E82750">
        <w:rPr>
          <w:rFonts w:cs="Arial"/>
          <w:szCs w:val="24"/>
        </w:rPr>
        <w:t>assume</w:t>
      </w:r>
      <w:r w:rsidRPr="00A675F6">
        <w:rPr>
          <w:rFonts w:cs="Arial"/>
          <w:szCs w:val="24"/>
        </w:rPr>
        <w:t xml:space="preserve"> a mechanical application of the System in </w:t>
      </w:r>
      <w:r>
        <w:rPr>
          <w:rFonts w:cs="Arial"/>
          <w:szCs w:val="24"/>
        </w:rPr>
        <w:t xml:space="preserve">the practice of professionals. </w:t>
      </w:r>
      <w:r w:rsidRPr="00A675F6">
        <w:rPr>
          <w:rFonts w:cs="Arial"/>
          <w:szCs w:val="24"/>
        </w:rPr>
        <w:t>In the conservatoires in which it is taught, the System sits alongside other approaches</w:t>
      </w:r>
      <w:r w:rsidR="00C73B70">
        <w:rPr>
          <w:rFonts w:cs="Arial"/>
          <w:szCs w:val="24"/>
        </w:rPr>
        <w:t>,</w:t>
      </w:r>
      <w:r w:rsidRPr="00A675F6">
        <w:rPr>
          <w:rFonts w:cs="Arial"/>
          <w:szCs w:val="24"/>
        </w:rPr>
        <w:t xml:space="preserve"> as one aspect of </w:t>
      </w:r>
      <w:r>
        <w:rPr>
          <w:rFonts w:cs="Arial"/>
          <w:szCs w:val="24"/>
        </w:rPr>
        <w:t>a complex</w:t>
      </w:r>
      <w:r w:rsidRPr="00A675F6">
        <w:rPr>
          <w:rFonts w:cs="Arial"/>
          <w:szCs w:val="24"/>
        </w:rPr>
        <w:t xml:space="preserve"> curriculum</w:t>
      </w:r>
      <w:r w:rsidR="00C73B70">
        <w:rPr>
          <w:rFonts w:cs="Arial"/>
          <w:szCs w:val="24"/>
        </w:rPr>
        <w:t>,</w:t>
      </w:r>
      <w:r w:rsidRPr="00A675F6">
        <w:rPr>
          <w:rFonts w:cs="Arial"/>
          <w:szCs w:val="24"/>
        </w:rPr>
        <w:t xml:space="preserve"> and actors assemble their personal methodolog</w:t>
      </w:r>
      <w:r>
        <w:rPr>
          <w:rFonts w:cs="Arial"/>
          <w:szCs w:val="24"/>
        </w:rPr>
        <w:t xml:space="preserve">ies from all these influences. </w:t>
      </w:r>
      <w:r w:rsidR="00616FE6" w:rsidRPr="00616FE6">
        <w:rPr>
          <w:rFonts w:cs="Arial"/>
          <w:szCs w:val="24"/>
        </w:rPr>
        <w:t xml:space="preserve">Nor do most actors using its tools </w:t>
      </w:r>
      <w:r w:rsidR="00C73B70">
        <w:rPr>
          <w:rFonts w:cs="Arial"/>
          <w:szCs w:val="24"/>
        </w:rPr>
        <w:t>expect</w:t>
      </w:r>
      <w:r w:rsidR="00616FE6" w:rsidRPr="00616FE6">
        <w:rPr>
          <w:rFonts w:cs="Arial"/>
          <w:szCs w:val="24"/>
        </w:rPr>
        <w:t xml:space="preserve"> it and its implied aesthetic of transformation to dominate</w:t>
      </w:r>
      <w:r w:rsidR="00C73B70">
        <w:rPr>
          <w:rFonts w:cs="Arial"/>
          <w:szCs w:val="24"/>
        </w:rPr>
        <w:t xml:space="preserve"> their work. T</w:t>
      </w:r>
      <w:r w:rsidR="00616FE6" w:rsidRPr="00616FE6">
        <w:rPr>
          <w:rFonts w:cs="Arial"/>
          <w:szCs w:val="24"/>
        </w:rPr>
        <w:t xml:space="preserve">hey are aware that </w:t>
      </w:r>
      <w:r w:rsidR="00616FE6">
        <w:rPr>
          <w:rFonts w:cs="Arial"/>
          <w:szCs w:val="24"/>
        </w:rPr>
        <w:t>they</w:t>
      </w:r>
      <w:r w:rsidR="00616FE6" w:rsidRPr="00616FE6">
        <w:rPr>
          <w:rFonts w:cs="Arial"/>
          <w:szCs w:val="24"/>
        </w:rPr>
        <w:t xml:space="preserve"> </w:t>
      </w:r>
      <w:r w:rsidR="00C73B70">
        <w:rPr>
          <w:rFonts w:cs="Arial"/>
          <w:szCs w:val="24"/>
        </w:rPr>
        <w:t>might</w:t>
      </w:r>
      <w:r w:rsidR="00616FE6" w:rsidRPr="00616FE6">
        <w:rPr>
          <w:rFonts w:cs="Arial"/>
          <w:szCs w:val="24"/>
        </w:rPr>
        <w:t xml:space="preserve"> find themselves</w:t>
      </w:r>
      <w:r w:rsidR="00A6548D" w:rsidRPr="00616FE6">
        <w:rPr>
          <w:rFonts w:cs="Arial"/>
          <w:szCs w:val="24"/>
        </w:rPr>
        <w:t xml:space="preserve"> in the TV studio in the morn</w:t>
      </w:r>
      <w:r w:rsidR="00616FE6" w:rsidRPr="00616FE6">
        <w:rPr>
          <w:rFonts w:cs="Arial"/>
          <w:szCs w:val="24"/>
        </w:rPr>
        <w:t>ing, playing a role close to their</w:t>
      </w:r>
      <w:r w:rsidR="00A6548D" w:rsidRPr="00616FE6">
        <w:rPr>
          <w:rFonts w:cs="Arial"/>
          <w:szCs w:val="24"/>
        </w:rPr>
        <w:t xml:space="preserve"> ‘daily’ physical shape and accent; and that very evening appear unrecognisable</w:t>
      </w:r>
      <w:r w:rsidR="00C73B70">
        <w:rPr>
          <w:rFonts w:cs="Arial"/>
          <w:szCs w:val="24"/>
        </w:rPr>
        <w:t xml:space="preserve"> on stage; indeed, according to the requirements of the role find</w:t>
      </w:r>
      <w:r w:rsidR="00A6548D" w:rsidRPr="00616FE6">
        <w:rPr>
          <w:rFonts w:cs="Arial"/>
          <w:szCs w:val="24"/>
        </w:rPr>
        <w:t xml:space="preserve"> themselves </w:t>
      </w:r>
      <w:r w:rsidR="00616FE6" w:rsidRPr="00616FE6">
        <w:rPr>
          <w:rFonts w:cs="Arial"/>
          <w:szCs w:val="24"/>
        </w:rPr>
        <w:t>at</w:t>
      </w:r>
      <w:r w:rsidR="00C73B70">
        <w:rPr>
          <w:rFonts w:cs="Arial"/>
          <w:szCs w:val="24"/>
        </w:rPr>
        <w:t xml:space="preserve"> any number of points on the</w:t>
      </w:r>
      <w:r w:rsidR="00A6548D" w:rsidRPr="00616FE6">
        <w:rPr>
          <w:rFonts w:cs="Arial"/>
          <w:szCs w:val="24"/>
        </w:rPr>
        <w:t xml:space="preserve"> transformation ‘scale’</w:t>
      </w:r>
      <w:r w:rsidR="00616FE6" w:rsidRPr="00616FE6">
        <w:rPr>
          <w:rFonts w:cs="Arial"/>
          <w:szCs w:val="24"/>
        </w:rPr>
        <w:t xml:space="preserve">. </w:t>
      </w:r>
      <w:r w:rsidR="00CF1E00">
        <w:rPr>
          <w:rFonts w:cs="Arial"/>
          <w:szCs w:val="24"/>
        </w:rPr>
        <w:t xml:space="preserve"> </w:t>
      </w:r>
    </w:p>
    <w:p w:rsidR="00C045DA" w:rsidRPr="000E7E24" w:rsidRDefault="00C86428" w:rsidP="00C045DA">
      <w:pPr>
        <w:spacing w:line="480" w:lineRule="auto"/>
        <w:rPr>
          <w:rFonts w:cs="Arial"/>
          <w:color w:val="00B050"/>
          <w:szCs w:val="24"/>
        </w:rPr>
      </w:pPr>
      <w:r w:rsidRPr="00C86428">
        <w:rPr>
          <w:rFonts w:cs="Arial"/>
          <w:szCs w:val="24"/>
        </w:rPr>
        <w:t xml:space="preserve">Nonetheless, those trained in the System find it difficult to </w:t>
      </w:r>
      <w:r>
        <w:rPr>
          <w:rFonts w:cs="Arial"/>
          <w:szCs w:val="24"/>
        </w:rPr>
        <w:t xml:space="preserve">discard </w:t>
      </w:r>
      <w:r w:rsidR="00F749BF">
        <w:rPr>
          <w:rFonts w:cs="Arial"/>
          <w:szCs w:val="24"/>
        </w:rPr>
        <w:t xml:space="preserve">altogether its core teachings. </w:t>
      </w:r>
      <w:r w:rsidR="004A1B19">
        <w:rPr>
          <w:rFonts w:cs="Arial"/>
          <w:bCs/>
          <w:szCs w:val="24"/>
        </w:rPr>
        <w:t>The theoretical apparatus underpinning the System is complex, yet the movement-based</w:t>
      </w:r>
      <w:r>
        <w:rPr>
          <w:rFonts w:cs="Arial"/>
          <w:bCs/>
          <w:szCs w:val="24"/>
        </w:rPr>
        <w:t>, experiential</w:t>
      </w:r>
      <w:r w:rsidR="004A1B19">
        <w:rPr>
          <w:rFonts w:cs="Arial"/>
          <w:bCs/>
          <w:szCs w:val="24"/>
        </w:rPr>
        <w:t xml:space="preserve"> approach through which it is </w:t>
      </w:r>
      <w:r w:rsidR="00077BEB">
        <w:rPr>
          <w:rFonts w:cs="Arial"/>
          <w:bCs/>
          <w:szCs w:val="24"/>
        </w:rPr>
        <w:t>taught goes beyond</w:t>
      </w:r>
      <w:r>
        <w:rPr>
          <w:rFonts w:cs="Arial"/>
          <w:bCs/>
          <w:szCs w:val="24"/>
        </w:rPr>
        <w:t xml:space="preserve"> theory or</w:t>
      </w:r>
      <w:r w:rsidR="00077BEB">
        <w:rPr>
          <w:rFonts w:cs="Arial"/>
          <w:bCs/>
          <w:szCs w:val="24"/>
        </w:rPr>
        <w:t xml:space="preserve"> technique, </w:t>
      </w:r>
      <w:r w:rsidR="004A1B19">
        <w:rPr>
          <w:rFonts w:cs="Arial"/>
          <w:bCs/>
          <w:szCs w:val="24"/>
        </w:rPr>
        <w:t>to a form of</w:t>
      </w:r>
      <w:r w:rsidR="00077BEB">
        <w:rPr>
          <w:rFonts w:cs="Arial"/>
          <w:bCs/>
          <w:szCs w:val="24"/>
        </w:rPr>
        <w:t xml:space="preserve"> embodied learning which “shapes the subject”</w:t>
      </w:r>
      <w:r w:rsidR="001A7065">
        <w:rPr>
          <w:rFonts w:cs="Arial"/>
          <w:bCs/>
          <w:szCs w:val="24"/>
        </w:rPr>
        <w:t xml:space="preserve"> (Downey 2010</w:t>
      </w:r>
      <w:r w:rsidR="00773DDE">
        <w:rPr>
          <w:rFonts w:cs="Arial"/>
          <w:bCs/>
          <w:szCs w:val="24"/>
        </w:rPr>
        <w:t>,</w:t>
      </w:r>
      <w:r w:rsidR="001A7065">
        <w:rPr>
          <w:rFonts w:cs="Arial"/>
          <w:bCs/>
          <w:szCs w:val="24"/>
        </w:rPr>
        <w:t xml:space="preserve"> p. S23</w:t>
      </w:r>
      <w:r w:rsidR="00345F52">
        <w:rPr>
          <w:rStyle w:val="EndnoteReference"/>
          <w:rFonts w:cs="Arial"/>
          <w:bCs/>
          <w:szCs w:val="24"/>
        </w:rPr>
        <w:endnoteReference w:id="18"/>
      </w:r>
      <w:r w:rsidR="001A7065">
        <w:rPr>
          <w:rFonts w:cs="Arial"/>
          <w:bCs/>
          <w:szCs w:val="24"/>
        </w:rPr>
        <w:t>)</w:t>
      </w:r>
      <w:r>
        <w:rPr>
          <w:rFonts w:cs="Arial"/>
          <w:bCs/>
          <w:szCs w:val="24"/>
        </w:rPr>
        <w:t>.</w:t>
      </w:r>
      <w:r w:rsidR="00F749BF">
        <w:rPr>
          <w:rFonts w:cs="Arial"/>
          <w:bCs/>
          <w:szCs w:val="24"/>
        </w:rPr>
        <w:t xml:space="preserve"> B</w:t>
      </w:r>
      <w:r w:rsidR="00077BEB">
        <w:rPr>
          <w:rFonts w:cs="Arial"/>
          <w:bCs/>
          <w:szCs w:val="24"/>
        </w:rPr>
        <w:t>y</w:t>
      </w:r>
      <w:r w:rsidR="00C045DA">
        <w:rPr>
          <w:rFonts w:cs="Arial"/>
          <w:szCs w:val="24"/>
        </w:rPr>
        <w:t xml:space="preserve"> cre</w:t>
      </w:r>
      <w:r w:rsidR="00077BEB">
        <w:rPr>
          <w:rFonts w:cs="Arial"/>
          <w:szCs w:val="24"/>
        </w:rPr>
        <w:t>ating</w:t>
      </w:r>
      <w:r w:rsidR="00F749BF">
        <w:rPr>
          <w:rFonts w:cs="Arial"/>
          <w:szCs w:val="24"/>
        </w:rPr>
        <w:t xml:space="preserve"> a language of acting and through it bringing sensation to consciousness,</w:t>
      </w:r>
      <w:r w:rsidR="00C045DA">
        <w:rPr>
          <w:rFonts w:cs="Arial"/>
          <w:szCs w:val="24"/>
        </w:rPr>
        <w:t xml:space="preserve"> </w:t>
      </w:r>
      <w:r w:rsidR="00D06A2E">
        <w:rPr>
          <w:rFonts w:cs="Arial"/>
          <w:szCs w:val="24"/>
        </w:rPr>
        <w:t>t</w:t>
      </w:r>
      <w:r w:rsidR="00D06A2E" w:rsidRPr="008C63B4">
        <w:rPr>
          <w:rFonts w:cs="Arial"/>
          <w:szCs w:val="24"/>
        </w:rPr>
        <w:t>he</w:t>
      </w:r>
      <w:r w:rsidR="00D06A2E">
        <w:rPr>
          <w:rFonts w:cs="Arial"/>
          <w:szCs w:val="24"/>
        </w:rPr>
        <w:t xml:space="preserve"> Laban-Malmgren</w:t>
      </w:r>
      <w:r w:rsidR="00D06A2E" w:rsidRPr="008C63B4">
        <w:rPr>
          <w:rFonts w:cs="Arial"/>
          <w:szCs w:val="24"/>
        </w:rPr>
        <w:t xml:space="preserve"> S</w:t>
      </w:r>
      <w:r w:rsidR="00D06A2E">
        <w:rPr>
          <w:rFonts w:cs="Arial"/>
          <w:szCs w:val="24"/>
        </w:rPr>
        <w:t>ystem</w:t>
      </w:r>
      <w:r w:rsidR="00F749BF">
        <w:rPr>
          <w:rFonts w:cs="Arial"/>
          <w:szCs w:val="24"/>
        </w:rPr>
        <w:t xml:space="preserve"> contributes</w:t>
      </w:r>
      <w:r w:rsidR="00C045DA">
        <w:rPr>
          <w:rFonts w:cs="Arial"/>
          <w:szCs w:val="24"/>
        </w:rPr>
        <w:t xml:space="preserve"> to</w:t>
      </w:r>
      <w:r w:rsidR="00F749BF">
        <w:rPr>
          <w:rFonts w:cs="Arial"/>
          <w:szCs w:val="24"/>
        </w:rPr>
        <w:t xml:space="preserve"> the development of</w:t>
      </w:r>
      <w:r w:rsidR="00C045DA" w:rsidRPr="008C63B4">
        <w:rPr>
          <w:rFonts w:cs="Arial"/>
          <w:szCs w:val="24"/>
        </w:rPr>
        <w:t xml:space="preserve"> what the French call </w:t>
      </w:r>
      <w:r w:rsidR="00C045DA" w:rsidRPr="005256D1">
        <w:rPr>
          <w:rFonts w:cs="Arial"/>
          <w:i/>
          <w:iCs/>
          <w:szCs w:val="24"/>
        </w:rPr>
        <w:t>disponibilité</w:t>
      </w:r>
      <w:r w:rsidR="00C045DA" w:rsidRPr="008C63B4">
        <w:rPr>
          <w:rFonts w:cs="Arial"/>
          <w:i/>
          <w:iCs/>
          <w:szCs w:val="24"/>
        </w:rPr>
        <w:t>,</w:t>
      </w:r>
      <w:r w:rsidR="00C045DA" w:rsidRPr="008C63B4">
        <w:rPr>
          <w:rFonts w:cs="Arial"/>
          <w:szCs w:val="24"/>
        </w:rPr>
        <w:t xml:space="preserve"> having a keyboard of </w:t>
      </w:r>
      <w:r w:rsidR="00F749BF">
        <w:rPr>
          <w:rFonts w:cs="Arial"/>
          <w:szCs w:val="24"/>
        </w:rPr>
        <w:t>acting possibilities</w:t>
      </w:r>
      <w:r w:rsidR="00C045DA" w:rsidRPr="008C63B4">
        <w:rPr>
          <w:rFonts w:cs="Arial"/>
          <w:szCs w:val="24"/>
        </w:rPr>
        <w:t xml:space="preserve"> and fingers nimble enough to be</w:t>
      </w:r>
      <w:r w:rsidR="00C045DA">
        <w:rPr>
          <w:rFonts w:cs="Arial"/>
          <w:szCs w:val="24"/>
        </w:rPr>
        <w:t xml:space="preserve"> a</w:t>
      </w:r>
      <w:r w:rsidR="006131A9">
        <w:rPr>
          <w:rFonts w:cs="Arial"/>
          <w:szCs w:val="24"/>
        </w:rPr>
        <w:t xml:space="preserve">ble to play it. </w:t>
      </w:r>
      <w:r w:rsidR="004A12B5" w:rsidRPr="00F749BF">
        <w:rPr>
          <w:rFonts w:cs="Arial"/>
          <w:szCs w:val="24"/>
        </w:rPr>
        <w:t>The System</w:t>
      </w:r>
      <w:r w:rsidR="006131A9" w:rsidRPr="00F749BF">
        <w:rPr>
          <w:rFonts w:cs="Arial"/>
          <w:szCs w:val="24"/>
        </w:rPr>
        <w:t xml:space="preserve"> is concerned, </w:t>
      </w:r>
      <w:r w:rsidR="00C045DA" w:rsidRPr="00F749BF">
        <w:rPr>
          <w:rFonts w:cs="Arial"/>
          <w:szCs w:val="24"/>
        </w:rPr>
        <w:t xml:space="preserve">as Simon Callow puts it, </w:t>
      </w:r>
      <w:r w:rsidR="00C045DA" w:rsidRPr="00F749BF">
        <w:rPr>
          <w:rFonts w:cs="Arial"/>
          <w:iCs/>
          <w:szCs w:val="24"/>
        </w:rPr>
        <w:t>"with making the word flesh,</w:t>
      </w:r>
      <w:r w:rsidR="00C045DA" w:rsidRPr="00F749BF">
        <w:rPr>
          <w:rFonts w:cs="Arial"/>
          <w:szCs w:val="24"/>
        </w:rPr>
        <w:t xml:space="preserve"> </w:t>
      </w:r>
      <w:r w:rsidR="00C045DA" w:rsidRPr="00F749BF">
        <w:rPr>
          <w:rFonts w:cs="Arial"/>
          <w:iCs/>
          <w:szCs w:val="24"/>
        </w:rPr>
        <w:t>literally".</w:t>
      </w:r>
    </w:p>
    <w:p w:rsidR="002A718E" w:rsidRPr="00F749BF" w:rsidRDefault="00F749BF" w:rsidP="007406E6">
      <w:pPr>
        <w:pStyle w:val="ListParagraph"/>
        <w:spacing w:line="480" w:lineRule="auto"/>
        <w:ind w:left="360"/>
        <w:rPr>
          <w:rFonts w:ascii="Arial" w:eastAsia="Times New Roman" w:hAnsi="Arial" w:cs="Arial"/>
          <w:b/>
          <w:sz w:val="24"/>
          <w:szCs w:val="24"/>
          <w:lang w:eastAsia="en-GB"/>
        </w:rPr>
      </w:pPr>
      <w:r>
        <w:rPr>
          <w:rFonts w:ascii="Arial" w:eastAsia="Times New Roman" w:hAnsi="Arial" w:cs="Arial"/>
          <w:b/>
          <w:sz w:val="24"/>
          <w:szCs w:val="24"/>
          <w:lang w:eastAsia="en-GB"/>
        </w:rPr>
        <w:t>[</w:t>
      </w:r>
      <w:r w:rsidR="004A12B5" w:rsidRPr="00F749BF">
        <w:rPr>
          <w:rFonts w:ascii="Arial" w:eastAsia="Times New Roman" w:hAnsi="Arial" w:cs="Arial"/>
          <w:b/>
          <w:sz w:val="24"/>
          <w:szCs w:val="24"/>
          <w:lang w:eastAsia="en-GB"/>
        </w:rPr>
        <w:t>67</w:t>
      </w:r>
      <w:r w:rsidR="00773DDE">
        <w:rPr>
          <w:rFonts w:ascii="Arial" w:eastAsia="Times New Roman" w:hAnsi="Arial" w:cs="Arial"/>
          <w:b/>
          <w:sz w:val="24"/>
          <w:szCs w:val="24"/>
          <w:lang w:eastAsia="en-GB"/>
        </w:rPr>
        <w:t>91</w:t>
      </w:r>
      <w:r w:rsidR="00322453" w:rsidRPr="00F749BF">
        <w:rPr>
          <w:rFonts w:ascii="Arial" w:eastAsia="Times New Roman" w:hAnsi="Arial" w:cs="Arial"/>
          <w:b/>
          <w:sz w:val="24"/>
          <w:szCs w:val="24"/>
          <w:lang w:eastAsia="en-GB"/>
        </w:rPr>
        <w:t xml:space="preserve"> </w:t>
      </w:r>
      <w:r w:rsidR="00B014E4" w:rsidRPr="00F749BF">
        <w:rPr>
          <w:rFonts w:ascii="Arial" w:eastAsia="Times New Roman" w:hAnsi="Arial" w:cs="Arial"/>
          <w:b/>
          <w:sz w:val="24"/>
          <w:szCs w:val="24"/>
          <w:lang w:eastAsia="en-GB"/>
        </w:rPr>
        <w:t>words</w:t>
      </w:r>
      <w:r>
        <w:rPr>
          <w:rFonts w:ascii="Arial" w:eastAsia="Times New Roman" w:hAnsi="Arial" w:cs="Arial"/>
          <w:b/>
          <w:sz w:val="24"/>
          <w:szCs w:val="24"/>
          <w:lang w:eastAsia="en-GB"/>
        </w:rPr>
        <w:t>]</w:t>
      </w:r>
    </w:p>
    <w:p w:rsidR="00A675F6" w:rsidRDefault="00A675F6" w:rsidP="007406E6">
      <w:pPr>
        <w:pStyle w:val="ListParagraph"/>
        <w:spacing w:line="480" w:lineRule="auto"/>
        <w:ind w:left="360"/>
        <w:rPr>
          <w:rFonts w:ascii="Arial" w:eastAsia="Times New Roman" w:hAnsi="Arial" w:cs="Arial"/>
          <w:color w:val="FF0000"/>
          <w:sz w:val="24"/>
          <w:szCs w:val="24"/>
          <w:lang w:eastAsia="en-GB"/>
        </w:rPr>
      </w:pPr>
    </w:p>
    <w:p w:rsidR="00A675F6" w:rsidRDefault="00A675F6" w:rsidP="007406E6">
      <w:pPr>
        <w:pStyle w:val="ListParagraph"/>
        <w:spacing w:line="480" w:lineRule="auto"/>
        <w:ind w:left="360"/>
        <w:rPr>
          <w:rFonts w:ascii="Arial" w:eastAsia="Times New Roman" w:hAnsi="Arial" w:cs="Arial"/>
          <w:color w:val="FF0000"/>
          <w:sz w:val="24"/>
          <w:szCs w:val="24"/>
          <w:lang w:eastAsia="en-GB"/>
        </w:rPr>
      </w:pPr>
    </w:p>
    <w:p w:rsidR="00A675F6" w:rsidRDefault="00A675F6" w:rsidP="007406E6">
      <w:pPr>
        <w:pStyle w:val="ListParagraph"/>
        <w:spacing w:line="480" w:lineRule="auto"/>
        <w:ind w:left="360"/>
        <w:rPr>
          <w:rFonts w:ascii="Arial" w:eastAsia="Times New Roman" w:hAnsi="Arial" w:cs="Arial"/>
          <w:color w:val="FF0000"/>
          <w:sz w:val="24"/>
          <w:szCs w:val="24"/>
          <w:lang w:eastAsia="en-GB"/>
        </w:rPr>
      </w:pPr>
    </w:p>
    <w:p w:rsidR="00A675F6" w:rsidRDefault="00A675F6" w:rsidP="007406E6">
      <w:pPr>
        <w:pStyle w:val="ListParagraph"/>
        <w:spacing w:line="480" w:lineRule="auto"/>
        <w:ind w:left="360"/>
        <w:rPr>
          <w:rFonts w:ascii="Arial" w:eastAsia="Times New Roman" w:hAnsi="Arial" w:cs="Arial"/>
          <w:color w:val="FF0000"/>
          <w:sz w:val="24"/>
          <w:szCs w:val="24"/>
          <w:lang w:eastAsia="en-GB"/>
        </w:rPr>
      </w:pPr>
    </w:p>
    <w:p w:rsidR="00F749BF" w:rsidRDefault="00F749BF">
      <w:pPr>
        <w:rPr>
          <w:rFonts w:cs="Arial"/>
          <w:color w:val="FF0000"/>
          <w:szCs w:val="24"/>
          <w:u w:val="single"/>
        </w:rPr>
      </w:pPr>
      <w:r>
        <w:rPr>
          <w:rFonts w:cs="Arial"/>
          <w:color w:val="FF0000"/>
          <w:szCs w:val="24"/>
          <w:u w:val="single"/>
        </w:rPr>
        <w:br w:type="page"/>
      </w:r>
    </w:p>
    <w:p w:rsidR="00675C24" w:rsidRPr="007F2A03" w:rsidRDefault="00675C24">
      <w:pPr>
        <w:rPr>
          <w:rFonts w:cs="Arial"/>
          <w:color w:val="FF0000"/>
          <w:szCs w:val="24"/>
          <w:u w:val="single"/>
        </w:rPr>
      </w:pPr>
    </w:p>
    <w:p w:rsidR="00675C24" w:rsidRPr="00BF0245" w:rsidRDefault="00675C24">
      <w:pPr>
        <w:rPr>
          <w:rFonts w:cs="Arial"/>
          <w:b/>
          <w:color w:val="FF0000"/>
          <w:szCs w:val="24"/>
        </w:rPr>
      </w:pPr>
      <w:r w:rsidRPr="00BF0245">
        <w:rPr>
          <w:rFonts w:cs="Arial"/>
          <w:b/>
          <w:szCs w:val="24"/>
        </w:rPr>
        <w:t>REFERENCES</w:t>
      </w:r>
    </w:p>
    <w:p w:rsidR="00615FC5" w:rsidRPr="00BF0245" w:rsidRDefault="00675C24">
      <w:pPr>
        <w:rPr>
          <w:rFonts w:cs="Arial"/>
          <w:szCs w:val="24"/>
        </w:rPr>
      </w:pPr>
      <w:r w:rsidRPr="00BF0245">
        <w:rPr>
          <w:rFonts w:cs="Arial"/>
          <w:szCs w:val="24"/>
        </w:rPr>
        <w:t xml:space="preserve">Benedetti, R. 2005. </w:t>
      </w:r>
      <w:r w:rsidRPr="00BF0245">
        <w:rPr>
          <w:rFonts w:cs="Arial"/>
          <w:i/>
          <w:szCs w:val="24"/>
        </w:rPr>
        <w:t>The Actor at Work</w:t>
      </w:r>
      <w:r w:rsidRPr="00BF0245">
        <w:rPr>
          <w:rFonts w:cs="Arial"/>
          <w:szCs w:val="24"/>
        </w:rPr>
        <w:t xml:space="preserve"> (9th edn</w:t>
      </w:r>
      <w:r w:rsidR="00DA629D" w:rsidRPr="00BF0245">
        <w:rPr>
          <w:rFonts w:cs="Arial"/>
          <w:szCs w:val="24"/>
        </w:rPr>
        <w:t>.</w:t>
      </w:r>
      <w:r w:rsidRPr="00BF0245">
        <w:rPr>
          <w:rFonts w:cs="Arial"/>
          <w:szCs w:val="24"/>
        </w:rPr>
        <w:t>), Boston: Pearson</w:t>
      </w:r>
    </w:p>
    <w:p w:rsidR="00F446F2" w:rsidRPr="00BF0245" w:rsidRDefault="00F446F2">
      <w:pPr>
        <w:rPr>
          <w:rFonts w:cs="Arial"/>
          <w:szCs w:val="24"/>
        </w:rPr>
      </w:pPr>
      <w:r w:rsidRPr="00BF0245">
        <w:rPr>
          <w:rFonts w:cs="Arial"/>
          <w:szCs w:val="24"/>
        </w:rPr>
        <w:t xml:space="preserve">Bull, N. 1951. </w:t>
      </w:r>
      <w:r w:rsidRPr="00BF0245">
        <w:rPr>
          <w:rFonts w:cs="Arial"/>
          <w:i/>
          <w:szCs w:val="24"/>
        </w:rPr>
        <w:t>The Attitude Theory of Emotion</w:t>
      </w:r>
      <w:r w:rsidR="00F749BF" w:rsidRPr="00BF0245">
        <w:rPr>
          <w:rFonts w:cs="Arial"/>
          <w:szCs w:val="24"/>
        </w:rPr>
        <w:t xml:space="preserve">, </w:t>
      </w:r>
      <w:r w:rsidRPr="00BF0245">
        <w:rPr>
          <w:rFonts w:cs="Arial"/>
          <w:szCs w:val="24"/>
        </w:rPr>
        <w:t>New York: Nervous and Mental Diseases Monographs (Coolidge Foundation)</w:t>
      </w:r>
    </w:p>
    <w:p w:rsidR="00F749BF" w:rsidRPr="00BF0245" w:rsidRDefault="00F749BF" w:rsidP="00F749BF">
      <w:pPr>
        <w:rPr>
          <w:rFonts w:cs="Arial"/>
          <w:szCs w:val="24"/>
        </w:rPr>
      </w:pPr>
      <w:r w:rsidRPr="00BF0245">
        <w:rPr>
          <w:rFonts w:cs="Arial"/>
          <w:szCs w:val="24"/>
        </w:rPr>
        <w:t xml:space="preserve">Byrne, R. and Whiten, A. (eds).1992. </w:t>
      </w:r>
      <w:r w:rsidRPr="00BF0245">
        <w:rPr>
          <w:rFonts w:cs="Arial"/>
          <w:i/>
          <w:szCs w:val="24"/>
        </w:rPr>
        <w:t>Machiavellian Intelligence: Social Expertise and the Evolution of Intellect in Monkeys, Apes and Humans</w:t>
      </w:r>
      <w:r w:rsidRPr="00BF0245">
        <w:rPr>
          <w:rFonts w:cs="Arial"/>
          <w:szCs w:val="24"/>
        </w:rPr>
        <w:t>, Oxford: Clarendon Press</w:t>
      </w:r>
    </w:p>
    <w:p w:rsidR="0009307D" w:rsidRPr="00BF0245" w:rsidRDefault="0009307D">
      <w:pPr>
        <w:rPr>
          <w:rFonts w:cs="Arial"/>
          <w:szCs w:val="24"/>
        </w:rPr>
      </w:pPr>
      <w:r w:rsidRPr="00BF0245">
        <w:rPr>
          <w:rFonts w:cs="Arial"/>
          <w:szCs w:val="24"/>
        </w:rPr>
        <w:t>Callow, S.1984.</w:t>
      </w:r>
      <w:r w:rsidRPr="00BF0245">
        <w:rPr>
          <w:rFonts w:cs="Arial"/>
          <w:i/>
          <w:iCs/>
          <w:szCs w:val="24"/>
        </w:rPr>
        <w:t xml:space="preserve"> Being An Actor</w:t>
      </w:r>
      <w:r w:rsidRPr="00BF0245">
        <w:rPr>
          <w:rFonts w:cs="Arial"/>
          <w:szCs w:val="24"/>
        </w:rPr>
        <w:t xml:space="preserve"> London:</w:t>
      </w:r>
      <w:r w:rsidRPr="00BF0245">
        <w:rPr>
          <w:rFonts w:cs="Arial"/>
          <w:i/>
          <w:iCs/>
          <w:szCs w:val="24"/>
        </w:rPr>
        <w:t xml:space="preserve"> </w:t>
      </w:r>
      <w:r w:rsidRPr="00BF0245">
        <w:rPr>
          <w:rFonts w:cs="Arial"/>
          <w:szCs w:val="24"/>
        </w:rPr>
        <w:t xml:space="preserve">Penguin Books </w:t>
      </w:r>
    </w:p>
    <w:p w:rsidR="003154A6" w:rsidRPr="00BF0245" w:rsidRDefault="003154A6">
      <w:pPr>
        <w:rPr>
          <w:rFonts w:cs="Arial"/>
          <w:szCs w:val="24"/>
        </w:rPr>
      </w:pPr>
      <w:r w:rsidRPr="00BF0245">
        <w:rPr>
          <w:rFonts w:cs="Arial"/>
          <w:szCs w:val="24"/>
        </w:rPr>
        <w:t xml:space="preserve">Carpenter, W. undated. “Conflict and Harmony Between Man And Woman (A </w:t>
      </w:r>
      <w:r w:rsidR="00F749BF" w:rsidRPr="00BF0245">
        <w:rPr>
          <w:rFonts w:cs="Arial"/>
          <w:szCs w:val="24"/>
        </w:rPr>
        <w:t>Study in Movement Expression)"</w:t>
      </w:r>
      <w:r w:rsidRPr="00BF0245">
        <w:rPr>
          <w:rFonts w:cs="Arial"/>
          <w:szCs w:val="24"/>
        </w:rPr>
        <w:t xml:space="preserve"> Addlestone, Surrey</w:t>
      </w:r>
      <w:r w:rsidR="00F749BF" w:rsidRPr="00BF0245">
        <w:rPr>
          <w:rFonts w:cs="Arial"/>
          <w:szCs w:val="24"/>
        </w:rPr>
        <w:t>: Art of Movement Studio</w:t>
      </w:r>
      <w:r w:rsidRPr="00BF0245">
        <w:rPr>
          <w:rFonts w:cs="Arial"/>
          <w:szCs w:val="24"/>
        </w:rPr>
        <w:t xml:space="preserve"> </w:t>
      </w:r>
      <w:r w:rsidR="00F749BF" w:rsidRPr="00BF0245">
        <w:rPr>
          <w:rFonts w:cs="Arial"/>
          <w:szCs w:val="24"/>
        </w:rPr>
        <w:t>(u</w:t>
      </w:r>
      <w:r w:rsidRPr="00BF0245">
        <w:rPr>
          <w:rFonts w:cs="Arial"/>
          <w:szCs w:val="24"/>
        </w:rPr>
        <w:t>npublished typescript, author’s collection</w:t>
      </w:r>
      <w:r w:rsidR="00F749BF" w:rsidRPr="00BF0245">
        <w:rPr>
          <w:rFonts w:cs="Arial"/>
          <w:szCs w:val="24"/>
        </w:rPr>
        <w:t>)</w:t>
      </w:r>
      <w:r w:rsidRPr="00BF0245">
        <w:rPr>
          <w:rFonts w:cs="Arial"/>
          <w:szCs w:val="24"/>
        </w:rPr>
        <w:t xml:space="preserve">  </w:t>
      </w:r>
    </w:p>
    <w:p w:rsidR="00517F4F" w:rsidRPr="00BF0245" w:rsidRDefault="00517F4F" w:rsidP="00517F4F">
      <w:pPr>
        <w:autoSpaceDE w:val="0"/>
        <w:autoSpaceDN w:val="0"/>
        <w:adjustRightInd w:val="0"/>
        <w:spacing w:after="0" w:line="240" w:lineRule="auto"/>
        <w:rPr>
          <w:rFonts w:cs="Arial"/>
          <w:szCs w:val="24"/>
        </w:rPr>
      </w:pPr>
      <w:r w:rsidRPr="00BF0245">
        <w:rPr>
          <w:rFonts w:cs="Arial"/>
          <w:szCs w:val="24"/>
        </w:rPr>
        <w:t xml:space="preserve">Chekhov, M. 1953. </w:t>
      </w:r>
      <w:r w:rsidRPr="00BF0245">
        <w:rPr>
          <w:rFonts w:cs="Arial"/>
          <w:i/>
          <w:szCs w:val="24"/>
        </w:rPr>
        <w:t>To The Actor, On The Technique of Acting</w:t>
      </w:r>
      <w:r w:rsidRPr="00BF0245">
        <w:rPr>
          <w:rFonts w:cs="Arial"/>
          <w:szCs w:val="24"/>
        </w:rPr>
        <w:t>, New York:</w:t>
      </w:r>
    </w:p>
    <w:p w:rsidR="00517F4F" w:rsidRPr="00BF0245" w:rsidRDefault="00517F4F" w:rsidP="00517F4F">
      <w:pPr>
        <w:rPr>
          <w:rFonts w:cs="Arial"/>
          <w:szCs w:val="24"/>
        </w:rPr>
      </w:pPr>
      <w:r w:rsidRPr="00BF0245">
        <w:rPr>
          <w:rFonts w:cs="Arial"/>
          <w:szCs w:val="24"/>
        </w:rPr>
        <w:t xml:space="preserve">Harper and Row </w:t>
      </w:r>
    </w:p>
    <w:p w:rsidR="00666A8F" w:rsidRPr="00BF0245" w:rsidRDefault="00666A8F" w:rsidP="00666A8F">
      <w:pPr>
        <w:rPr>
          <w:rFonts w:cs="Arial"/>
          <w:szCs w:val="24"/>
        </w:rPr>
      </w:pPr>
      <w:r w:rsidRPr="00BF0245">
        <w:rPr>
          <w:rFonts w:cs="Arial"/>
          <w:szCs w:val="24"/>
        </w:rPr>
        <w:t xml:space="preserve">Clark, A. 2008. </w:t>
      </w:r>
      <w:r w:rsidRPr="00BF0245">
        <w:rPr>
          <w:rFonts w:cs="Arial"/>
          <w:i/>
          <w:szCs w:val="24"/>
        </w:rPr>
        <w:t>Supersizing the Mind: Embodiment, Action, and Cognitive Extension</w:t>
      </w:r>
      <w:r w:rsidRPr="00BF0245">
        <w:rPr>
          <w:rFonts w:cs="Arial"/>
          <w:szCs w:val="24"/>
        </w:rPr>
        <w:t>, Oxfor</w:t>
      </w:r>
      <w:r w:rsidR="00B848E6" w:rsidRPr="00BF0245">
        <w:rPr>
          <w:rFonts w:cs="Arial"/>
          <w:szCs w:val="24"/>
        </w:rPr>
        <w:t>d: Oxford University Press</w:t>
      </w:r>
    </w:p>
    <w:p w:rsidR="00675C24" w:rsidRPr="00BF0245" w:rsidRDefault="00262CE4" w:rsidP="00675C24">
      <w:pPr>
        <w:rPr>
          <w:rFonts w:cs="Arial"/>
          <w:szCs w:val="24"/>
        </w:rPr>
      </w:pPr>
      <w:r w:rsidRPr="00BF0245">
        <w:rPr>
          <w:rFonts w:cs="Arial"/>
          <w:szCs w:val="24"/>
        </w:rPr>
        <w:t>Damasio</w:t>
      </w:r>
      <w:r w:rsidR="00675C24" w:rsidRPr="00BF0245">
        <w:rPr>
          <w:rFonts w:cs="Arial"/>
          <w:szCs w:val="24"/>
        </w:rPr>
        <w:t xml:space="preserve">, A. 1999. </w:t>
      </w:r>
      <w:r w:rsidR="00675C24" w:rsidRPr="00BF0245">
        <w:rPr>
          <w:rFonts w:cs="Arial"/>
          <w:i/>
          <w:szCs w:val="24"/>
        </w:rPr>
        <w:t>The Feeling of What Happens</w:t>
      </w:r>
      <w:r w:rsidR="00675C24" w:rsidRPr="00BF0245">
        <w:rPr>
          <w:rFonts w:cs="Arial"/>
          <w:szCs w:val="24"/>
        </w:rPr>
        <w:t>:</w:t>
      </w:r>
      <w:r w:rsidR="00675C24" w:rsidRPr="00BF0245">
        <w:rPr>
          <w:rFonts w:cs="Arial"/>
          <w:i/>
          <w:szCs w:val="24"/>
        </w:rPr>
        <w:t xml:space="preserve"> Body and Emotion in the Making of Consciousness</w:t>
      </w:r>
      <w:r w:rsidR="00675C24" w:rsidRPr="00BF0245">
        <w:rPr>
          <w:rFonts w:cs="Arial"/>
          <w:szCs w:val="24"/>
        </w:rPr>
        <w:t>, London:</w:t>
      </w:r>
      <w:r w:rsidR="000A1121" w:rsidRPr="00BF0245">
        <w:rPr>
          <w:rFonts w:cs="Arial"/>
          <w:szCs w:val="24"/>
        </w:rPr>
        <w:t xml:space="preserve"> William Heinemann</w:t>
      </w:r>
      <w:r w:rsidR="00675C24" w:rsidRPr="00BF0245">
        <w:rPr>
          <w:rFonts w:cs="Arial"/>
          <w:szCs w:val="24"/>
        </w:rPr>
        <w:t xml:space="preserve"> </w:t>
      </w:r>
    </w:p>
    <w:p w:rsidR="00F446F2" w:rsidRPr="00BF0245" w:rsidRDefault="00F446F2" w:rsidP="00675C24">
      <w:pPr>
        <w:rPr>
          <w:rFonts w:cs="Arial"/>
          <w:szCs w:val="24"/>
        </w:rPr>
      </w:pPr>
      <w:r w:rsidRPr="00BF0245">
        <w:rPr>
          <w:rFonts w:cs="Arial"/>
          <w:szCs w:val="24"/>
        </w:rPr>
        <w:t xml:space="preserve">De Rivera, J. 1977. </w:t>
      </w:r>
      <w:r w:rsidRPr="00BF0245">
        <w:rPr>
          <w:rFonts w:cs="Arial"/>
          <w:i/>
          <w:szCs w:val="24"/>
        </w:rPr>
        <w:t>A Structural Theory of the Emotions</w:t>
      </w:r>
      <w:r w:rsidRPr="00BF0245">
        <w:rPr>
          <w:rFonts w:cs="Arial"/>
          <w:szCs w:val="24"/>
        </w:rPr>
        <w:t>, New York: International Universities Press</w:t>
      </w:r>
    </w:p>
    <w:p w:rsidR="00675C24" w:rsidRPr="00BF0245" w:rsidRDefault="00675C24" w:rsidP="00675C24">
      <w:pPr>
        <w:rPr>
          <w:rFonts w:cs="Arial"/>
          <w:szCs w:val="24"/>
        </w:rPr>
      </w:pPr>
      <w:r w:rsidRPr="00BF0245">
        <w:rPr>
          <w:rFonts w:cs="Arial"/>
          <w:szCs w:val="24"/>
        </w:rPr>
        <w:t>Deutsch, F. 1952.</w:t>
      </w:r>
      <w:r w:rsidR="000A1121" w:rsidRPr="00BF0245">
        <w:rPr>
          <w:rFonts w:cs="Arial"/>
          <w:szCs w:val="24"/>
        </w:rPr>
        <w:t xml:space="preserve"> </w:t>
      </w:r>
      <w:r w:rsidRPr="00BF0245">
        <w:rPr>
          <w:rFonts w:cs="Arial"/>
          <w:szCs w:val="24"/>
        </w:rPr>
        <w:t xml:space="preserve">“Analytic posturology”, </w:t>
      </w:r>
      <w:r w:rsidRPr="00BF0245">
        <w:rPr>
          <w:rFonts w:cs="Arial"/>
          <w:i/>
          <w:szCs w:val="24"/>
        </w:rPr>
        <w:t>Psychoanalytic Quarterly</w:t>
      </w:r>
      <w:r w:rsidRPr="00BF0245">
        <w:rPr>
          <w:rFonts w:cs="Arial"/>
          <w:szCs w:val="24"/>
        </w:rPr>
        <w:t xml:space="preserve"> </w:t>
      </w:r>
      <w:r w:rsidRPr="00BF0245">
        <w:rPr>
          <w:rFonts w:cs="Arial"/>
          <w:b/>
          <w:szCs w:val="24"/>
        </w:rPr>
        <w:t>21</w:t>
      </w:r>
      <w:r w:rsidR="00B24699" w:rsidRPr="00BF0245">
        <w:rPr>
          <w:rFonts w:cs="Arial"/>
          <w:szCs w:val="24"/>
        </w:rPr>
        <w:t>, 196-</w:t>
      </w:r>
      <w:r w:rsidRPr="00BF0245">
        <w:rPr>
          <w:rFonts w:cs="Arial"/>
          <w:szCs w:val="24"/>
        </w:rPr>
        <w:t>214</w:t>
      </w:r>
    </w:p>
    <w:p w:rsidR="00F749BF" w:rsidRPr="00BF0245" w:rsidRDefault="00F749BF" w:rsidP="00675C24">
      <w:pPr>
        <w:rPr>
          <w:rFonts w:cs="Arial"/>
          <w:szCs w:val="24"/>
        </w:rPr>
      </w:pPr>
      <w:r w:rsidRPr="00BF0245">
        <w:rPr>
          <w:rFonts w:cs="Arial"/>
          <w:szCs w:val="24"/>
        </w:rPr>
        <w:t xml:space="preserve">Downie, G. 2010. “Practice without theory: a neuroanthropological perspective on embodied learning”, </w:t>
      </w:r>
      <w:r w:rsidRPr="00BF0245">
        <w:rPr>
          <w:rFonts w:cs="Arial"/>
          <w:i/>
          <w:szCs w:val="24"/>
        </w:rPr>
        <w:t>Journal of the Royal Anthropological Institute</w:t>
      </w:r>
      <w:r w:rsidRPr="00BF0245">
        <w:rPr>
          <w:rFonts w:cs="Arial"/>
          <w:b/>
          <w:szCs w:val="24"/>
        </w:rPr>
        <w:t xml:space="preserve"> 16,</w:t>
      </w:r>
      <w:r w:rsidR="002249D1" w:rsidRPr="00BF0245">
        <w:rPr>
          <w:rFonts w:cs="Arial"/>
          <w:szCs w:val="24"/>
        </w:rPr>
        <w:t xml:space="preserve"> </w:t>
      </w:r>
      <w:r w:rsidRPr="00BF0245">
        <w:rPr>
          <w:rFonts w:cs="Arial"/>
          <w:szCs w:val="24"/>
        </w:rPr>
        <w:t xml:space="preserve">S22-S40 </w:t>
      </w:r>
    </w:p>
    <w:p w:rsidR="00517F4F" w:rsidRPr="00BF0245" w:rsidRDefault="00517F4F" w:rsidP="00517F4F">
      <w:pPr>
        <w:autoSpaceDE w:val="0"/>
        <w:autoSpaceDN w:val="0"/>
        <w:adjustRightInd w:val="0"/>
        <w:spacing w:after="0" w:line="240" w:lineRule="auto"/>
        <w:rPr>
          <w:rFonts w:cs="Arial"/>
          <w:szCs w:val="24"/>
        </w:rPr>
      </w:pPr>
      <w:r w:rsidRPr="00BF0245">
        <w:rPr>
          <w:rFonts w:cs="Arial"/>
          <w:szCs w:val="24"/>
        </w:rPr>
        <w:t xml:space="preserve">Draper, R. 1979. </w:t>
      </w:r>
      <w:r w:rsidRPr="00BF0245">
        <w:rPr>
          <w:rFonts w:cs="Arial"/>
          <w:i/>
          <w:iCs/>
          <w:szCs w:val="24"/>
        </w:rPr>
        <w:t xml:space="preserve">The Letters of Ruth Draper 1920-56 (A Self-Portrait of a Great Actress), </w:t>
      </w:r>
      <w:r w:rsidRPr="00BF0245">
        <w:rPr>
          <w:rFonts w:cs="Arial"/>
          <w:szCs w:val="24"/>
        </w:rPr>
        <w:t>ed. N. Warren, London: Hamish Hamilton</w:t>
      </w:r>
    </w:p>
    <w:p w:rsidR="00517F4F" w:rsidRPr="00BF0245" w:rsidRDefault="00517F4F" w:rsidP="00517F4F">
      <w:pPr>
        <w:autoSpaceDE w:val="0"/>
        <w:autoSpaceDN w:val="0"/>
        <w:adjustRightInd w:val="0"/>
        <w:spacing w:after="0" w:line="240" w:lineRule="auto"/>
        <w:rPr>
          <w:rFonts w:cs="Arial"/>
          <w:szCs w:val="24"/>
        </w:rPr>
      </w:pPr>
    </w:p>
    <w:p w:rsidR="0024438A" w:rsidRPr="0024438A" w:rsidRDefault="0024438A" w:rsidP="0024438A">
      <w:pPr>
        <w:rPr>
          <w:rFonts w:cs="Arial"/>
          <w:szCs w:val="24"/>
        </w:rPr>
      </w:pPr>
      <w:r w:rsidRPr="0024438A">
        <w:rPr>
          <w:rFonts w:cs="Arial"/>
          <w:szCs w:val="24"/>
        </w:rPr>
        <w:t>Edelman</w:t>
      </w:r>
      <w:r>
        <w:rPr>
          <w:rFonts w:cs="Arial"/>
          <w:szCs w:val="24"/>
        </w:rPr>
        <w:t>, G.</w:t>
      </w:r>
      <w:r w:rsidRPr="0024438A">
        <w:rPr>
          <w:rFonts w:cs="Arial"/>
          <w:szCs w:val="24"/>
        </w:rPr>
        <w:t xml:space="preserve"> a</w:t>
      </w:r>
      <w:r>
        <w:rPr>
          <w:rFonts w:cs="Arial"/>
          <w:szCs w:val="24"/>
        </w:rPr>
        <w:t xml:space="preserve">nd </w:t>
      </w:r>
      <w:r w:rsidRPr="0024438A">
        <w:rPr>
          <w:rFonts w:cs="Arial"/>
          <w:szCs w:val="24"/>
        </w:rPr>
        <w:t>Tononi,</w:t>
      </w:r>
      <w:r>
        <w:rPr>
          <w:rFonts w:cs="Arial"/>
          <w:szCs w:val="24"/>
        </w:rPr>
        <w:t xml:space="preserve"> G. 2000.</w:t>
      </w:r>
      <w:r w:rsidRPr="0024438A">
        <w:rPr>
          <w:rFonts w:cs="Arial"/>
          <w:szCs w:val="24"/>
        </w:rPr>
        <w:t xml:space="preserve"> </w:t>
      </w:r>
      <w:r w:rsidRPr="0024438A">
        <w:rPr>
          <w:rFonts w:cs="Arial"/>
          <w:i/>
          <w:szCs w:val="24"/>
        </w:rPr>
        <w:t>A Universe of Consciousness: How Matter Becomes Imagination</w:t>
      </w:r>
      <w:r>
        <w:rPr>
          <w:rFonts w:cs="Arial"/>
          <w:szCs w:val="24"/>
        </w:rPr>
        <w:t>, New York: Basic Books</w:t>
      </w:r>
    </w:p>
    <w:p w:rsidR="003F138D" w:rsidRPr="00BF0245" w:rsidRDefault="003F138D" w:rsidP="003F138D">
      <w:pPr>
        <w:rPr>
          <w:rFonts w:cs="Arial"/>
          <w:szCs w:val="24"/>
        </w:rPr>
      </w:pPr>
      <w:r w:rsidRPr="00BF0245">
        <w:rPr>
          <w:rFonts w:cs="Arial"/>
          <w:szCs w:val="24"/>
        </w:rPr>
        <w:t>Ekman, P</w:t>
      </w:r>
      <w:r w:rsidR="000A1121" w:rsidRPr="00BF0245">
        <w:rPr>
          <w:rFonts w:cs="Arial"/>
          <w:szCs w:val="24"/>
        </w:rPr>
        <w:t>.</w:t>
      </w:r>
      <w:r w:rsidRPr="00BF0245">
        <w:rPr>
          <w:rFonts w:cs="Arial"/>
          <w:szCs w:val="24"/>
        </w:rPr>
        <w:t xml:space="preserve"> and Friesen, W.V. 1969. “Non-verbal leakage and clues to deception”, </w:t>
      </w:r>
      <w:r w:rsidRPr="00BF0245">
        <w:rPr>
          <w:rFonts w:cs="Arial"/>
          <w:i/>
          <w:szCs w:val="24"/>
        </w:rPr>
        <w:t>Psychiatry</w:t>
      </w:r>
      <w:r w:rsidRPr="00BF0245">
        <w:rPr>
          <w:rFonts w:cs="Arial"/>
          <w:szCs w:val="24"/>
        </w:rPr>
        <w:t xml:space="preserve"> </w:t>
      </w:r>
      <w:r w:rsidRPr="00BF0245">
        <w:rPr>
          <w:rFonts w:cs="Arial"/>
          <w:b/>
          <w:szCs w:val="24"/>
        </w:rPr>
        <w:t>32</w:t>
      </w:r>
      <w:r w:rsidRPr="00BF0245">
        <w:rPr>
          <w:rFonts w:cs="Arial"/>
          <w:szCs w:val="24"/>
        </w:rPr>
        <w:t>, pp. 88-106</w:t>
      </w:r>
    </w:p>
    <w:p w:rsidR="00FF05B4" w:rsidRDefault="00FF05B4" w:rsidP="003F138D">
      <w:pPr>
        <w:rPr>
          <w:rFonts w:cs="Arial"/>
          <w:szCs w:val="24"/>
        </w:rPr>
      </w:pPr>
      <w:r w:rsidRPr="00BF0245">
        <w:rPr>
          <w:rFonts w:cs="Arial"/>
          <w:szCs w:val="24"/>
        </w:rPr>
        <w:t xml:space="preserve">Gainotti, G. 2004. “A metaanalysis of </w:t>
      </w:r>
      <w:r w:rsidR="007C1BE5" w:rsidRPr="00BF0245">
        <w:rPr>
          <w:rFonts w:cs="Arial"/>
          <w:szCs w:val="24"/>
        </w:rPr>
        <w:t>impaired</w:t>
      </w:r>
      <w:r w:rsidRPr="00BF0245">
        <w:rPr>
          <w:rFonts w:cs="Arial"/>
          <w:szCs w:val="24"/>
        </w:rPr>
        <w:t xml:space="preserve"> and spared naming of different categories of knowledge in patients with a visuo-verbal disconnection”. </w:t>
      </w:r>
      <w:r w:rsidRPr="00BF0245">
        <w:rPr>
          <w:rFonts w:cs="Arial"/>
          <w:i/>
          <w:szCs w:val="24"/>
        </w:rPr>
        <w:t xml:space="preserve">Neuropsychologia </w:t>
      </w:r>
      <w:r w:rsidRPr="00BF0245">
        <w:rPr>
          <w:rFonts w:cs="Arial"/>
          <w:b/>
          <w:szCs w:val="24"/>
        </w:rPr>
        <w:t>42</w:t>
      </w:r>
      <w:r w:rsidRPr="00BF0245">
        <w:rPr>
          <w:rFonts w:cs="Arial"/>
          <w:i/>
          <w:szCs w:val="24"/>
        </w:rPr>
        <w:t>,</w:t>
      </w:r>
      <w:r w:rsidRPr="00BF0245">
        <w:rPr>
          <w:rFonts w:cs="Arial"/>
          <w:szCs w:val="24"/>
        </w:rPr>
        <w:t xml:space="preserve"> 299-319</w:t>
      </w:r>
    </w:p>
    <w:p w:rsidR="00644FD4" w:rsidRPr="00BF0245" w:rsidRDefault="00644FD4" w:rsidP="003F138D">
      <w:pPr>
        <w:rPr>
          <w:rFonts w:cs="Arial"/>
          <w:szCs w:val="24"/>
        </w:rPr>
      </w:pPr>
      <w:r>
        <w:rPr>
          <w:rFonts w:cs="Arial"/>
          <w:szCs w:val="24"/>
        </w:rPr>
        <w:t xml:space="preserve">Gallese, V. and G. Lakoff . 2005. The Brian’s Concepts: The Role of the sensory-motor system in conceptual knowledge, </w:t>
      </w:r>
      <w:r w:rsidRPr="00387EFE">
        <w:rPr>
          <w:rFonts w:cs="Arial"/>
          <w:i/>
          <w:szCs w:val="24"/>
        </w:rPr>
        <w:t>Cognitive Neuropsych</w:t>
      </w:r>
      <w:r>
        <w:rPr>
          <w:rFonts w:cs="Arial"/>
          <w:i/>
          <w:szCs w:val="24"/>
        </w:rPr>
        <w:t>o</w:t>
      </w:r>
      <w:r w:rsidRPr="00387EFE">
        <w:rPr>
          <w:rFonts w:cs="Arial"/>
          <w:i/>
          <w:szCs w:val="24"/>
        </w:rPr>
        <w:t>logy</w:t>
      </w:r>
      <w:r>
        <w:rPr>
          <w:rFonts w:cs="Arial"/>
          <w:i/>
          <w:szCs w:val="24"/>
        </w:rPr>
        <w:t xml:space="preserve"> 22, </w:t>
      </w:r>
      <w:r w:rsidRPr="00644FD4">
        <w:rPr>
          <w:rFonts w:cs="Arial"/>
          <w:szCs w:val="24"/>
        </w:rPr>
        <w:t>issues 3-4</w:t>
      </w:r>
      <w:r>
        <w:rPr>
          <w:rFonts w:cs="Arial"/>
          <w:i/>
          <w:szCs w:val="24"/>
        </w:rPr>
        <w:t xml:space="preserve">, </w:t>
      </w:r>
      <w:r>
        <w:rPr>
          <w:rFonts w:cs="Arial"/>
          <w:szCs w:val="24"/>
        </w:rPr>
        <w:t>455-79</w:t>
      </w:r>
    </w:p>
    <w:p w:rsidR="003F138D" w:rsidRPr="00BF0245" w:rsidRDefault="00262CE4" w:rsidP="003F138D">
      <w:pPr>
        <w:rPr>
          <w:rFonts w:cs="Arial"/>
          <w:szCs w:val="24"/>
        </w:rPr>
      </w:pPr>
      <w:r w:rsidRPr="00BF0245">
        <w:rPr>
          <w:rFonts w:cs="Arial"/>
          <w:szCs w:val="24"/>
        </w:rPr>
        <w:t>Hall</w:t>
      </w:r>
      <w:r w:rsidR="003F138D" w:rsidRPr="00BF0245">
        <w:rPr>
          <w:rFonts w:cs="Arial"/>
          <w:szCs w:val="24"/>
        </w:rPr>
        <w:t>, E.T. 1959</w:t>
      </w:r>
      <w:r w:rsidR="00871F71" w:rsidRPr="00BF0245">
        <w:rPr>
          <w:rFonts w:cs="Arial"/>
          <w:szCs w:val="24"/>
        </w:rPr>
        <w:t>/1980</w:t>
      </w:r>
      <w:r w:rsidR="003F138D" w:rsidRPr="00BF0245">
        <w:rPr>
          <w:rFonts w:cs="Arial"/>
          <w:szCs w:val="24"/>
        </w:rPr>
        <w:t>.</w:t>
      </w:r>
      <w:r w:rsidR="003F138D" w:rsidRPr="00BF0245">
        <w:rPr>
          <w:rFonts w:cs="Arial"/>
          <w:i/>
          <w:szCs w:val="24"/>
        </w:rPr>
        <w:t xml:space="preserve"> The Silent Language</w:t>
      </w:r>
      <w:r w:rsidR="00871F71" w:rsidRPr="00BF0245">
        <w:rPr>
          <w:rFonts w:cs="Arial"/>
          <w:szCs w:val="24"/>
        </w:rPr>
        <w:t>, New York: The Greenwood Press</w:t>
      </w:r>
      <w:r w:rsidR="003F138D" w:rsidRPr="00BF0245">
        <w:rPr>
          <w:rFonts w:cs="Arial"/>
          <w:szCs w:val="24"/>
        </w:rPr>
        <w:t xml:space="preserve"> </w:t>
      </w:r>
    </w:p>
    <w:p w:rsidR="009C1257" w:rsidRPr="00BF0245" w:rsidRDefault="009C1257" w:rsidP="003F138D">
      <w:pPr>
        <w:rPr>
          <w:rFonts w:eastAsia="Times New Roman" w:cs="Arial"/>
          <w:i/>
          <w:szCs w:val="24"/>
          <w:lang w:eastAsia="en-GB"/>
        </w:rPr>
      </w:pPr>
      <w:r w:rsidRPr="00BF0245">
        <w:rPr>
          <w:rFonts w:cs="Arial"/>
          <w:szCs w:val="24"/>
        </w:rPr>
        <w:t xml:space="preserve">Hayes, J. 2010. </w:t>
      </w:r>
      <w:r w:rsidRPr="00BF0245">
        <w:rPr>
          <w:rFonts w:cs="Arial"/>
          <w:i/>
          <w:szCs w:val="24"/>
        </w:rPr>
        <w:t>The Knowing Body</w:t>
      </w:r>
      <w:r w:rsidRPr="00BF0245">
        <w:rPr>
          <w:rFonts w:cs="Arial"/>
          <w:color w:val="222222"/>
          <w:szCs w:val="24"/>
        </w:rPr>
        <w:t xml:space="preserve">: </w:t>
      </w:r>
      <w:r w:rsidRPr="00BF0245">
        <w:rPr>
          <w:rStyle w:val="Emphasis"/>
          <w:rFonts w:cs="Arial"/>
          <w:color w:val="222222"/>
          <w:szCs w:val="24"/>
        </w:rPr>
        <w:t>Yat Malmgren's Acting Technique</w:t>
      </w:r>
      <w:r w:rsidRPr="00BF0245">
        <w:rPr>
          <w:rFonts w:cs="Arial"/>
          <w:color w:val="222222"/>
          <w:szCs w:val="24"/>
        </w:rPr>
        <w:t>, Saarbrucken: VDM Verlag Dr Muller</w:t>
      </w:r>
    </w:p>
    <w:p w:rsidR="00936CBA" w:rsidRPr="00BF0245" w:rsidRDefault="00936CBA" w:rsidP="003F138D">
      <w:pPr>
        <w:rPr>
          <w:rFonts w:cs="Arial"/>
        </w:rPr>
      </w:pPr>
      <w:r w:rsidRPr="00BF0245">
        <w:rPr>
          <w:rFonts w:cs="Arial"/>
          <w:szCs w:val="24"/>
        </w:rPr>
        <w:t xml:space="preserve">Hodgson, </w:t>
      </w:r>
      <w:r w:rsidR="0021003A" w:rsidRPr="00BF0245">
        <w:rPr>
          <w:rFonts w:cs="Arial"/>
          <w:szCs w:val="24"/>
        </w:rPr>
        <w:t xml:space="preserve">J. </w:t>
      </w:r>
      <w:r w:rsidR="0021003A" w:rsidRPr="00BF0245">
        <w:rPr>
          <w:rFonts w:cs="Arial"/>
        </w:rPr>
        <w:t>1979</w:t>
      </w:r>
      <w:r w:rsidR="0021003A" w:rsidRPr="00BF0245">
        <w:rPr>
          <w:rFonts w:cs="Arial"/>
          <w:szCs w:val="24"/>
        </w:rPr>
        <w:t>.</w:t>
      </w:r>
      <w:r w:rsidR="0021003A" w:rsidRPr="00BF0245">
        <w:rPr>
          <w:rFonts w:cs="Arial"/>
        </w:rPr>
        <w:t xml:space="preserve"> </w:t>
      </w:r>
      <w:r w:rsidR="0021003A" w:rsidRPr="00BF0245">
        <w:rPr>
          <w:rFonts w:cs="Arial"/>
          <w:i/>
        </w:rPr>
        <w:t xml:space="preserve">Mastering Movement: The Life and Work of Rudolf Laban, </w:t>
      </w:r>
      <w:r w:rsidR="0021003A" w:rsidRPr="00BF0245">
        <w:rPr>
          <w:rFonts w:cs="Arial"/>
        </w:rPr>
        <w:t>London: Methuen</w:t>
      </w:r>
    </w:p>
    <w:p w:rsidR="00517F4F" w:rsidRPr="00BF0245" w:rsidRDefault="00517F4F" w:rsidP="00517F4F">
      <w:pPr>
        <w:autoSpaceDE w:val="0"/>
        <w:autoSpaceDN w:val="0"/>
        <w:adjustRightInd w:val="0"/>
        <w:spacing w:after="0" w:line="240" w:lineRule="auto"/>
        <w:rPr>
          <w:rFonts w:cs="Arial"/>
          <w:szCs w:val="24"/>
        </w:rPr>
      </w:pPr>
      <w:r w:rsidRPr="00BF0245">
        <w:rPr>
          <w:rFonts w:cs="Arial"/>
          <w:szCs w:val="24"/>
        </w:rPr>
        <w:t xml:space="preserve">Jung, C.G. 1968/1990. </w:t>
      </w:r>
      <w:r w:rsidRPr="00BF0245">
        <w:rPr>
          <w:rFonts w:cs="Arial"/>
          <w:i/>
          <w:iCs/>
          <w:szCs w:val="24"/>
        </w:rPr>
        <w:t xml:space="preserve">Analytical Psychology, Its Theory and Practice (The </w:t>
      </w:r>
      <w:r w:rsidRPr="00BF0245">
        <w:rPr>
          <w:rFonts w:cs="Arial"/>
          <w:i/>
          <w:szCs w:val="24"/>
        </w:rPr>
        <w:t>Tavi</w:t>
      </w:r>
      <w:r w:rsidRPr="00BF0245">
        <w:rPr>
          <w:rFonts w:cs="Arial"/>
          <w:i/>
          <w:iCs/>
          <w:szCs w:val="24"/>
        </w:rPr>
        <w:t xml:space="preserve">stock Lectures), </w:t>
      </w:r>
      <w:r w:rsidRPr="00BF0245">
        <w:rPr>
          <w:rFonts w:cs="Arial"/>
          <w:szCs w:val="24"/>
        </w:rPr>
        <w:t>London: Ark Paperbacks</w:t>
      </w:r>
    </w:p>
    <w:p w:rsidR="00517F4F" w:rsidRPr="00BF0245" w:rsidRDefault="00517F4F" w:rsidP="00517F4F">
      <w:pPr>
        <w:autoSpaceDE w:val="0"/>
        <w:autoSpaceDN w:val="0"/>
        <w:adjustRightInd w:val="0"/>
        <w:spacing w:after="0" w:line="240" w:lineRule="auto"/>
        <w:rPr>
          <w:rFonts w:cs="Arial"/>
          <w:szCs w:val="24"/>
        </w:rPr>
      </w:pPr>
      <w:r w:rsidRPr="00BF0245">
        <w:rPr>
          <w:rFonts w:cs="Arial"/>
          <w:szCs w:val="24"/>
        </w:rPr>
        <w:t xml:space="preserve"> </w:t>
      </w:r>
    </w:p>
    <w:p w:rsidR="00517F4F" w:rsidRPr="00BF0245" w:rsidRDefault="00517F4F" w:rsidP="00517F4F">
      <w:pPr>
        <w:autoSpaceDE w:val="0"/>
        <w:autoSpaceDN w:val="0"/>
        <w:adjustRightInd w:val="0"/>
        <w:spacing w:after="0" w:line="240" w:lineRule="auto"/>
        <w:rPr>
          <w:rFonts w:cs="Arial"/>
          <w:szCs w:val="24"/>
        </w:rPr>
      </w:pPr>
      <w:r w:rsidRPr="00BF0245">
        <w:rPr>
          <w:rFonts w:cs="Arial"/>
          <w:szCs w:val="24"/>
          <w:lang w:val="fr-FR"/>
        </w:rPr>
        <w:t xml:space="preserve">Jung, C.G. 1971. </w:t>
      </w:r>
      <w:r w:rsidR="00B86992" w:rsidRPr="00BF0245">
        <w:rPr>
          <w:rFonts w:cs="Arial"/>
          <w:szCs w:val="24"/>
          <w:lang w:val="fr-FR"/>
        </w:rPr>
        <w:t xml:space="preserve"> </w:t>
      </w:r>
      <w:r w:rsidR="00B86992" w:rsidRPr="00BF0245">
        <w:rPr>
          <w:rFonts w:cs="Arial"/>
          <w:i/>
          <w:szCs w:val="24"/>
          <w:lang w:val="fr-FR"/>
        </w:rPr>
        <w:t>Psychological Types,</w:t>
      </w:r>
      <w:r w:rsidR="00B86992" w:rsidRPr="00BF0245">
        <w:rPr>
          <w:rFonts w:cs="Arial"/>
          <w:szCs w:val="24"/>
          <w:lang w:val="fr-FR"/>
        </w:rPr>
        <w:t xml:space="preserve"> trans. </w:t>
      </w:r>
      <w:r w:rsidR="00B86992" w:rsidRPr="00BF0245">
        <w:rPr>
          <w:rFonts w:cs="Arial"/>
          <w:szCs w:val="24"/>
        </w:rPr>
        <w:t>H. G. Baynes</w:t>
      </w:r>
      <w:r w:rsidR="00B86992" w:rsidRPr="00BF0245">
        <w:rPr>
          <w:rFonts w:cs="Arial"/>
          <w:i/>
          <w:szCs w:val="24"/>
        </w:rPr>
        <w:t xml:space="preserve">, </w:t>
      </w:r>
      <w:r w:rsidR="00B86992" w:rsidRPr="00BF0245">
        <w:rPr>
          <w:rFonts w:cs="Arial"/>
          <w:szCs w:val="24"/>
        </w:rPr>
        <w:t>vol. 6 of</w:t>
      </w:r>
      <w:r w:rsidR="00B86992" w:rsidRPr="00BF0245">
        <w:rPr>
          <w:rFonts w:cs="Arial"/>
          <w:i/>
          <w:szCs w:val="24"/>
        </w:rPr>
        <w:t xml:space="preserve"> </w:t>
      </w:r>
      <w:r w:rsidR="00B86992" w:rsidRPr="00BF0245">
        <w:rPr>
          <w:rFonts w:cs="Arial"/>
          <w:i/>
          <w:iCs/>
          <w:szCs w:val="24"/>
        </w:rPr>
        <w:t>The Collected Works,</w:t>
      </w:r>
      <w:r w:rsidRPr="00BF0245">
        <w:rPr>
          <w:rFonts w:cs="Arial"/>
          <w:szCs w:val="24"/>
        </w:rPr>
        <w:t xml:space="preserve"> London: Routledge &amp; Kegan Paul</w:t>
      </w:r>
    </w:p>
    <w:p w:rsidR="00517F4F" w:rsidRPr="00BF0245" w:rsidRDefault="00517F4F" w:rsidP="00517F4F">
      <w:pPr>
        <w:autoSpaceDE w:val="0"/>
        <w:autoSpaceDN w:val="0"/>
        <w:adjustRightInd w:val="0"/>
        <w:spacing w:after="0" w:line="240" w:lineRule="auto"/>
        <w:rPr>
          <w:rFonts w:cs="Arial"/>
          <w:sz w:val="22"/>
        </w:rPr>
      </w:pPr>
    </w:p>
    <w:p w:rsidR="003F138D" w:rsidRPr="00BF0245" w:rsidRDefault="00262CE4" w:rsidP="003F138D">
      <w:pPr>
        <w:rPr>
          <w:rFonts w:cs="Arial"/>
          <w:szCs w:val="24"/>
        </w:rPr>
      </w:pPr>
      <w:r w:rsidRPr="00BF0245">
        <w:rPr>
          <w:rFonts w:cs="Arial"/>
          <w:szCs w:val="24"/>
        </w:rPr>
        <w:t>Kemp</w:t>
      </w:r>
      <w:r w:rsidR="00871F71" w:rsidRPr="00BF0245">
        <w:rPr>
          <w:rFonts w:cs="Arial"/>
          <w:szCs w:val="24"/>
        </w:rPr>
        <w:t>, R.</w:t>
      </w:r>
      <w:r w:rsidR="003F138D" w:rsidRPr="00BF0245">
        <w:rPr>
          <w:rFonts w:cs="Arial"/>
          <w:szCs w:val="24"/>
        </w:rPr>
        <w:t xml:space="preserve"> 2012. </w:t>
      </w:r>
      <w:r w:rsidR="003F138D" w:rsidRPr="00BF0245">
        <w:rPr>
          <w:rFonts w:cs="Arial"/>
          <w:i/>
          <w:szCs w:val="24"/>
        </w:rPr>
        <w:t xml:space="preserve">Embodied Acting, What neuroscience tells us about performance, </w:t>
      </w:r>
      <w:r w:rsidR="003F138D" w:rsidRPr="00BF0245">
        <w:rPr>
          <w:rFonts w:cs="Arial"/>
          <w:szCs w:val="24"/>
        </w:rPr>
        <w:t>London: Routledge</w:t>
      </w:r>
    </w:p>
    <w:p w:rsidR="00B86992" w:rsidRPr="00BF0245" w:rsidRDefault="00B86992" w:rsidP="00B86992">
      <w:pPr>
        <w:autoSpaceDE w:val="0"/>
        <w:autoSpaceDN w:val="0"/>
        <w:adjustRightInd w:val="0"/>
        <w:spacing w:after="0" w:line="240" w:lineRule="auto"/>
        <w:rPr>
          <w:rFonts w:cs="Arial"/>
          <w:bCs/>
          <w:szCs w:val="24"/>
        </w:rPr>
      </w:pPr>
      <w:r w:rsidRPr="00BF0245">
        <w:rPr>
          <w:rFonts w:cs="Arial"/>
          <w:bCs/>
          <w:szCs w:val="24"/>
        </w:rPr>
        <w:t>Kosterlitz, R. 1950. "The Application of Movement to the Treatment of</w:t>
      </w:r>
    </w:p>
    <w:p w:rsidR="00B86992" w:rsidRPr="00BF0245" w:rsidRDefault="00B86992" w:rsidP="00B86992">
      <w:pPr>
        <w:rPr>
          <w:rFonts w:cs="Arial"/>
          <w:bCs/>
          <w:szCs w:val="24"/>
        </w:rPr>
      </w:pPr>
      <w:r w:rsidRPr="00BF0245">
        <w:rPr>
          <w:rFonts w:cs="Arial"/>
          <w:bCs/>
          <w:szCs w:val="24"/>
        </w:rPr>
        <w:t xml:space="preserve">Psychological Disorders", </w:t>
      </w:r>
      <w:r w:rsidRPr="00BF0245">
        <w:rPr>
          <w:rFonts w:cs="Arial"/>
          <w:bCs/>
          <w:i/>
          <w:iCs/>
          <w:szCs w:val="24"/>
        </w:rPr>
        <w:t xml:space="preserve">Laban Art of Movement Guild Newssheet, </w:t>
      </w:r>
      <w:r w:rsidRPr="00BF0245">
        <w:rPr>
          <w:rFonts w:cs="Arial"/>
          <w:b/>
          <w:bCs/>
          <w:szCs w:val="24"/>
        </w:rPr>
        <w:t>no. 5</w:t>
      </w:r>
    </w:p>
    <w:p w:rsidR="00B86992" w:rsidRPr="00BF0245" w:rsidRDefault="00B86992" w:rsidP="003F138D">
      <w:pPr>
        <w:rPr>
          <w:rFonts w:cs="Arial"/>
          <w:color w:val="000000"/>
          <w:szCs w:val="24"/>
        </w:rPr>
      </w:pPr>
      <w:r w:rsidRPr="00BF0245">
        <w:rPr>
          <w:rFonts w:cs="Arial"/>
          <w:szCs w:val="24"/>
        </w:rPr>
        <w:t xml:space="preserve">Laban, R. 1947. </w:t>
      </w:r>
      <w:r w:rsidRPr="00BF0245">
        <w:rPr>
          <w:rFonts w:cs="Arial"/>
          <w:i/>
          <w:iCs/>
          <w:szCs w:val="24"/>
        </w:rPr>
        <w:t xml:space="preserve">Effort, </w:t>
      </w:r>
      <w:r w:rsidRPr="00BF0245">
        <w:rPr>
          <w:rFonts w:cs="Arial"/>
          <w:szCs w:val="24"/>
        </w:rPr>
        <w:t xml:space="preserve">London: MacDonald &amp; Evans </w:t>
      </w:r>
    </w:p>
    <w:p w:rsidR="00871F71" w:rsidRPr="00BF0245" w:rsidRDefault="00B86992" w:rsidP="003F138D">
      <w:pPr>
        <w:rPr>
          <w:rFonts w:cs="Arial"/>
          <w:color w:val="000000"/>
          <w:szCs w:val="24"/>
        </w:rPr>
      </w:pPr>
      <w:r w:rsidRPr="00BF0245">
        <w:rPr>
          <w:rFonts w:cs="Arial"/>
          <w:color w:val="000000"/>
          <w:szCs w:val="24"/>
        </w:rPr>
        <w:t>Laban, R</w:t>
      </w:r>
      <w:r w:rsidR="00871F71" w:rsidRPr="00BF0245">
        <w:rPr>
          <w:rFonts w:cs="Arial"/>
          <w:color w:val="000000"/>
          <w:szCs w:val="24"/>
        </w:rPr>
        <w:t>.</w:t>
      </w:r>
      <w:r w:rsidR="00DA629D" w:rsidRPr="00BF0245">
        <w:rPr>
          <w:rFonts w:cs="Arial"/>
          <w:color w:val="000000"/>
          <w:szCs w:val="24"/>
        </w:rPr>
        <w:t xml:space="preserve"> </w:t>
      </w:r>
      <w:r w:rsidR="0009307D" w:rsidRPr="00BF0245">
        <w:rPr>
          <w:rFonts w:cs="Arial"/>
          <w:color w:val="000000"/>
          <w:szCs w:val="24"/>
        </w:rPr>
        <w:t>1</w:t>
      </w:r>
      <w:r w:rsidR="00871F71" w:rsidRPr="00BF0245">
        <w:rPr>
          <w:rFonts w:cs="Arial"/>
          <w:color w:val="000000"/>
          <w:szCs w:val="24"/>
        </w:rPr>
        <w:t>950/197</w:t>
      </w:r>
      <w:r w:rsidR="0009307D" w:rsidRPr="00BF0245">
        <w:rPr>
          <w:rFonts w:cs="Arial"/>
          <w:color w:val="000000"/>
          <w:szCs w:val="24"/>
        </w:rPr>
        <w:t>1.</w:t>
      </w:r>
      <w:r w:rsidR="00871F71" w:rsidRPr="00BF0245">
        <w:rPr>
          <w:rFonts w:cs="Arial"/>
          <w:color w:val="000000"/>
          <w:szCs w:val="24"/>
        </w:rPr>
        <w:t xml:space="preserve"> </w:t>
      </w:r>
      <w:r w:rsidR="00871F71" w:rsidRPr="00BF0245">
        <w:rPr>
          <w:rFonts w:cs="Arial"/>
          <w:i/>
          <w:color w:val="000000"/>
          <w:szCs w:val="24"/>
        </w:rPr>
        <w:t>The Mastery of Movement</w:t>
      </w:r>
      <w:r w:rsidR="00871F71" w:rsidRPr="00BF0245">
        <w:rPr>
          <w:rFonts w:cs="Arial"/>
          <w:color w:val="000000"/>
          <w:szCs w:val="24"/>
        </w:rPr>
        <w:t>, London: Macdonald and Evans</w:t>
      </w:r>
    </w:p>
    <w:p w:rsidR="005B0CE5" w:rsidRPr="00BF0245" w:rsidRDefault="005B0CE5" w:rsidP="005B0CE5">
      <w:pPr>
        <w:autoSpaceDE w:val="0"/>
        <w:autoSpaceDN w:val="0"/>
        <w:adjustRightInd w:val="0"/>
        <w:spacing w:after="0" w:line="240" w:lineRule="auto"/>
        <w:rPr>
          <w:rFonts w:cs="Arial"/>
          <w:szCs w:val="24"/>
        </w:rPr>
      </w:pPr>
      <w:r w:rsidRPr="00BF0245">
        <w:rPr>
          <w:rFonts w:cs="Arial"/>
          <w:szCs w:val="24"/>
        </w:rPr>
        <w:t xml:space="preserve">Laban, R. </w:t>
      </w:r>
      <w:r w:rsidRPr="00BF0245">
        <w:rPr>
          <w:rFonts w:cs="Arial"/>
          <w:iCs/>
          <w:szCs w:val="24"/>
        </w:rPr>
        <w:t>1951.</w:t>
      </w:r>
      <w:r w:rsidRPr="00BF0245">
        <w:rPr>
          <w:rFonts w:cs="Arial"/>
          <w:szCs w:val="24"/>
        </w:rPr>
        <w:t xml:space="preserve"> "The Psychological Effects of Movement", lecture given by</w:t>
      </w:r>
    </w:p>
    <w:p w:rsidR="005B0CE5" w:rsidRPr="00BF0245" w:rsidRDefault="005B0CE5" w:rsidP="005B0CE5">
      <w:pPr>
        <w:autoSpaceDE w:val="0"/>
        <w:autoSpaceDN w:val="0"/>
        <w:adjustRightInd w:val="0"/>
        <w:spacing w:after="0" w:line="240" w:lineRule="auto"/>
        <w:rPr>
          <w:rFonts w:cs="Arial"/>
          <w:szCs w:val="24"/>
        </w:rPr>
      </w:pPr>
      <w:r w:rsidRPr="00BF0245">
        <w:rPr>
          <w:rFonts w:cs="Arial"/>
          <w:szCs w:val="24"/>
        </w:rPr>
        <w:t xml:space="preserve">R.L. at the Modern Dance Holiday Course, August </w:t>
      </w:r>
      <w:r w:rsidRPr="00BF0245">
        <w:rPr>
          <w:rFonts w:cs="Arial"/>
          <w:iCs/>
          <w:szCs w:val="24"/>
        </w:rPr>
        <w:t>1950</w:t>
      </w:r>
      <w:r w:rsidRPr="00BF0245">
        <w:rPr>
          <w:rFonts w:cs="Arial"/>
          <w:i/>
          <w:iCs/>
          <w:szCs w:val="24"/>
        </w:rPr>
        <w:t xml:space="preserve">, </w:t>
      </w:r>
      <w:r w:rsidRPr="00BF0245">
        <w:rPr>
          <w:rFonts w:cs="Arial"/>
          <w:szCs w:val="24"/>
        </w:rPr>
        <w:t>reported by H. Irene</w:t>
      </w:r>
    </w:p>
    <w:p w:rsidR="005B0CE5" w:rsidRPr="00BF0245" w:rsidRDefault="005B0CE5" w:rsidP="005B0CE5">
      <w:pPr>
        <w:rPr>
          <w:rFonts w:cs="Arial"/>
          <w:szCs w:val="24"/>
        </w:rPr>
      </w:pPr>
      <w:r w:rsidRPr="00BF0245">
        <w:rPr>
          <w:rFonts w:cs="Arial"/>
          <w:szCs w:val="24"/>
        </w:rPr>
        <w:t xml:space="preserve">Champernowne in </w:t>
      </w:r>
      <w:r w:rsidRPr="00BF0245">
        <w:rPr>
          <w:rFonts w:cs="Arial"/>
          <w:bCs/>
          <w:i/>
          <w:iCs/>
          <w:szCs w:val="24"/>
        </w:rPr>
        <w:t>Laban Art of Movement Guild Magazine</w:t>
      </w:r>
      <w:r w:rsidRPr="00BF0245">
        <w:rPr>
          <w:rFonts w:cs="Arial"/>
          <w:i/>
          <w:iCs/>
          <w:szCs w:val="24"/>
        </w:rPr>
        <w:t xml:space="preserve">, </w:t>
      </w:r>
      <w:r w:rsidRPr="00BF0245">
        <w:rPr>
          <w:rFonts w:cs="Arial"/>
          <w:b/>
          <w:szCs w:val="24"/>
        </w:rPr>
        <w:t>No. 6</w:t>
      </w:r>
      <w:r w:rsidRPr="00BF0245">
        <w:rPr>
          <w:rFonts w:cs="Arial"/>
          <w:szCs w:val="24"/>
        </w:rPr>
        <w:t xml:space="preserve"> </w:t>
      </w:r>
    </w:p>
    <w:p w:rsidR="002249D1" w:rsidRPr="00BF0245" w:rsidRDefault="002249D1" w:rsidP="002249D1">
      <w:pPr>
        <w:rPr>
          <w:rFonts w:cs="Arial"/>
          <w:bCs/>
          <w:i/>
          <w:iCs/>
          <w:szCs w:val="24"/>
        </w:rPr>
      </w:pPr>
      <w:r w:rsidRPr="00BF0245">
        <w:rPr>
          <w:rFonts w:cs="Arial"/>
          <w:bCs/>
          <w:szCs w:val="24"/>
        </w:rPr>
        <w:t xml:space="preserve">Laban, R. </w:t>
      </w:r>
      <w:r w:rsidRPr="00BF0245">
        <w:rPr>
          <w:rFonts w:cs="Arial"/>
          <w:bCs/>
          <w:iCs/>
          <w:szCs w:val="24"/>
        </w:rPr>
        <w:t xml:space="preserve">1960. </w:t>
      </w:r>
      <w:r w:rsidRPr="00BF0245">
        <w:rPr>
          <w:rFonts w:cs="Arial"/>
          <w:bCs/>
          <w:szCs w:val="24"/>
        </w:rPr>
        <w:t xml:space="preserve">"Light-Darkness" </w:t>
      </w:r>
      <w:r w:rsidRPr="00BF0245">
        <w:rPr>
          <w:rFonts w:cs="Arial"/>
          <w:bCs/>
          <w:i/>
          <w:iCs/>
          <w:szCs w:val="24"/>
        </w:rPr>
        <w:t xml:space="preserve">Laban Art of Movement Guild Magazine, </w:t>
      </w:r>
      <w:r w:rsidRPr="00BF0245">
        <w:rPr>
          <w:rFonts w:cs="Arial"/>
          <w:b/>
          <w:bCs/>
          <w:szCs w:val="24"/>
        </w:rPr>
        <w:t xml:space="preserve">no. </w:t>
      </w:r>
      <w:r w:rsidRPr="00BF0245">
        <w:rPr>
          <w:rFonts w:cs="Arial"/>
          <w:b/>
          <w:bCs/>
          <w:iCs/>
          <w:szCs w:val="24"/>
        </w:rPr>
        <w:t>25</w:t>
      </w:r>
    </w:p>
    <w:p w:rsidR="00B86992" w:rsidRPr="00BF0245" w:rsidRDefault="00B86992" w:rsidP="00B86992">
      <w:pPr>
        <w:autoSpaceDE w:val="0"/>
        <w:autoSpaceDN w:val="0"/>
        <w:adjustRightInd w:val="0"/>
        <w:spacing w:after="0" w:line="240" w:lineRule="auto"/>
        <w:rPr>
          <w:rFonts w:cs="Arial"/>
          <w:bCs/>
          <w:i/>
          <w:iCs/>
          <w:szCs w:val="24"/>
        </w:rPr>
      </w:pPr>
      <w:r w:rsidRPr="00BF0245">
        <w:rPr>
          <w:rFonts w:cs="Arial"/>
          <w:bCs/>
          <w:szCs w:val="24"/>
        </w:rPr>
        <w:t>Laban</w:t>
      </w:r>
      <w:r w:rsidR="0009307D" w:rsidRPr="00BF0245">
        <w:rPr>
          <w:rFonts w:cs="Arial"/>
          <w:bCs/>
          <w:szCs w:val="24"/>
        </w:rPr>
        <w:t>,</w:t>
      </w:r>
      <w:r w:rsidRPr="00BF0245">
        <w:rPr>
          <w:rFonts w:cs="Arial"/>
          <w:bCs/>
          <w:szCs w:val="24"/>
        </w:rPr>
        <w:t xml:space="preserve"> R. </w:t>
      </w:r>
      <w:r w:rsidRPr="00BF0245">
        <w:rPr>
          <w:rFonts w:cs="Arial"/>
          <w:bCs/>
          <w:iCs/>
          <w:szCs w:val="24"/>
        </w:rPr>
        <w:t>1961.</w:t>
      </w:r>
      <w:r w:rsidRPr="00BF0245">
        <w:rPr>
          <w:rFonts w:cs="Arial"/>
          <w:bCs/>
          <w:szCs w:val="24"/>
        </w:rPr>
        <w:t xml:space="preserve"> "The Laban Lecture", Reprint of a </w:t>
      </w:r>
      <w:r w:rsidRPr="00BF0245">
        <w:rPr>
          <w:rFonts w:cs="Arial"/>
          <w:bCs/>
          <w:iCs/>
          <w:szCs w:val="24"/>
        </w:rPr>
        <w:t>1939</w:t>
      </w:r>
      <w:r w:rsidRPr="00BF0245">
        <w:rPr>
          <w:rFonts w:cs="Arial"/>
          <w:bCs/>
          <w:i/>
          <w:iCs/>
          <w:szCs w:val="24"/>
        </w:rPr>
        <w:t xml:space="preserve"> </w:t>
      </w:r>
      <w:r w:rsidRPr="00BF0245">
        <w:rPr>
          <w:rFonts w:cs="Arial"/>
          <w:bCs/>
          <w:szCs w:val="24"/>
        </w:rPr>
        <w:t xml:space="preserve">speech. </w:t>
      </w:r>
      <w:r w:rsidRPr="00BF0245">
        <w:rPr>
          <w:rFonts w:cs="Arial"/>
          <w:bCs/>
          <w:i/>
          <w:iCs/>
          <w:szCs w:val="24"/>
        </w:rPr>
        <w:t>Laban Art of Movement Guild</w:t>
      </w:r>
      <w:r w:rsidR="005B0CE5" w:rsidRPr="00BF0245">
        <w:rPr>
          <w:rFonts w:cs="Arial"/>
          <w:bCs/>
          <w:i/>
          <w:iCs/>
          <w:szCs w:val="24"/>
        </w:rPr>
        <w:t xml:space="preserve"> Magazine</w:t>
      </w:r>
      <w:r w:rsidRPr="00BF0245">
        <w:rPr>
          <w:rFonts w:cs="Arial"/>
          <w:bCs/>
          <w:i/>
          <w:iCs/>
          <w:szCs w:val="24"/>
        </w:rPr>
        <w:t xml:space="preserve">, </w:t>
      </w:r>
      <w:r w:rsidRPr="00BF0245">
        <w:rPr>
          <w:rFonts w:cs="Arial"/>
          <w:b/>
          <w:bCs/>
          <w:iCs/>
          <w:szCs w:val="24"/>
        </w:rPr>
        <w:t>No. 26</w:t>
      </w:r>
    </w:p>
    <w:p w:rsidR="00B86992" w:rsidRPr="00BF0245" w:rsidRDefault="00B86992" w:rsidP="00B86992">
      <w:pPr>
        <w:autoSpaceDE w:val="0"/>
        <w:autoSpaceDN w:val="0"/>
        <w:adjustRightInd w:val="0"/>
        <w:spacing w:after="0" w:line="240" w:lineRule="auto"/>
        <w:rPr>
          <w:rFonts w:cs="Arial"/>
          <w:bCs/>
          <w:i/>
          <w:iCs/>
          <w:szCs w:val="24"/>
        </w:rPr>
      </w:pPr>
      <w:r w:rsidRPr="00BF0245">
        <w:rPr>
          <w:rFonts w:cs="Arial"/>
          <w:bCs/>
          <w:i/>
          <w:iCs/>
          <w:szCs w:val="24"/>
        </w:rPr>
        <w:t xml:space="preserve"> </w:t>
      </w:r>
    </w:p>
    <w:p w:rsidR="00871F71" w:rsidRPr="00BF0245" w:rsidRDefault="00547AC8" w:rsidP="00871F71">
      <w:pPr>
        <w:autoSpaceDE w:val="0"/>
        <w:autoSpaceDN w:val="0"/>
        <w:adjustRightInd w:val="0"/>
        <w:spacing w:after="0" w:line="240" w:lineRule="auto"/>
        <w:rPr>
          <w:rFonts w:cs="Arial"/>
          <w:szCs w:val="24"/>
        </w:rPr>
      </w:pPr>
      <w:r w:rsidRPr="00BF0245">
        <w:rPr>
          <w:rFonts w:cs="Arial"/>
          <w:szCs w:val="24"/>
        </w:rPr>
        <w:t xml:space="preserve">Lakoff, G. and Johnson, M. 1980, second edition </w:t>
      </w:r>
      <w:r w:rsidR="00871F71" w:rsidRPr="00BF0245">
        <w:rPr>
          <w:rFonts w:cs="Arial"/>
          <w:szCs w:val="24"/>
        </w:rPr>
        <w:t xml:space="preserve">2003. </w:t>
      </w:r>
      <w:r w:rsidR="00871F71" w:rsidRPr="00BF0245">
        <w:rPr>
          <w:rFonts w:cs="Arial"/>
          <w:i/>
          <w:szCs w:val="24"/>
        </w:rPr>
        <w:t>Metaphors We Live By</w:t>
      </w:r>
      <w:r w:rsidR="00871F71" w:rsidRPr="00BF0245">
        <w:rPr>
          <w:rFonts w:cs="Arial"/>
          <w:szCs w:val="24"/>
        </w:rPr>
        <w:t xml:space="preserve">, Chicago: University of Chicago Press </w:t>
      </w:r>
    </w:p>
    <w:p w:rsidR="00256D40" w:rsidRPr="00BF0245" w:rsidRDefault="00256D40" w:rsidP="00871F71">
      <w:pPr>
        <w:autoSpaceDE w:val="0"/>
        <w:autoSpaceDN w:val="0"/>
        <w:adjustRightInd w:val="0"/>
        <w:spacing w:after="0" w:line="240" w:lineRule="auto"/>
        <w:rPr>
          <w:rFonts w:cs="Arial"/>
          <w:szCs w:val="24"/>
        </w:rPr>
      </w:pPr>
    </w:p>
    <w:p w:rsidR="00256D40" w:rsidRPr="00BF0245" w:rsidRDefault="007C1BE5" w:rsidP="00871F71">
      <w:pPr>
        <w:autoSpaceDE w:val="0"/>
        <w:autoSpaceDN w:val="0"/>
        <w:adjustRightInd w:val="0"/>
        <w:spacing w:after="0" w:line="240" w:lineRule="auto"/>
        <w:rPr>
          <w:rFonts w:cs="Arial"/>
          <w:szCs w:val="24"/>
        </w:rPr>
      </w:pPr>
      <w:r w:rsidRPr="00BF0245">
        <w:rPr>
          <w:rFonts w:cs="Arial"/>
          <w:szCs w:val="24"/>
        </w:rPr>
        <w:t>Lakoff, G. and Johnson, M.</w:t>
      </w:r>
      <w:r w:rsidR="00256D40" w:rsidRPr="00BF0245">
        <w:rPr>
          <w:rFonts w:cs="Arial"/>
          <w:szCs w:val="24"/>
        </w:rPr>
        <w:t xml:space="preserve"> 1999. </w:t>
      </w:r>
      <w:r w:rsidR="00256D40" w:rsidRPr="00BF0245">
        <w:rPr>
          <w:rFonts w:cs="Arial"/>
          <w:i/>
          <w:szCs w:val="24"/>
        </w:rPr>
        <w:t xml:space="preserve">Philosophy in the Flesh, The Embodied Mind and Its Challenge to Western Thought, </w:t>
      </w:r>
      <w:r w:rsidR="00B24699" w:rsidRPr="00BF0245">
        <w:rPr>
          <w:rFonts w:cs="Arial"/>
          <w:szCs w:val="24"/>
        </w:rPr>
        <w:t>New York:</w:t>
      </w:r>
      <w:r w:rsidR="00256D40" w:rsidRPr="00BF0245">
        <w:rPr>
          <w:rFonts w:cs="Arial"/>
          <w:szCs w:val="24"/>
        </w:rPr>
        <w:t xml:space="preserve"> Basic Books</w:t>
      </w:r>
    </w:p>
    <w:p w:rsidR="00871F71" w:rsidRPr="00BF0245" w:rsidRDefault="00871F71" w:rsidP="00871F71">
      <w:pPr>
        <w:autoSpaceDE w:val="0"/>
        <w:autoSpaceDN w:val="0"/>
        <w:adjustRightInd w:val="0"/>
        <w:spacing w:after="0" w:line="240" w:lineRule="auto"/>
        <w:rPr>
          <w:rFonts w:cs="Arial"/>
          <w:szCs w:val="24"/>
        </w:rPr>
      </w:pPr>
    </w:p>
    <w:p w:rsidR="00871F71" w:rsidRPr="00BF0245" w:rsidRDefault="00871F71" w:rsidP="00871F71">
      <w:pPr>
        <w:autoSpaceDE w:val="0"/>
        <w:autoSpaceDN w:val="0"/>
        <w:adjustRightInd w:val="0"/>
        <w:spacing w:after="0" w:line="240" w:lineRule="auto"/>
        <w:rPr>
          <w:rFonts w:cs="Arial"/>
          <w:color w:val="000000"/>
          <w:szCs w:val="24"/>
        </w:rPr>
      </w:pPr>
      <w:r w:rsidRPr="00BF0245">
        <w:rPr>
          <w:rFonts w:cs="Arial"/>
          <w:color w:val="000000"/>
          <w:szCs w:val="24"/>
        </w:rPr>
        <w:t xml:space="preserve">Lamb, W. and Watson, E. 1979. </w:t>
      </w:r>
      <w:r w:rsidR="000A1121" w:rsidRPr="00BF0245">
        <w:rPr>
          <w:rFonts w:cs="Arial"/>
          <w:i/>
          <w:color w:val="000000"/>
          <w:szCs w:val="24"/>
        </w:rPr>
        <w:t xml:space="preserve">Body Code, </w:t>
      </w:r>
      <w:r w:rsidRPr="00BF0245">
        <w:rPr>
          <w:rFonts w:cs="Arial"/>
          <w:i/>
          <w:color w:val="000000"/>
          <w:szCs w:val="24"/>
        </w:rPr>
        <w:t>The Meaning in Movement</w:t>
      </w:r>
      <w:r w:rsidRPr="00BF0245">
        <w:rPr>
          <w:rFonts w:cs="Arial"/>
          <w:color w:val="000000"/>
          <w:szCs w:val="24"/>
        </w:rPr>
        <w:t>, London:</w:t>
      </w:r>
      <w:r w:rsidRPr="00BF0245">
        <w:rPr>
          <w:rFonts w:cs="Arial"/>
          <w:i/>
          <w:color w:val="000000"/>
          <w:szCs w:val="24"/>
        </w:rPr>
        <w:t xml:space="preserve"> </w:t>
      </w:r>
      <w:r w:rsidRPr="00BF0245">
        <w:rPr>
          <w:rFonts w:cs="Arial"/>
          <w:color w:val="000000"/>
          <w:szCs w:val="24"/>
        </w:rPr>
        <w:t>Routledge and Kegan Paul</w:t>
      </w:r>
    </w:p>
    <w:p w:rsidR="00871F71" w:rsidRPr="00BF0245" w:rsidRDefault="00871F71" w:rsidP="00871F71">
      <w:pPr>
        <w:autoSpaceDE w:val="0"/>
        <w:autoSpaceDN w:val="0"/>
        <w:adjustRightInd w:val="0"/>
        <w:spacing w:after="0" w:line="240" w:lineRule="auto"/>
        <w:rPr>
          <w:rFonts w:cs="Arial"/>
          <w:color w:val="000000"/>
          <w:szCs w:val="24"/>
        </w:rPr>
      </w:pPr>
    </w:p>
    <w:p w:rsidR="00871F71" w:rsidRPr="00BF0245" w:rsidRDefault="00871F71" w:rsidP="00871F71">
      <w:pPr>
        <w:rPr>
          <w:rFonts w:cs="Arial"/>
          <w:szCs w:val="24"/>
        </w:rPr>
      </w:pPr>
      <w:r w:rsidRPr="00BF0245">
        <w:rPr>
          <w:rFonts w:cs="Arial"/>
          <w:szCs w:val="24"/>
        </w:rPr>
        <w:t xml:space="preserve">Lowen, A. 1958. </w:t>
      </w:r>
      <w:r w:rsidRPr="00BF0245">
        <w:rPr>
          <w:rFonts w:cs="Arial"/>
          <w:i/>
          <w:szCs w:val="24"/>
        </w:rPr>
        <w:t xml:space="preserve"> Physical dynamics of character structure: body form and movement in analytical therapy, </w:t>
      </w:r>
      <w:r w:rsidR="00262CE4" w:rsidRPr="00BF0245">
        <w:rPr>
          <w:rFonts w:cs="Arial"/>
          <w:szCs w:val="24"/>
        </w:rPr>
        <w:t>New York: Grune &amp; Stratton</w:t>
      </w:r>
    </w:p>
    <w:p w:rsidR="00033A5B" w:rsidRPr="00BF0245" w:rsidRDefault="002249D1" w:rsidP="00033A5B">
      <w:pPr>
        <w:rPr>
          <w:rFonts w:cs="Arial"/>
        </w:rPr>
      </w:pPr>
      <w:r w:rsidRPr="00BF0245">
        <w:rPr>
          <w:rFonts w:cs="Arial"/>
        </w:rPr>
        <w:t>Luria, A. R. 1973</w:t>
      </w:r>
      <w:r w:rsidR="00033A5B" w:rsidRPr="00BF0245">
        <w:rPr>
          <w:rFonts w:cs="Arial"/>
        </w:rPr>
        <w:t xml:space="preserve">. </w:t>
      </w:r>
      <w:r w:rsidR="00033A5B" w:rsidRPr="00BF0245">
        <w:rPr>
          <w:rFonts w:cs="Arial"/>
          <w:i/>
          <w:iCs/>
        </w:rPr>
        <w:t>The Working Brain</w:t>
      </w:r>
      <w:r w:rsidR="00033A5B" w:rsidRPr="00BF0245">
        <w:rPr>
          <w:rFonts w:cs="Arial"/>
        </w:rPr>
        <w:t xml:space="preserve">, </w:t>
      </w:r>
      <w:r w:rsidRPr="00BF0245">
        <w:rPr>
          <w:rFonts w:cs="Arial"/>
        </w:rPr>
        <w:t>London: Penguin Books</w:t>
      </w:r>
      <w:r w:rsidR="00033A5B" w:rsidRPr="00BF0245">
        <w:rPr>
          <w:rFonts w:cs="Arial"/>
        </w:rPr>
        <w:t xml:space="preserve"> </w:t>
      </w:r>
    </w:p>
    <w:p w:rsidR="00936CBA" w:rsidRPr="00BF0245" w:rsidRDefault="00B24699" w:rsidP="00936CBA">
      <w:pPr>
        <w:rPr>
          <w:rFonts w:cs="Arial"/>
          <w:i/>
          <w:szCs w:val="24"/>
        </w:rPr>
      </w:pPr>
      <w:r w:rsidRPr="00BF0245">
        <w:rPr>
          <w:rFonts w:cs="Arial"/>
          <w:szCs w:val="24"/>
        </w:rPr>
        <w:t>McCaw, D.</w:t>
      </w:r>
      <w:r w:rsidR="00936CBA" w:rsidRPr="00BF0245">
        <w:rPr>
          <w:rFonts w:cs="Arial"/>
          <w:szCs w:val="24"/>
        </w:rPr>
        <w:t xml:space="preserve"> (ed.) 2011. </w:t>
      </w:r>
      <w:r w:rsidR="00936CBA" w:rsidRPr="00BF0245">
        <w:rPr>
          <w:rFonts w:cs="Arial"/>
          <w:i/>
          <w:szCs w:val="24"/>
        </w:rPr>
        <w:t xml:space="preserve">The Laban Sourcebook, </w:t>
      </w:r>
      <w:r w:rsidR="00936CBA" w:rsidRPr="00BF0245">
        <w:rPr>
          <w:rFonts w:cs="Arial"/>
          <w:szCs w:val="24"/>
        </w:rPr>
        <w:t>Abingdon and New York: Routledge</w:t>
      </w:r>
      <w:r w:rsidR="00936CBA" w:rsidRPr="00BF0245">
        <w:rPr>
          <w:rFonts w:cs="Arial"/>
          <w:i/>
          <w:szCs w:val="24"/>
        </w:rPr>
        <w:t xml:space="preserve"> </w:t>
      </w:r>
    </w:p>
    <w:p w:rsidR="005B0CE5" w:rsidRPr="00BF0245" w:rsidRDefault="005B0CE5" w:rsidP="00D612E2">
      <w:pPr>
        <w:rPr>
          <w:rFonts w:cs="Arial"/>
          <w:szCs w:val="24"/>
        </w:rPr>
      </w:pPr>
      <w:r w:rsidRPr="00BF0245">
        <w:rPr>
          <w:rFonts w:cs="Arial"/>
          <w:szCs w:val="24"/>
        </w:rPr>
        <w:t xml:space="preserve">Mirodan, V. 1997. “The Way of Transformation </w:t>
      </w:r>
      <w:r w:rsidRPr="00BF0245">
        <w:rPr>
          <w:rFonts w:cs="Arial"/>
          <w:bCs/>
          <w:iCs/>
          <w:szCs w:val="24"/>
        </w:rPr>
        <w:t>(The Laban-Malmgren System of Dramatic Character Analysis)</w:t>
      </w:r>
      <w:r w:rsidR="00717F4D" w:rsidRPr="00BF0245">
        <w:rPr>
          <w:rFonts w:cs="Arial"/>
          <w:bCs/>
          <w:iCs/>
          <w:szCs w:val="24"/>
        </w:rPr>
        <w:t xml:space="preserve">” </w:t>
      </w:r>
      <w:r w:rsidR="00717F4D" w:rsidRPr="00BF0245">
        <w:rPr>
          <w:rFonts w:cs="Arial"/>
          <w:bCs/>
          <w:i/>
          <w:iCs/>
          <w:szCs w:val="24"/>
        </w:rPr>
        <w:t>D</w:t>
      </w:r>
      <w:r w:rsidRPr="00BF0245">
        <w:rPr>
          <w:rFonts w:cs="Arial"/>
          <w:bCs/>
          <w:i/>
          <w:iCs/>
          <w:szCs w:val="24"/>
        </w:rPr>
        <w:t>issertation for PhD,</w:t>
      </w:r>
      <w:r w:rsidR="00717F4D" w:rsidRPr="00BF0245">
        <w:rPr>
          <w:rFonts w:cs="Arial"/>
          <w:bCs/>
          <w:i/>
          <w:iCs/>
          <w:szCs w:val="24"/>
        </w:rPr>
        <w:t xml:space="preserve"> </w:t>
      </w:r>
      <w:r w:rsidR="00717F4D" w:rsidRPr="00BF0245">
        <w:rPr>
          <w:rFonts w:cs="Arial"/>
          <w:bCs/>
          <w:iCs/>
          <w:szCs w:val="24"/>
        </w:rPr>
        <w:t>Royal Holloway,</w:t>
      </w:r>
      <w:r w:rsidRPr="00BF0245">
        <w:rPr>
          <w:rFonts w:cs="Arial"/>
          <w:bCs/>
          <w:iCs/>
          <w:szCs w:val="24"/>
        </w:rPr>
        <w:t xml:space="preserve"> University of London.</w:t>
      </w:r>
      <w:r w:rsidR="00717F4D" w:rsidRPr="00BF0245">
        <w:rPr>
          <w:rFonts w:cs="Arial"/>
          <w:bCs/>
          <w:iCs/>
          <w:szCs w:val="24"/>
        </w:rPr>
        <w:t xml:space="preserve"> </w:t>
      </w:r>
      <w:r w:rsidR="00717F4D" w:rsidRPr="00BF0245">
        <w:rPr>
          <w:rFonts w:cs="Arial"/>
          <w:bCs/>
          <w:iCs/>
          <w:szCs w:val="24"/>
          <w:u w:val="single"/>
        </w:rPr>
        <w:t>uk.bl.ethos.285166</w:t>
      </w:r>
      <w:r w:rsidRPr="00BF0245">
        <w:rPr>
          <w:rFonts w:cs="Arial"/>
          <w:bCs/>
          <w:iCs/>
          <w:szCs w:val="24"/>
        </w:rPr>
        <w:t xml:space="preserve"> </w:t>
      </w:r>
    </w:p>
    <w:p w:rsidR="005B0CE5" w:rsidRPr="00BF0245" w:rsidRDefault="005B0CE5" w:rsidP="005B0CE5">
      <w:pPr>
        <w:autoSpaceDE w:val="0"/>
        <w:autoSpaceDN w:val="0"/>
        <w:adjustRightInd w:val="0"/>
        <w:spacing w:after="0" w:line="240" w:lineRule="auto"/>
        <w:rPr>
          <w:rFonts w:cs="Arial"/>
          <w:szCs w:val="24"/>
        </w:rPr>
      </w:pPr>
      <w:r w:rsidRPr="00BF0245">
        <w:rPr>
          <w:rFonts w:cs="Arial"/>
          <w:szCs w:val="24"/>
        </w:rPr>
        <w:t xml:space="preserve">North, M. 1958. "Scientific Penetration Gives Basis For Guidance And Treatment", </w:t>
      </w:r>
      <w:r w:rsidRPr="00BF0245">
        <w:rPr>
          <w:rFonts w:cs="Arial"/>
          <w:bCs/>
          <w:i/>
          <w:iCs/>
          <w:szCs w:val="24"/>
        </w:rPr>
        <w:t>Laban Art of Movement Guild Magazine</w:t>
      </w:r>
      <w:r w:rsidRPr="00BF0245">
        <w:rPr>
          <w:rFonts w:cs="Arial"/>
          <w:i/>
          <w:iCs/>
          <w:szCs w:val="24"/>
        </w:rPr>
        <w:t xml:space="preserve">, </w:t>
      </w:r>
      <w:r w:rsidRPr="00BF0245">
        <w:rPr>
          <w:rFonts w:cs="Arial"/>
          <w:b/>
          <w:szCs w:val="24"/>
        </w:rPr>
        <w:t>No. 21</w:t>
      </w:r>
    </w:p>
    <w:p w:rsidR="005B0CE5" w:rsidRPr="00BF0245" w:rsidRDefault="005B0CE5" w:rsidP="005B0CE5">
      <w:pPr>
        <w:autoSpaceDE w:val="0"/>
        <w:autoSpaceDN w:val="0"/>
        <w:adjustRightInd w:val="0"/>
        <w:spacing w:after="0" w:line="240" w:lineRule="auto"/>
        <w:rPr>
          <w:rFonts w:cs="Arial"/>
          <w:szCs w:val="24"/>
        </w:rPr>
      </w:pPr>
      <w:r w:rsidRPr="00BF0245">
        <w:rPr>
          <w:rFonts w:cs="Arial"/>
          <w:szCs w:val="24"/>
        </w:rPr>
        <w:t xml:space="preserve"> </w:t>
      </w:r>
    </w:p>
    <w:p w:rsidR="00936CBA" w:rsidRPr="00BF0245" w:rsidRDefault="00936CBA" w:rsidP="00D612E2">
      <w:pPr>
        <w:rPr>
          <w:rFonts w:cs="Arial"/>
          <w:szCs w:val="24"/>
        </w:rPr>
      </w:pPr>
      <w:r w:rsidRPr="00BF0245">
        <w:rPr>
          <w:rFonts w:cs="Arial"/>
        </w:rPr>
        <w:t xml:space="preserve">Preston-Dunlop, V. 1998. </w:t>
      </w:r>
      <w:r w:rsidRPr="00BF0245">
        <w:rPr>
          <w:rFonts w:cs="Arial"/>
          <w:i/>
        </w:rPr>
        <w:t xml:space="preserve">Rudolf Laban: an extraordinary life, </w:t>
      </w:r>
      <w:r w:rsidR="00B24699" w:rsidRPr="00BF0245">
        <w:rPr>
          <w:rFonts w:cs="Arial"/>
        </w:rPr>
        <w:t>London: Dance Books</w:t>
      </w:r>
      <w:r w:rsidRPr="00BF0245">
        <w:rPr>
          <w:rFonts w:cs="Arial"/>
        </w:rPr>
        <w:t xml:space="preserve"> </w:t>
      </w:r>
    </w:p>
    <w:p w:rsidR="00BB654B" w:rsidRPr="00BF0245" w:rsidRDefault="00BB654B" w:rsidP="00BB654B">
      <w:pPr>
        <w:rPr>
          <w:rFonts w:cs="Arial"/>
          <w:szCs w:val="24"/>
        </w:rPr>
      </w:pPr>
      <w:r w:rsidRPr="00BF0245">
        <w:rPr>
          <w:rFonts w:cs="Arial"/>
          <w:szCs w:val="24"/>
        </w:rPr>
        <w:t xml:space="preserve">Reich, W. 1933/1945. </w:t>
      </w:r>
      <w:r w:rsidRPr="00BF0245">
        <w:rPr>
          <w:rFonts w:cs="Arial"/>
          <w:i/>
          <w:szCs w:val="24"/>
        </w:rPr>
        <w:t>Character Analysis</w:t>
      </w:r>
      <w:r w:rsidR="000A1121" w:rsidRPr="00BF0245">
        <w:rPr>
          <w:rFonts w:cs="Arial"/>
          <w:i/>
          <w:szCs w:val="24"/>
        </w:rPr>
        <w:t>,</w:t>
      </w:r>
      <w:r w:rsidRPr="00BF0245">
        <w:rPr>
          <w:rFonts w:cs="Arial"/>
          <w:i/>
          <w:szCs w:val="24"/>
        </w:rPr>
        <w:t xml:space="preserve"> </w:t>
      </w:r>
      <w:r w:rsidR="000A1121" w:rsidRPr="00BF0245">
        <w:rPr>
          <w:rFonts w:cs="Arial"/>
          <w:szCs w:val="24"/>
        </w:rPr>
        <w:t>t</w:t>
      </w:r>
      <w:r w:rsidRPr="00BF0245">
        <w:rPr>
          <w:rFonts w:cs="Arial"/>
          <w:szCs w:val="24"/>
        </w:rPr>
        <w:t xml:space="preserve">ranslated by Theodore Wolfe, Rangeley, Maine: Orgone Institute Press </w:t>
      </w:r>
    </w:p>
    <w:p w:rsidR="001A70E0" w:rsidRPr="00BF0245" w:rsidRDefault="001A70E0" w:rsidP="001A70E0">
      <w:pPr>
        <w:rPr>
          <w:rFonts w:cs="Arial"/>
          <w:szCs w:val="24"/>
        </w:rPr>
      </w:pPr>
      <w:r w:rsidRPr="00BF0245">
        <w:rPr>
          <w:rFonts w:cs="Arial"/>
          <w:szCs w:val="24"/>
        </w:rPr>
        <w:t>Rosch, E. 1977. “Human Categorization” in Warren, N. ed</w:t>
      </w:r>
      <w:r w:rsidRPr="00BF0245">
        <w:rPr>
          <w:rFonts w:cs="Arial"/>
          <w:i/>
          <w:szCs w:val="24"/>
        </w:rPr>
        <w:t>., Advances in Cross-Cultural Psychology</w:t>
      </w:r>
      <w:r w:rsidR="000A1121" w:rsidRPr="00BF0245">
        <w:rPr>
          <w:rFonts w:cs="Arial"/>
          <w:szCs w:val="24"/>
        </w:rPr>
        <w:t>, vol. 1,</w:t>
      </w:r>
      <w:r w:rsidRPr="00BF0245">
        <w:rPr>
          <w:rFonts w:cs="Arial"/>
          <w:szCs w:val="24"/>
        </w:rPr>
        <w:t xml:space="preserve"> New York: Academic Press</w:t>
      </w:r>
    </w:p>
    <w:p w:rsidR="000A3564" w:rsidRPr="00BF0245" w:rsidRDefault="000A3564" w:rsidP="001A70E0">
      <w:pPr>
        <w:rPr>
          <w:rFonts w:cs="Arial"/>
          <w:szCs w:val="24"/>
        </w:rPr>
      </w:pPr>
      <w:r w:rsidRPr="00BF0245">
        <w:rPr>
          <w:rFonts w:cs="Arial"/>
          <w:szCs w:val="24"/>
        </w:rPr>
        <w:t xml:space="preserve">Shaughnessy, </w:t>
      </w:r>
      <w:r w:rsidR="002249D1" w:rsidRPr="00BF0245">
        <w:rPr>
          <w:rFonts w:cs="Arial"/>
          <w:szCs w:val="24"/>
        </w:rPr>
        <w:t>N.</w:t>
      </w:r>
      <w:r w:rsidR="00F97BDD" w:rsidRPr="00BF0245">
        <w:rPr>
          <w:rFonts w:cs="Arial"/>
          <w:szCs w:val="24"/>
        </w:rPr>
        <w:t xml:space="preserve"> </w:t>
      </w:r>
      <w:r w:rsidR="002249D1" w:rsidRPr="00BF0245">
        <w:rPr>
          <w:rFonts w:cs="Arial"/>
          <w:szCs w:val="24"/>
        </w:rPr>
        <w:t>(</w:t>
      </w:r>
      <w:r w:rsidR="00F97BDD" w:rsidRPr="00BF0245">
        <w:rPr>
          <w:rFonts w:cs="Arial"/>
          <w:szCs w:val="24"/>
        </w:rPr>
        <w:t>ed.</w:t>
      </w:r>
      <w:r w:rsidR="002249D1" w:rsidRPr="00BF0245">
        <w:rPr>
          <w:rFonts w:cs="Arial"/>
          <w:szCs w:val="24"/>
        </w:rPr>
        <w:t>).</w:t>
      </w:r>
      <w:r w:rsidR="00F97BDD" w:rsidRPr="00BF0245">
        <w:rPr>
          <w:rFonts w:cs="Arial"/>
          <w:szCs w:val="24"/>
        </w:rPr>
        <w:t xml:space="preserve"> 2013</w:t>
      </w:r>
      <w:r w:rsidRPr="00BF0245">
        <w:rPr>
          <w:rFonts w:cs="Arial"/>
          <w:szCs w:val="24"/>
        </w:rPr>
        <w:t xml:space="preserve">. </w:t>
      </w:r>
      <w:r w:rsidR="00F97BDD" w:rsidRPr="00BF0245">
        <w:rPr>
          <w:rFonts w:cs="Arial"/>
          <w:i/>
          <w:szCs w:val="24"/>
        </w:rPr>
        <w:t>Affective Performance and Cognitive Science, Body, Brain and Being</w:t>
      </w:r>
      <w:r w:rsidR="00F97BDD" w:rsidRPr="00BF0245">
        <w:rPr>
          <w:rFonts w:cs="Arial"/>
          <w:szCs w:val="24"/>
        </w:rPr>
        <w:t>, London, etc.: Bloomsbury</w:t>
      </w:r>
    </w:p>
    <w:p w:rsidR="00B848E6" w:rsidRPr="00BF0245" w:rsidRDefault="00B848E6" w:rsidP="001A70E0">
      <w:pPr>
        <w:rPr>
          <w:rFonts w:cs="Arial"/>
          <w:szCs w:val="24"/>
        </w:rPr>
      </w:pPr>
      <w:r w:rsidRPr="00BF0245">
        <w:rPr>
          <w:rFonts w:cs="Arial"/>
          <w:szCs w:val="24"/>
        </w:rPr>
        <w:t>Sheets-Johnstone, M. 2009</w:t>
      </w:r>
      <w:r w:rsidR="002249D1" w:rsidRPr="00BF0245">
        <w:rPr>
          <w:rFonts w:cs="Arial"/>
          <w:szCs w:val="24"/>
        </w:rPr>
        <w:t>.</w:t>
      </w:r>
      <w:r w:rsidRPr="00BF0245">
        <w:rPr>
          <w:rFonts w:cs="Arial"/>
          <w:szCs w:val="24"/>
        </w:rPr>
        <w:t xml:space="preserve"> “Animation: The Fundamental, Essential and Properly Descriptive Concept”, </w:t>
      </w:r>
      <w:r w:rsidRPr="00BF0245">
        <w:rPr>
          <w:rFonts w:cs="Arial"/>
          <w:i/>
          <w:szCs w:val="24"/>
        </w:rPr>
        <w:t xml:space="preserve">Continental Philosophy Review </w:t>
      </w:r>
      <w:r w:rsidRPr="00BF0245">
        <w:rPr>
          <w:rFonts w:cs="Arial"/>
          <w:b/>
          <w:szCs w:val="24"/>
        </w:rPr>
        <w:t>42</w:t>
      </w:r>
      <w:r w:rsidRPr="00BF0245">
        <w:rPr>
          <w:rFonts w:cs="Arial"/>
          <w:i/>
          <w:szCs w:val="24"/>
        </w:rPr>
        <w:t xml:space="preserve">, </w:t>
      </w:r>
      <w:r w:rsidRPr="00BF0245">
        <w:rPr>
          <w:rFonts w:cs="Arial"/>
          <w:szCs w:val="24"/>
        </w:rPr>
        <w:t>375-400</w:t>
      </w:r>
    </w:p>
    <w:p w:rsidR="001A70E0" w:rsidRPr="00BF0245" w:rsidRDefault="001A70E0" w:rsidP="001A70E0">
      <w:pPr>
        <w:pStyle w:val="NoSpacing"/>
        <w:rPr>
          <w:rFonts w:cs="Arial"/>
          <w:color w:val="000000"/>
          <w:szCs w:val="24"/>
          <w:lang w:eastAsia="zh-CN"/>
        </w:rPr>
      </w:pPr>
      <w:r w:rsidRPr="00BF0245">
        <w:rPr>
          <w:rFonts w:cs="Arial"/>
        </w:rPr>
        <w:t xml:space="preserve">Sofia, G. 2013. “Achieved spontaneity and spectator’s performative experience – the motor dimension of the actor-spectator relationship” in De Preester E. (ed.) </w:t>
      </w:r>
      <w:r w:rsidRPr="00BF0245">
        <w:rPr>
          <w:rFonts w:cs="Arial"/>
          <w:i/>
        </w:rPr>
        <w:t>Moving Imagination. Explorations of Gesture and Inner Movement</w:t>
      </w:r>
      <w:r w:rsidRPr="00BF0245">
        <w:rPr>
          <w:rFonts w:cs="Arial"/>
        </w:rPr>
        <w:t>, pp. 69-85, Amsterdam</w:t>
      </w:r>
      <w:r w:rsidRPr="00BF0245">
        <w:rPr>
          <w:rFonts w:cs="Arial"/>
          <w:color w:val="000000"/>
          <w:szCs w:val="24"/>
          <w:lang w:eastAsia="zh-CN"/>
        </w:rPr>
        <w:t>/Philadelphia</w:t>
      </w:r>
      <w:r w:rsidRPr="00BF0245">
        <w:rPr>
          <w:rFonts w:cs="Arial"/>
          <w:i/>
          <w:color w:val="000000"/>
          <w:szCs w:val="24"/>
          <w:lang w:eastAsia="zh-CN"/>
        </w:rPr>
        <w:t xml:space="preserve">: </w:t>
      </w:r>
      <w:r w:rsidRPr="00BF0245">
        <w:rPr>
          <w:rFonts w:cs="Arial"/>
          <w:color w:val="000000"/>
          <w:szCs w:val="24"/>
          <w:lang w:eastAsia="zh-CN"/>
        </w:rPr>
        <w:t>John Benjamins Publishing Company</w:t>
      </w:r>
    </w:p>
    <w:p w:rsidR="003154A6" w:rsidRPr="00BF0245" w:rsidRDefault="003154A6" w:rsidP="001A70E0">
      <w:pPr>
        <w:pStyle w:val="NoSpacing"/>
        <w:rPr>
          <w:rFonts w:cs="Arial"/>
          <w:color w:val="000000"/>
          <w:szCs w:val="24"/>
          <w:lang w:eastAsia="zh-CN"/>
        </w:rPr>
      </w:pPr>
    </w:p>
    <w:p w:rsidR="003154A6" w:rsidRPr="00BF0245" w:rsidRDefault="003154A6" w:rsidP="001A70E0">
      <w:pPr>
        <w:pStyle w:val="NoSpacing"/>
        <w:rPr>
          <w:rFonts w:cs="Arial"/>
          <w:color w:val="000000"/>
          <w:szCs w:val="24"/>
          <w:lang w:eastAsia="zh-CN"/>
        </w:rPr>
      </w:pPr>
      <w:r w:rsidRPr="00BF0245">
        <w:rPr>
          <w:rFonts w:cs="Arial"/>
          <w:color w:val="000000"/>
          <w:szCs w:val="24"/>
          <w:lang w:eastAsia="zh-CN"/>
        </w:rPr>
        <w:t xml:space="preserve">Stevens, A. 1986. </w:t>
      </w:r>
      <w:r w:rsidRPr="00BF0245">
        <w:rPr>
          <w:rFonts w:cs="Arial"/>
          <w:i/>
          <w:color w:val="000000"/>
          <w:szCs w:val="24"/>
          <w:lang w:eastAsia="zh-CN"/>
        </w:rPr>
        <w:t>Withymead, A Jungian Community for the Healing Arts</w:t>
      </w:r>
      <w:r w:rsidRPr="00BF0245">
        <w:rPr>
          <w:rFonts w:cs="Arial"/>
          <w:color w:val="000000"/>
          <w:szCs w:val="24"/>
          <w:lang w:eastAsia="zh-CN"/>
        </w:rPr>
        <w:t>, London: Coventure</w:t>
      </w:r>
    </w:p>
    <w:p w:rsidR="002249D1" w:rsidRPr="00BF0245" w:rsidRDefault="002249D1" w:rsidP="001A70E0">
      <w:pPr>
        <w:pStyle w:val="NoSpacing"/>
        <w:rPr>
          <w:rFonts w:cs="Arial"/>
          <w:color w:val="000000"/>
          <w:szCs w:val="24"/>
          <w:lang w:eastAsia="zh-CN"/>
        </w:rPr>
      </w:pPr>
    </w:p>
    <w:p w:rsidR="00547AC8" w:rsidRPr="00BF0245" w:rsidRDefault="002249D1" w:rsidP="002249D1">
      <w:pPr>
        <w:rPr>
          <w:rFonts w:cs="Arial"/>
          <w:color w:val="000000"/>
          <w:szCs w:val="24"/>
          <w:lang w:eastAsia="zh-CN"/>
        </w:rPr>
      </w:pPr>
      <w:r w:rsidRPr="00BF0245">
        <w:rPr>
          <w:rFonts w:cs="Arial"/>
          <w:szCs w:val="24"/>
        </w:rPr>
        <w:t xml:space="preserve">Trivers, R. 2011. </w:t>
      </w:r>
      <w:r w:rsidRPr="00BF0245">
        <w:rPr>
          <w:rFonts w:cs="Arial"/>
          <w:i/>
          <w:szCs w:val="24"/>
        </w:rPr>
        <w:t>Deceit and Self-Deception: Fooling Yourself the Better to Fool Others,</w:t>
      </w:r>
      <w:r w:rsidRPr="00BF0245">
        <w:rPr>
          <w:rFonts w:cs="Arial"/>
          <w:szCs w:val="24"/>
        </w:rPr>
        <w:t xml:space="preserve"> London: Allen Lane</w:t>
      </w:r>
    </w:p>
    <w:p w:rsidR="00547AC8" w:rsidRPr="00BF0245" w:rsidRDefault="002249D1" w:rsidP="00547AC8">
      <w:pPr>
        <w:rPr>
          <w:rFonts w:cs="Arial"/>
          <w:szCs w:val="24"/>
        </w:rPr>
      </w:pPr>
      <w:r w:rsidRPr="00BF0245">
        <w:rPr>
          <w:rFonts w:cs="Arial"/>
          <w:szCs w:val="24"/>
        </w:rPr>
        <w:t>Wiggins, J.S. (e</w:t>
      </w:r>
      <w:r w:rsidR="00547AC8" w:rsidRPr="00BF0245">
        <w:rPr>
          <w:rFonts w:cs="Arial"/>
          <w:szCs w:val="24"/>
        </w:rPr>
        <w:t>d</w:t>
      </w:r>
      <w:r w:rsidR="00B24699" w:rsidRPr="00BF0245">
        <w:rPr>
          <w:rFonts w:cs="Arial"/>
          <w:szCs w:val="24"/>
        </w:rPr>
        <w:t>.</w:t>
      </w:r>
      <w:r w:rsidRPr="00BF0245">
        <w:rPr>
          <w:rFonts w:cs="Arial"/>
          <w:szCs w:val="24"/>
        </w:rPr>
        <w:t>)</w:t>
      </w:r>
      <w:r w:rsidR="00B24699" w:rsidRPr="00BF0245">
        <w:rPr>
          <w:rFonts w:cs="Arial"/>
          <w:szCs w:val="24"/>
        </w:rPr>
        <w:t>1996.</w:t>
      </w:r>
      <w:r w:rsidR="00547AC8" w:rsidRPr="00BF0245">
        <w:rPr>
          <w:rFonts w:cs="Arial"/>
          <w:szCs w:val="24"/>
        </w:rPr>
        <w:t xml:space="preserve"> </w:t>
      </w:r>
      <w:r w:rsidR="00547AC8" w:rsidRPr="00BF0245">
        <w:rPr>
          <w:rFonts w:cs="Arial"/>
          <w:i/>
          <w:szCs w:val="24"/>
        </w:rPr>
        <w:t xml:space="preserve">The Five-Factor Model of Personality: Theoretical Perspectives, </w:t>
      </w:r>
      <w:r w:rsidR="00B24699" w:rsidRPr="00BF0245">
        <w:rPr>
          <w:rFonts w:cs="Arial"/>
          <w:szCs w:val="24"/>
        </w:rPr>
        <w:t>New York: Guilford</w:t>
      </w:r>
      <w:r w:rsidR="00547AC8" w:rsidRPr="00BF0245">
        <w:rPr>
          <w:rFonts w:cs="Arial"/>
          <w:szCs w:val="24"/>
        </w:rPr>
        <w:t xml:space="preserve"> </w:t>
      </w:r>
    </w:p>
    <w:p w:rsidR="00262CE4" w:rsidRPr="00BF0245" w:rsidRDefault="00936CBA" w:rsidP="00871F71">
      <w:pPr>
        <w:rPr>
          <w:rFonts w:cs="Arial"/>
          <w:szCs w:val="24"/>
        </w:rPr>
      </w:pPr>
      <w:r w:rsidRPr="00BF0245">
        <w:rPr>
          <w:rFonts w:cs="Arial"/>
          <w:szCs w:val="24"/>
        </w:rPr>
        <w:t xml:space="preserve">Willett, J.1970. </w:t>
      </w:r>
      <w:r w:rsidRPr="00BF0245">
        <w:rPr>
          <w:rFonts w:cs="Arial"/>
          <w:i/>
          <w:szCs w:val="24"/>
        </w:rPr>
        <w:t>Expressionism</w:t>
      </w:r>
      <w:r w:rsidRPr="00BF0245">
        <w:rPr>
          <w:rFonts w:cs="Arial"/>
          <w:szCs w:val="24"/>
        </w:rPr>
        <w:t>, London: Weidenfeld and Nicholson</w:t>
      </w:r>
    </w:p>
    <w:p w:rsidR="00337494" w:rsidRPr="00BF0245" w:rsidRDefault="00337494" w:rsidP="00337494">
      <w:pPr>
        <w:autoSpaceDE w:val="0"/>
        <w:autoSpaceDN w:val="0"/>
        <w:adjustRightInd w:val="0"/>
        <w:spacing w:after="0" w:line="240" w:lineRule="auto"/>
        <w:rPr>
          <w:rFonts w:cs="Arial"/>
          <w:szCs w:val="24"/>
        </w:rPr>
      </w:pPr>
      <w:r w:rsidRPr="00BF0245">
        <w:rPr>
          <w:rFonts w:cs="Arial"/>
          <w:szCs w:val="24"/>
        </w:rPr>
        <w:t>Zabel</w:t>
      </w:r>
      <w:r w:rsidR="00DB2762" w:rsidRPr="00BF0245">
        <w:rPr>
          <w:rFonts w:cs="Arial"/>
          <w:szCs w:val="24"/>
        </w:rPr>
        <w:t>,</w:t>
      </w:r>
      <w:r w:rsidRPr="00BF0245">
        <w:rPr>
          <w:rFonts w:cs="Arial"/>
          <w:szCs w:val="24"/>
        </w:rPr>
        <w:t xml:space="preserve"> M. D. 1960. </w:t>
      </w:r>
      <w:r w:rsidRPr="00BF0245">
        <w:rPr>
          <w:rFonts w:cs="Arial"/>
          <w:i/>
          <w:szCs w:val="24"/>
        </w:rPr>
        <w:t>The Art of Ruth Draper</w:t>
      </w:r>
      <w:r w:rsidRPr="00BF0245">
        <w:rPr>
          <w:rFonts w:cs="Arial"/>
          <w:szCs w:val="24"/>
        </w:rPr>
        <w:t>, New York: Doubleday &amp; Co. and Oxford University Press</w:t>
      </w:r>
    </w:p>
    <w:p w:rsidR="002249D1" w:rsidRPr="00BF0245" w:rsidRDefault="002249D1" w:rsidP="00337494">
      <w:pPr>
        <w:autoSpaceDE w:val="0"/>
        <w:autoSpaceDN w:val="0"/>
        <w:adjustRightInd w:val="0"/>
        <w:spacing w:after="0" w:line="240" w:lineRule="auto"/>
        <w:rPr>
          <w:rFonts w:cs="Arial"/>
          <w:szCs w:val="24"/>
        </w:rPr>
      </w:pPr>
    </w:p>
    <w:p w:rsidR="002249D1" w:rsidRPr="00BF0245" w:rsidRDefault="002249D1" w:rsidP="00337494">
      <w:pPr>
        <w:autoSpaceDE w:val="0"/>
        <w:autoSpaceDN w:val="0"/>
        <w:adjustRightInd w:val="0"/>
        <w:spacing w:after="0" w:line="240" w:lineRule="auto"/>
        <w:rPr>
          <w:rFonts w:cs="Arial"/>
          <w:szCs w:val="24"/>
        </w:rPr>
      </w:pPr>
      <w:r w:rsidRPr="00BF0245">
        <w:rPr>
          <w:rFonts w:cs="Arial"/>
          <w:szCs w:val="24"/>
        </w:rPr>
        <w:t xml:space="preserve">Zarilli, P. (ed.). Second edition 2002. </w:t>
      </w:r>
      <w:r w:rsidRPr="00BF0245">
        <w:rPr>
          <w:rFonts w:cs="Arial"/>
          <w:i/>
          <w:szCs w:val="24"/>
        </w:rPr>
        <w:t>Acting (Re)Considered: A Theoretical and Critical Guide</w:t>
      </w:r>
      <w:r w:rsidRPr="00BF0245">
        <w:rPr>
          <w:rFonts w:cs="Arial"/>
          <w:szCs w:val="24"/>
        </w:rPr>
        <w:t xml:space="preserve">, New York: Routledge </w:t>
      </w:r>
    </w:p>
    <w:p w:rsidR="004E0146" w:rsidRDefault="004E0146">
      <w:pPr>
        <w:rPr>
          <w:rFonts w:cs="Arial"/>
          <w:szCs w:val="24"/>
        </w:rPr>
      </w:pPr>
      <w:r w:rsidRPr="00BF0245">
        <w:rPr>
          <w:rFonts w:cs="Arial"/>
          <w:szCs w:val="24"/>
        </w:rPr>
        <w:br w:type="page"/>
      </w:r>
    </w:p>
    <w:sectPr w:rsidR="004E0146" w:rsidSect="007F2A03">
      <w:headerReference w:type="default" r:id="rId11"/>
      <w:footerReference w:type="default" r:id="rId12"/>
      <w:endnotePr>
        <w:numFmt w:val="decimal"/>
      </w:endnotePr>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6FD" w:rsidRDefault="004B56FD" w:rsidP="00702B5C">
      <w:pPr>
        <w:spacing w:after="0" w:line="240" w:lineRule="auto"/>
      </w:pPr>
      <w:r>
        <w:separator/>
      </w:r>
    </w:p>
  </w:endnote>
  <w:endnote w:type="continuationSeparator" w:id="0">
    <w:p w:rsidR="004B56FD" w:rsidRDefault="004B56FD" w:rsidP="00702B5C">
      <w:pPr>
        <w:spacing w:after="0" w:line="240" w:lineRule="auto"/>
      </w:pPr>
      <w:r>
        <w:continuationSeparator/>
      </w:r>
    </w:p>
  </w:endnote>
  <w:endnote w:id="1">
    <w:p w:rsidR="005E7C9E" w:rsidRPr="000A1121" w:rsidRDefault="005E7C9E" w:rsidP="00612821">
      <w:pPr>
        <w:pStyle w:val="EndnoteText"/>
      </w:pPr>
      <w:r>
        <w:rPr>
          <w:rStyle w:val="EndnoteReference"/>
        </w:rPr>
        <w:endnoteRef/>
      </w:r>
      <w:r>
        <w:t xml:space="preserve"> For, relatively scarce, material on </w:t>
      </w:r>
      <w:r w:rsidRPr="000A1121">
        <w:rPr>
          <w:rFonts w:cs="Arial"/>
        </w:rPr>
        <w:t>William (Bill) Carpenter</w:t>
      </w:r>
      <w:r>
        <w:rPr>
          <w:rFonts w:cs="Arial"/>
        </w:rPr>
        <w:t xml:space="preserve"> see </w:t>
      </w:r>
      <w:r>
        <w:t>Valerie Preston-Dunlop 1998, p.260; Mirodan 1997, pp. 26-28</w:t>
      </w:r>
      <w:r w:rsidRPr="000A1121">
        <w:t xml:space="preserve"> </w:t>
      </w:r>
    </w:p>
  </w:endnote>
  <w:endnote w:id="2">
    <w:p w:rsidR="005E7C9E" w:rsidRPr="000A1121" w:rsidRDefault="005E7C9E" w:rsidP="00D32C23">
      <w:pPr>
        <w:autoSpaceDE w:val="0"/>
        <w:autoSpaceDN w:val="0"/>
        <w:adjustRightInd w:val="0"/>
        <w:spacing w:after="0" w:line="240" w:lineRule="auto"/>
        <w:rPr>
          <w:rFonts w:cs="Arial"/>
          <w:sz w:val="20"/>
          <w:szCs w:val="20"/>
        </w:rPr>
      </w:pPr>
      <w:r w:rsidRPr="000A1121">
        <w:rPr>
          <w:rStyle w:val="EndnoteReference"/>
          <w:sz w:val="20"/>
          <w:szCs w:val="20"/>
        </w:rPr>
        <w:endnoteRef/>
      </w:r>
      <w:r>
        <w:rPr>
          <w:sz w:val="20"/>
          <w:szCs w:val="20"/>
        </w:rPr>
        <w:t xml:space="preserve"> For a detailed description of the materials handed to Yat Malmgren, see Mirodan 1997, pp.</w:t>
      </w:r>
      <w:r w:rsidRPr="00D32C23">
        <w:rPr>
          <w:color w:val="FF0000"/>
          <w:sz w:val="20"/>
          <w:szCs w:val="20"/>
        </w:rPr>
        <w:t xml:space="preserve"> </w:t>
      </w:r>
      <w:r w:rsidRPr="00D32C23">
        <w:rPr>
          <w:sz w:val="20"/>
          <w:szCs w:val="20"/>
        </w:rPr>
        <w:t>33-34</w:t>
      </w:r>
      <w:r>
        <w:rPr>
          <w:color w:val="FF0000"/>
          <w:sz w:val="20"/>
          <w:szCs w:val="20"/>
        </w:rPr>
        <w:t>.</w:t>
      </w:r>
      <w:r>
        <w:rPr>
          <w:rFonts w:cs="Arial"/>
          <w:sz w:val="20"/>
          <w:szCs w:val="20"/>
        </w:rPr>
        <w:t xml:space="preserve"> A broad</w:t>
      </w:r>
      <w:r w:rsidRPr="000A1121">
        <w:rPr>
          <w:rFonts w:cs="Arial"/>
          <w:sz w:val="20"/>
          <w:szCs w:val="20"/>
        </w:rPr>
        <w:t xml:space="preserve"> outline of</w:t>
      </w:r>
      <w:r>
        <w:rPr>
          <w:rFonts w:cs="Arial"/>
          <w:sz w:val="20"/>
          <w:szCs w:val="20"/>
        </w:rPr>
        <w:t xml:space="preserve"> some</w:t>
      </w:r>
      <w:r w:rsidRPr="000A1121">
        <w:rPr>
          <w:rFonts w:cs="Arial"/>
          <w:sz w:val="20"/>
          <w:szCs w:val="20"/>
        </w:rPr>
        <w:t xml:space="preserve"> Ca</w:t>
      </w:r>
      <w:r>
        <w:rPr>
          <w:rFonts w:cs="Arial"/>
          <w:sz w:val="20"/>
          <w:szCs w:val="20"/>
        </w:rPr>
        <w:t>rpenter</w:t>
      </w:r>
      <w:r w:rsidRPr="000A1121">
        <w:rPr>
          <w:rFonts w:cs="Arial"/>
          <w:sz w:val="20"/>
          <w:szCs w:val="20"/>
        </w:rPr>
        <w:t xml:space="preserve"> materials ca</w:t>
      </w:r>
      <w:r>
        <w:rPr>
          <w:rFonts w:cs="Arial"/>
          <w:sz w:val="20"/>
          <w:szCs w:val="20"/>
        </w:rPr>
        <w:t xml:space="preserve">n be found in Hodgson 1979, pp.156-161. See also McCaw 2011, pp.351-7. </w:t>
      </w:r>
      <w:r w:rsidRPr="000A1121">
        <w:rPr>
          <w:rFonts w:cs="Arial"/>
          <w:sz w:val="20"/>
          <w:szCs w:val="20"/>
        </w:rPr>
        <w:t xml:space="preserve"> </w:t>
      </w:r>
    </w:p>
  </w:endnote>
  <w:endnote w:id="3">
    <w:p w:rsidR="005E7C9E" w:rsidRDefault="005E7C9E">
      <w:pPr>
        <w:pStyle w:val="EndnoteText"/>
      </w:pPr>
      <w:r>
        <w:rPr>
          <w:rStyle w:val="EndnoteReference"/>
        </w:rPr>
        <w:endnoteRef/>
      </w:r>
      <w:r>
        <w:t xml:space="preserve"> Throughout this article, initial capitals denote that terms are used in the specific sense given them by the Laban-Malmgren System and its predecessors: Jung, Laban, Stanislavsky. </w:t>
      </w:r>
    </w:p>
  </w:endnote>
  <w:endnote w:id="4">
    <w:p w:rsidR="005E7C9E" w:rsidRPr="000A1121" w:rsidRDefault="005E7C9E" w:rsidP="00D32C23">
      <w:pPr>
        <w:pStyle w:val="EndnoteText"/>
      </w:pPr>
      <w:r w:rsidRPr="000A1121">
        <w:rPr>
          <w:rStyle w:val="EndnoteReference"/>
        </w:rPr>
        <w:endnoteRef/>
      </w:r>
      <w:r w:rsidRPr="000A1121">
        <w:t xml:space="preserve"> This is a greatly simplified account </w:t>
      </w:r>
      <w:r>
        <w:t xml:space="preserve">of Jung’s ideas on personality.  See </w:t>
      </w:r>
      <w:r w:rsidRPr="000A1121">
        <w:rPr>
          <w:i/>
        </w:rPr>
        <w:t>Psychological Types</w:t>
      </w:r>
      <w:r>
        <w:rPr>
          <w:i/>
        </w:rPr>
        <w:t xml:space="preserve"> </w:t>
      </w:r>
      <w:r w:rsidRPr="00612821">
        <w:t xml:space="preserve">and </w:t>
      </w:r>
      <w:r>
        <w:t>for a more accessible outline,</w:t>
      </w:r>
      <w:r>
        <w:rPr>
          <w:i/>
        </w:rPr>
        <w:t xml:space="preserve"> The Tavistock Lectures</w:t>
      </w:r>
      <w:r>
        <w:t xml:space="preserve">; and </w:t>
      </w:r>
      <w:r w:rsidRPr="000A1121">
        <w:t>Mirodan 1997, pp.57-83</w:t>
      </w:r>
      <w:r>
        <w:t xml:space="preserve"> </w:t>
      </w:r>
      <w:r>
        <w:rPr>
          <w:rFonts w:cs="Arial"/>
        </w:rPr>
        <w:t xml:space="preserve">for </w:t>
      </w:r>
      <w:r>
        <w:t>details of</w:t>
      </w:r>
      <w:r w:rsidRPr="000A1121">
        <w:t xml:space="preserve"> what the Laban-Malmgren System took fro</w:t>
      </w:r>
      <w:r>
        <w:t xml:space="preserve">m Jung’s theory of types and </w:t>
      </w:r>
      <w:r w:rsidRPr="000A1121">
        <w:t>the differences between its understanding and J</w:t>
      </w:r>
      <w:r>
        <w:t>ung’s writing</w:t>
      </w:r>
      <w:r w:rsidRPr="000A1121">
        <w:t xml:space="preserve">. </w:t>
      </w:r>
    </w:p>
  </w:endnote>
  <w:endnote w:id="5">
    <w:p w:rsidR="005E7C9E" w:rsidRPr="005F6BBF" w:rsidRDefault="005E7C9E" w:rsidP="00FB0381">
      <w:pPr>
        <w:pStyle w:val="EndnoteText"/>
      </w:pPr>
      <w:r>
        <w:rPr>
          <w:rStyle w:val="EndnoteReference"/>
        </w:rPr>
        <w:endnoteRef/>
      </w:r>
      <w:r>
        <w:rPr>
          <w:rFonts w:cs="Arial"/>
          <w:szCs w:val="24"/>
        </w:rPr>
        <w:t xml:space="preserve"> Defining this holistic conflation has exercised thinkers across disciplines: </w:t>
      </w:r>
      <w:r w:rsidRPr="005F6BBF">
        <w:rPr>
          <w:rFonts w:cs="Arial"/>
        </w:rPr>
        <w:t>Warren Lamb, a Laban disciple, called a similar model the “Posture-Gesture-Merger (PGM)” (</w:t>
      </w:r>
      <w:r w:rsidRPr="005F6BBF">
        <w:t>Lamb and Watson 1979, p.90)</w:t>
      </w:r>
      <w:r>
        <w:rPr>
          <w:rFonts w:cs="Arial"/>
        </w:rPr>
        <w:t>;</w:t>
      </w:r>
      <w:r w:rsidRPr="005F6BBF">
        <w:rPr>
          <w:rFonts w:cs="Arial"/>
        </w:rPr>
        <w:t xml:space="preserve"> A.R. Luria </w:t>
      </w:r>
      <w:r>
        <w:rPr>
          <w:rFonts w:cs="Arial"/>
        </w:rPr>
        <w:t>speaks of a</w:t>
      </w:r>
      <w:r w:rsidRPr="005F6BBF">
        <w:rPr>
          <w:rFonts w:cs="Arial"/>
        </w:rPr>
        <w:t xml:space="preserve"> </w:t>
      </w:r>
      <w:r>
        <w:rPr>
          <w:rFonts w:cs="Arial"/>
        </w:rPr>
        <w:t>“</w:t>
      </w:r>
      <w:r w:rsidRPr="005F6BBF">
        <w:rPr>
          <w:rFonts w:cs="Arial"/>
        </w:rPr>
        <w:t>kinetic melody</w:t>
      </w:r>
      <w:r>
        <w:rPr>
          <w:rFonts w:cs="Arial"/>
        </w:rPr>
        <w:t>”</w:t>
      </w:r>
      <w:r w:rsidRPr="005F6BBF">
        <w:rPr>
          <w:rFonts w:cs="Arial"/>
        </w:rPr>
        <w:t xml:space="preserve"> (1973; al</w:t>
      </w:r>
      <w:r>
        <w:rPr>
          <w:rFonts w:cs="Arial"/>
        </w:rPr>
        <w:t>so Sofia 2013, p.84);  Sheets-Johnstone (2009, p. 393) cites Luria but introduces the Husserl-inspired concept of “primal animation”, a “spatial-temporal-energic whole” (1996); see also Carol-Lynne Moore in McCaw 2011, p. 319</w:t>
      </w:r>
      <w:r w:rsidRPr="005F6BBF">
        <w:rPr>
          <w:rFonts w:cs="Arial"/>
        </w:rPr>
        <w:t>.</w:t>
      </w:r>
    </w:p>
  </w:endnote>
  <w:endnote w:id="6">
    <w:p w:rsidR="005E7C9E" w:rsidRDefault="005E7C9E">
      <w:pPr>
        <w:pStyle w:val="EndnoteText"/>
      </w:pPr>
      <w:r>
        <w:rPr>
          <w:rStyle w:val="EndnoteReference"/>
        </w:rPr>
        <w:endnoteRef/>
      </w:r>
      <w:r>
        <w:t xml:space="preserve"> </w:t>
      </w:r>
      <w:r w:rsidRPr="005D341E">
        <w:t>Here and in what fo</w:t>
      </w:r>
      <w:r>
        <w:t>llows, the / indicates that</w:t>
      </w:r>
      <w:r w:rsidRPr="005D341E">
        <w:t xml:space="preserve"> the two elements should be r</w:t>
      </w:r>
      <w:r>
        <w:t xml:space="preserve">ead in either direction. </w:t>
      </w:r>
      <w:r w:rsidRPr="005D341E">
        <w:t>Thus</w:t>
      </w:r>
      <w:r>
        <w:t>,</w:t>
      </w:r>
      <w:r w:rsidRPr="005D341E">
        <w:t xml:space="preserve"> one Stable character can be Sensing/Thinking, where the Sensing aspect is dominant, while another Stable chara</w:t>
      </w:r>
      <w:r>
        <w:t xml:space="preserve">cter is Thinking/Sensing, where </w:t>
      </w:r>
      <w:r w:rsidRPr="005D341E">
        <w:t xml:space="preserve">the Thinking aspect prevails, and so on.  </w:t>
      </w:r>
    </w:p>
  </w:endnote>
  <w:endnote w:id="7">
    <w:p w:rsidR="005E7C9E" w:rsidRPr="000A1121" w:rsidRDefault="005E7C9E" w:rsidP="00D32C23">
      <w:pPr>
        <w:autoSpaceDE w:val="0"/>
        <w:autoSpaceDN w:val="0"/>
        <w:adjustRightInd w:val="0"/>
        <w:spacing w:after="0" w:line="240" w:lineRule="auto"/>
        <w:rPr>
          <w:rFonts w:cs="Arial"/>
          <w:i/>
          <w:iCs/>
          <w:sz w:val="20"/>
          <w:szCs w:val="20"/>
        </w:rPr>
      </w:pPr>
      <w:r w:rsidRPr="000A1121">
        <w:rPr>
          <w:rStyle w:val="EndnoteReference"/>
          <w:sz w:val="20"/>
          <w:szCs w:val="20"/>
        </w:rPr>
        <w:endnoteRef/>
      </w:r>
      <w:r w:rsidRPr="000A1121">
        <w:rPr>
          <w:sz w:val="20"/>
          <w:szCs w:val="20"/>
        </w:rPr>
        <w:t xml:space="preserve"> </w:t>
      </w:r>
      <w:r w:rsidRPr="000A1121">
        <w:rPr>
          <w:rFonts w:cs="Arial"/>
          <w:i/>
          <w:iCs/>
          <w:sz w:val="20"/>
          <w:szCs w:val="20"/>
        </w:rPr>
        <w:t>"…</w:t>
      </w:r>
      <w:r>
        <w:rPr>
          <w:rFonts w:cs="Arial"/>
          <w:iCs/>
          <w:sz w:val="20"/>
          <w:szCs w:val="20"/>
        </w:rPr>
        <w:t>shadow movements…</w:t>
      </w:r>
      <w:r w:rsidRPr="000A1121">
        <w:rPr>
          <w:rFonts w:cs="Arial"/>
          <w:iCs/>
          <w:sz w:val="20"/>
          <w:szCs w:val="20"/>
        </w:rPr>
        <w:t>are tiny muscular movements such as the raising of the brow, the jerking of the hand or the tapping of the foot, which have none other than expressive value. They are usually done unconsciously and often accompany movements of purposeful action like a shadow - hence the term" (Laban1950/1971, p.12</w:t>
      </w:r>
      <w:r w:rsidRPr="000A1121">
        <w:rPr>
          <w:rFonts w:cs="Arial"/>
          <w:sz w:val="20"/>
          <w:szCs w:val="20"/>
        </w:rPr>
        <w:t>). Se</w:t>
      </w:r>
      <w:r>
        <w:rPr>
          <w:rFonts w:cs="Arial"/>
          <w:sz w:val="20"/>
          <w:szCs w:val="20"/>
        </w:rPr>
        <w:t xml:space="preserve">e also North 1958, p.15 and </w:t>
      </w:r>
      <w:r>
        <w:rPr>
          <w:rFonts w:cs="Arial"/>
          <w:bCs/>
          <w:sz w:val="20"/>
          <w:szCs w:val="20"/>
        </w:rPr>
        <w:t xml:space="preserve">McCaw 2011, </w:t>
      </w:r>
      <w:r w:rsidRPr="000A1121">
        <w:rPr>
          <w:rFonts w:cs="Arial"/>
          <w:bCs/>
          <w:sz w:val="20"/>
          <w:szCs w:val="20"/>
        </w:rPr>
        <w:t>p.355</w:t>
      </w:r>
      <w:r>
        <w:rPr>
          <w:rFonts w:cs="Arial"/>
          <w:sz w:val="20"/>
          <w:szCs w:val="20"/>
        </w:rPr>
        <w:t xml:space="preserve"> for Shadow Moves revealing </w:t>
      </w:r>
      <w:r w:rsidRPr="000A1121">
        <w:rPr>
          <w:rFonts w:cs="Arial"/>
          <w:sz w:val="20"/>
          <w:szCs w:val="20"/>
        </w:rPr>
        <w:t>the Inner Attitude</w:t>
      </w:r>
      <w:r>
        <w:rPr>
          <w:rFonts w:cs="Arial"/>
          <w:sz w:val="20"/>
          <w:szCs w:val="20"/>
        </w:rPr>
        <w:t>.</w:t>
      </w:r>
      <w:r w:rsidRPr="000A1121">
        <w:rPr>
          <w:rFonts w:cs="Arial"/>
          <w:bCs/>
          <w:sz w:val="20"/>
          <w:szCs w:val="20"/>
        </w:rPr>
        <w:t xml:space="preserve"> For the capacity of involuntary moves to reveal inner states see Ekman and Friesen 1969.</w:t>
      </w:r>
    </w:p>
  </w:endnote>
  <w:endnote w:id="8">
    <w:p w:rsidR="005E7C9E" w:rsidRPr="000A1121" w:rsidRDefault="005E7C9E" w:rsidP="00FD7176">
      <w:pPr>
        <w:pStyle w:val="EndnoteText"/>
      </w:pPr>
      <w:r w:rsidRPr="000A1121">
        <w:rPr>
          <w:rStyle w:val="EndnoteReference"/>
        </w:rPr>
        <w:endnoteRef/>
      </w:r>
      <w:r w:rsidRPr="000A1121">
        <w:t xml:space="preserve"> This is a fairly standard process used by Stanislavskian teachers</w:t>
      </w:r>
      <w:r>
        <w:t xml:space="preserve"> (see, for example</w:t>
      </w:r>
      <w:r w:rsidRPr="000A1121">
        <w:t>, Benedetti</w:t>
      </w:r>
      <w:r>
        <w:rPr>
          <w:rFonts w:cs="Arial"/>
        </w:rPr>
        <w:t xml:space="preserve"> </w:t>
      </w:r>
      <w:r w:rsidRPr="000A1121">
        <w:rPr>
          <w:rFonts w:cs="Arial"/>
        </w:rPr>
        <w:t>2005, p.22</w:t>
      </w:r>
      <w:r>
        <w:rPr>
          <w:rFonts w:cs="Arial"/>
        </w:rPr>
        <w:t>)</w:t>
      </w:r>
      <w:r>
        <w:t xml:space="preserve">, </w:t>
      </w:r>
      <w:r>
        <w:rPr>
          <w:rFonts w:cs="Arial"/>
          <w:bCs/>
          <w:szCs w:val="24"/>
        </w:rPr>
        <w:t>echoing some of the exercises described by Michael Chekhov (himself influenced by Laban [1953, p. 13] and, in turn, an important influence on Yat Malmgren).</w:t>
      </w:r>
    </w:p>
  </w:endnote>
  <w:endnote w:id="9">
    <w:p w:rsidR="005E7C9E" w:rsidRDefault="005E7C9E">
      <w:pPr>
        <w:pStyle w:val="EndnoteText"/>
      </w:pPr>
      <w:r>
        <w:rPr>
          <w:rStyle w:val="EndnoteReference"/>
        </w:rPr>
        <w:endnoteRef/>
      </w:r>
      <w:r>
        <w:t xml:space="preserve"> On a National tour, with Paul Eddington in the lead</w:t>
      </w:r>
      <w:r>
        <w:rPr>
          <w:rFonts w:cs="Arial"/>
          <w:szCs w:val="24"/>
        </w:rPr>
        <w:t xml:space="preserve">  </w:t>
      </w:r>
    </w:p>
  </w:endnote>
  <w:endnote w:id="10">
    <w:p w:rsidR="005E7C9E" w:rsidRDefault="005E7C9E">
      <w:pPr>
        <w:pStyle w:val="EndnoteText"/>
      </w:pPr>
      <w:r>
        <w:rPr>
          <w:rStyle w:val="EndnoteReference"/>
        </w:rPr>
        <w:endnoteRef/>
      </w:r>
      <w:r>
        <w:t xml:space="preserve"> </w:t>
      </w:r>
      <w:r w:rsidRPr="00FD7176">
        <w:rPr>
          <w:rFonts w:cs="Arial"/>
          <w:szCs w:val="24"/>
        </w:rPr>
        <w:t>Royal Shakespeare Company</w:t>
      </w:r>
      <w:r>
        <w:rPr>
          <w:rFonts w:cs="Arial"/>
          <w:szCs w:val="24"/>
        </w:rPr>
        <w:t>, Barbican Theatre, 1996</w:t>
      </w:r>
    </w:p>
  </w:endnote>
  <w:endnote w:id="11">
    <w:p w:rsidR="005E7C9E" w:rsidRDefault="005E7C9E" w:rsidP="00FF58E1">
      <w:pPr>
        <w:autoSpaceDE w:val="0"/>
        <w:autoSpaceDN w:val="0"/>
        <w:adjustRightInd w:val="0"/>
        <w:spacing w:after="0" w:line="240" w:lineRule="auto"/>
      </w:pPr>
      <w:r w:rsidRPr="00A374E3">
        <w:rPr>
          <w:rStyle w:val="EndnoteReference"/>
          <w:rFonts w:cs="Arial"/>
          <w:sz w:val="20"/>
          <w:szCs w:val="20"/>
        </w:rPr>
        <w:endnoteRef/>
      </w:r>
      <w:r w:rsidRPr="00A374E3">
        <w:rPr>
          <w:rFonts w:cs="Arial"/>
          <w:sz w:val="20"/>
          <w:szCs w:val="20"/>
        </w:rPr>
        <w:t xml:space="preserve"> </w:t>
      </w:r>
      <w:r w:rsidRPr="00297DD9">
        <w:rPr>
          <w:rFonts w:cs="Arial"/>
          <w:sz w:val="20"/>
          <w:szCs w:val="20"/>
        </w:rPr>
        <w:t>West Yorkshire Playhouse, Leeds, 1992</w:t>
      </w:r>
    </w:p>
  </w:endnote>
  <w:endnote w:id="12">
    <w:p w:rsidR="005E7C9E" w:rsidRDefault="005E7C9E">
      <w:pPr>
        <w:pStyle w:val="EndnoteText"/>
      </w:pPr>
      <w:r>
        <w:rPr>
          <w:rStyle w:val="EndnoteReference"/>
        </w:rPr>
        <w:endnoteRef/>
      </w:r>
      <w:r>
        <w:rPr>
          <w:sz w:val="24"/>
          <w:szCs w:val="24"/>
        </w:rPr>
        <w:t xml:space="preserve"> </w:t>
      </w:r>
      <w:r w:rsidRPr="0006211A">
        <w:t>Jung’s description of personality types is considered obsolete, with the consensus in the psychology of trait and type now crystallising around the</w:t>
      </w:r>
      <w:r>
        <w:t xml:space="preserve"> Five-Factor Model</w:t>
      </w:r>
      <w:r w:rsidRPr="0006211A">
        <w:t xml:space="preserve"> (Wiggins 1996)</w:t>
      </w:r>
      <w:r>
        <w:t>.</w:t>
      </w:r>
    </w:p>
  </w:endnote>
  <w:endnote w:id="13">
    <w:p w:rsidR="005E7C9E" w:rsidRDefault="005E7C9E">
      <w:pPr>
        <w:pStyle w:val="EndnoteText"/>
      </w:pPr>
      <w:r>
        <w:rPr>
          <w:rStyle w:val="EndnoteReference"/>
        </w:rPr>
        <w:endnoteRef/>
      </w:r>
      <w:r>
        <w:t xml:space="preserve"> Although Nina Bull’s contemporaneous research on postural attitudes in hypnotised patients (1951) and Joseph de Rivera’s subsequent analysis of the connections between emotions and movement attitudes (1977) offer at least some observational support for Laban’s and Carpenter’s intuitive assumptions.</w:t>
      </w:r>
    </w:p>
  </w:endnote>
  <w:endnote w:id="14">
    <w:p w:rsidR="005E7C9E" w:rsidRDefault="005E7C9E" w:rsidP="00FF58E1">
      <w:pPr>
        <w:pStyle w:val="EndnoteText"/>
      </w:pPr>
      <w:r>
        <w:rPr>
          <w:rStyle w:val="EndnoteReference"/>
        </w:rPr>
        <w:endnoteRef/>
      </w:r>
      <w:r>
        <w:t xml:space="preserve"> Here and below I follow Lakoff’s and Johnson’s convention of using capitals to denote representative metaphors.</w:t>
      </w:r>
    </w:p>
  </w:endnote>
  <w:endnote w:id="15">
    <w:p w:rsidR="005E7C9E" w:rsidRDefault="005E7C9E" w:rsidP="00C530AE">
      <w:pPr>
        <w:spacing w:after="0" w:line="240" w:lineRule="auto"/>
      </w:pPr>
      <w:r w:rsidRPr="00E94BBB">
        <w:rPr>
          <w:rStyle w:val="EndnoteReference"/>
          <w:sz w:val="20"/>
          <w:szCs w:val="20"/>
        </w:rPr>
        <w:endnoteRef/>
      </w:r>
      <w:r w:rsidRPr="00E94BBB">
        <w:rPr>
          <w:rFonts w:cs="Arial"/>
          <w:sz w:val="20"/>
          <w:szCs w:val="20"/>
        </w:rPr>
        <w:t xml:space="preserve"> </w:t>
      </w:r>
      <w:r>
        <w:rPr>
          <w:rFonts w:cs="Arial"/>
          <w:sz w:val="20"/>
          <w:szCs w:val="20"/>
        </w:rPr>
        <w:t xml:space="preserve">Conceptual Metaphor Theory (CMT) is not without its challenges. </w:t>
      </w:r>
      <w:r w:rsidRPr="00E94BBB">
        <w:rPr>
          <w:sz w:val="20"/>
          <w:szCs w:val="20"/>
        </w:rPr>
        <w:t>As Lakoff and Johnson themselves point out, neurological research</w:t>
      </w:r>
      <w:r>
        <w:rPr>
          <w:sz w:val="20"/>
          <w:szCs w:val="20"/>
        </w:rPr>
        <w:t xml:space="preserve"> </w:t>
      </w:r>
      <w:r w:rsidRPr="00E94BBB">
        <w:rPr>
          <w:sz w:val="20"/>
          <w:szCs w:val="20"/>
        </w:rPr>
        <w:t>supporting it</w:t>
      </w:r>
      <w:r>
        <w:rPr>
          <w:sz w:val="20"/>
          <w:szCs w:val="20"/>
        </w:rPr>
        <w:t xml:space="preserve"> is</w:t>
      </w:r>
      <w:r w:rsidRPr="00E94BBB">
        <w:rPr>
          <w:sz w:val="20"/>
          <w:szCs w:val="20"/>
        </w:rPr>
        <w:t xml:space="preserve"> not yet conclusive (1999 pp. 38, 42</w:t>
      </w:r>
      <w:r>
        <w:rPr>
          <w:sz w:val="20"/>
          <w:szCs w:val="20"/>
        </w:rPr>
        <w:t>; see also Gainotti 2004</w:t>
      </w:r>
      <w:r w:rsidRPr="00E94BBB">
        <w:rPr>
          <w:sz w:val="20"/>
          <w:szCs w:val="20"/>
        </w:rPr>
        <w:t>)</w:t>
      </w:r>
      <w:r>
        <w:rPr>
          <w:sz w:val="20"/>
          <w:szCs w:val="20"/>
        </w:rPr>
        <w:t xml:space="preserve"> although, working alongside the eminent neurophysiologist Vittorio Gallese, Lakoff attempted to strengthen the argument (2005).The perceived over-extension of the concept of embodiment has been the subject of sustained criticism: see, for example, Sheets-Johnstone 2009 for a phenomenology-based critique, especially pp. 386, 397; Clark 2008; and </w:t>
      </w:r>
      <w:r w:rsidR="00A62F21">
        <w:rPr>
          <w:sz w:val="20"/>
          <w:szCs w:val="20"/>
        </w:rPr>
        <w:t xml:space="preserve">Tribble and Sutton in </w:t>
      </w:r>
      <w:r w:rsidRPr="00B848E6">
        <w:rPr>
          <w:sz w:val="20"/>
          <w:szCs w:val="20"/>
        </w:rPr>
        <w:t>Shaughnessy 2013</w:t>
      </w:r>
      <w:r>
        <w:rPr>
          <w:sz w:val="20"/>
          <w:szCs w:val="20"/>
        </w:rPr>
        <w:t>, locs</w:t>
      </w:r>
      <w:r w:rsidRPr="00B848E6">
        <w:rPr>
          <w:sz w:val="20"/>
          <w:szCs w:val="20"/>
        </w:rPr>
        <w:t>. 791-807</w:t>
      </w:r>
      <w:r>
        <w:rPr>
          <w:sz w:val="20"/>
          <w:szCs w:val="20"/>
        </w:rPr>
        <w:t xml:space="preserve"> </w:t>
      </w:r>
      <w:r w:rsidRPr="00B848E6">
        <w:rPr>
          <w:sz w:val="20"/>
          <w:szCs w:val="20"/>
        </w:rPr>
        <w:t>for a brief overview</w:t>
      </w:r>
      <w:r>
        <w:rPr>
          <w:sz w:val="20"/>
          <w:szCs w:val="20"/>
        </w:rPr>
        <w:t>.</w:t>
      </w:r>
      <w:r w:rsidR="00345F52">
        <w:rPr>
          <w:sz w:val="20"/>
          <w:szCs w:val="20"/>
        </w:rPr>
        <w:t xml:space="preserve"> I nonetheless find it a useful framework, while acknowledging that it remains a fluid hypothesis, not yet fulfilling scientific tests of falsifiability and repeatability. </w:t>
      </w:r>
      <w:r w:rsidRPr="001A7F56">
        <w:rPr>
          <w:color w:val="00B050"/>
          <w:sz w:val="20"/>
          <w:szCs w:val="20"/>
        </w:rPr>
        <w:t xml:space="preserve"> </w:t>
      </w:r>
    </w:p>
  </w:endnote>
  <w:endnote w:id="16">
    <w:p w:rsidR="005E7C9E" w:rsidRDefault="005E7C9E" w:rsidP="00DD60EF">
      <w:pPr>
        <w:pStyle w:val="EndnoteText"/>
      </w:pPr>
      <w:r>
        <w:rPr>
          <w:rStyle w:val="EndnoteReference"/>
        </w:rPr>
        <w:endnoteRef/>
      </w:r>
      <w:r>
        <w:t xml:space="preserve"> See Sheets-Johnstone 2009, p. 390 on the limitations of describing phenomenological experience in language; and Zarilli 2002, p.16 on the specific case of metaphors for acting experiences.</w:t>
      </w:r>
    </w:p>
  </w:endnote>
  <w:endnote w:id="17">
    <w:p w:rsidR="005E7C9E" w:rsidRDefault="005E7C9E" w:rsidP="000E7E24">
      <w:pPr>
        <w:pStyle w:val="EndnoteText"/>
      </w:pPr>
      <w:r>
        <w:rPr>
          <w:rStyle w:val="EndnoteReference"/>
        </w:rPr>
        <w:endnoteRef/>
      </w:r>
      <w:r>
        <w:t xml:space="preserve"> </w:t>
      </w:r>
      <w:r w:rsidRPr="00A374E3">
        <w:rPr>
          <w:rFonts w:cs="Arial"/>
          <w:szCs w:val="24"/>
        </w:rPr>
        <w:t>Library Theatre, Manchester</w:t>
      </w:r>
    </w:p>
  </w:endnote>
  <w:endnote w:id="18">
    <w:p w:rsidR="00345F52" w:rsidRDefault="00345F52">
      <w:pPr>
        <w:pStyle w:val="EndnoteText"/>
      </w:pPr>
      <w:r>
        <w:rPr>
          <w:rStyle w:val="EndnoteReference"/>
        </w:rPr>
        <w:endnoteRef/>
      </w:r>
      <w:r>
        <w:t xml:space="preserve"> See also Sofia in Shaughnessy, ed., locs. 3802ff. for recent (and incomplete) experiments designed to ascertain whether actor training can change cognitive capacities at a fundamental level.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304936"/>
      <w:docPartObj>
        <w:docPartGallery w:val="Page Numbers (Bottom of Page)"/>
        <w:docPartUnique/>
      </w:docPartObj>
    </w:sdtPr>
    <w:sdtEndPr>
      <w:rPr>
        <w:noProof/>
      </w:rPr>
    </w:sdtEndPr>
    <w:sdtContent>
      <w:p w:rsidR="005E7C9E" w:rsidRDefault="005E7C9E">
        <w:pPr>
          <w:pStyle w:val="Footer"/>
          <w:jc w:val="right"/>
        </w:pPr>
        <w:r>
          <w:fldChar w:fldCharType="begin"/>
        </w:r>
        <w:r>
          <w:instrText xml:space="preserve"> PAGE   \* MERGEFORMAT </w:instrText>
        </w:r>
        <w:r>
          <w:fldChar w:fldCharType="separate"/>
        </w:r>
        <w:r w:rsidR="004B56FD">
          <w:rPr>
            <w:noProof/>
          </w:rPr>
          <w:t>0</w:t>
        </w:r>
        <w:r>
          <w:rPr>
            <w:noProof/>
          </w:rPr>
          <w:fldChar w:fldCharType="end"/>
        </w:r>
      </w:p>
    </w:sdtContent>
  </w:sdt>
  <w:p w:rsidR="005E7C9E" w:rsidRDefault="005E7C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6FD" w:rsidRDefault="004B56FD" w:rsidP="00702B5C">
      <w:pPr>
        <w:spacing w:after="0" w:line="240" w:lineRule="auto"/>
      </w:pPr>
      <w:r>
        <w:separator/>
      </w:r>
    </w:p>
  </w:footnote>
  <w:footnote w:type="continuationSeparator" w:id="0">
    <w:p w:rsidR="004B56FD" w:rsidRDefault="004B56FD" w:rsidP="00702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C9E" w:rsidRPr="00612821" w:rsidRDefault="005E7C9E">
    <w:pPr>
      <w:pStyle w:val="Header"/>
      <w:rPr>
        <w:i/>
      </w:rPr>
    </w:pPr>
    <w:r w:rsidRPr="00612821">
      <w:rPr>
        <w:i/>
      </w:rPr>
      <w:t xml:space="preserve">Acting the Metaphor </w:t>
    </w:r>
  </w:p>
  <w:p w:rsidR="005E7C9E" w:rsidRPr="00911D8E" w:rsidRDefault="005E7C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7544"/>
    <w:multiLevelType w:val="hybridMultilevel"/>
    <w:tmpl w:val="07BE4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9E71DC"/>
    <w:multiLevelType w:val="hybridMultilevel"/>
    <w:tmpl w:val="048CE58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699549B"/>
    <w:multiLevelType w:val="hybridMultilevel"/>
    <w:tmpl w:val="2D28A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507F1D"/>
    <w:multiLevelType w:val="multilevel"/>
    <w:tmpl w:val="89643D9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31076DF"/>
    <w:multiLevelType w:val="hybridMultilevel"/>
    <w:tmpl w:val="142AE2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224F78AA"/>
    <w:multiLevelType w:val="hybridMultilevel"/>
    <w:tmpl w:val="D8FE09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8D0E7D"/>
    <w:multiLevelType w:val="hybridMultilevel"/>
    <w:tmpl w:val="19D44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1506D93"/>
    <w:multiLevelType w:val="hybridMultilevel"/>
    <w:tmpl w:val="D68402BE"/>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nsid w:val="48F06166"/>
    <w:multiLevelType w:val="hybridMultilevel"/>
    <w:tmpl w:val="C25E2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FE59B1"/>
    <w:multiLevelType w:val="hybridMultilevel"/>
    <w:tmpl w:val="6D082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2277AD3"/>
    <w:multiLevelType w:val="multilevel"/>
    <w:tmpl w:val="92403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CCD7802"/>
    <w:multiLevelType w:val="hybridMultilevel"/>
    <w:tmpl w:val="6EC015D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5460D2E"/>
    <w:multiLevelType w:val="hybridMultilevel"/>
    <w:tmpl w:val="93A6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D3D17A9"/>
    <w:multiLevelType w:val="hybridMultilevel"/>
    <w:tmpl w:val="0696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D93682A"/>
    <w:multiLevelType w:val="hybridMultilevel"/>
    <w:tmpl w:val="32485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9"/>
  </w:num>
  <w:num w:numId="5">
    <w:abstractNumId w:val="1"/>
  </w:num>
  <w:num w:numId="6">
    <w:abstractNumId w:val="11"/>
  </w:num>
  <w:num w:numId="7">
    <w:abstractNumId w:val="10"/>
  </w:num>
  <w:num w:numId="8">
    <w:abstractNumId w:val="14"/>
  </w:num>
  <w:num w:numId="9">
    <w:abstractNumId w:val="13"/>
  </w:num>
  <w:num w:numId="10">
    <w:abstractNumId w:val="2"/>
  </w:num>
  <w:num w:numId="11">
    <w:abstractNumId w:val="7"/>
  </w:num>
  <w:num w:numId="12">
    <w:abstractNumId w:val="8"/>
  </w:num>
  <w:num w:numId="13">
    <w:abstractNumId w:val="4"/>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953CB2B-6180-4444-98B1-B7F318B79E06}"/>
    <w:docVar w:name="dgnword-eventsink" w:val="188017936"/>
  </w:docVars>
  <w:rsids>
    <w:rsidRoot w:val="0087059F"/>
    <w:rsid w:val="00000B7F"/>
    <w:rsid w:val="00007A41"/>
    <w:rsid w:val="00012DF1"/>
    <w:rsid w:val="00017E60"/>
    <w:rsid w:val="0002672E"/>
    <w:rsid w:val="00033A5B"/>
    <w:rsid w:val="00052CDE"/>
    <w:rsid w:val="00054C92"/>
    <w:rsid w:val="00055631"/>
    <w:rsid w:val="00060B12"/>
    <w:rsid w:val="0006211A"/>
    <w:rsid w:val="0007555A"/>
    <w:rsid w:val="00077BEB"/>
    <w:rsid w:val="00086977"/>
    <w:rsid w:val="0009307D"/>
    <w:rsid w:val="00093F99"/>
    <w:rsid w:val="00096238"/>
    <w:rsid w:val="000A1121"/>
    <w:rsid w:val="000A3564"/>
    <w:rsid w:val="000B0CD7"/>
    <w:rsid w:val="000B1622"/>
    <w:rsid w:val="000B2926"/>
    <w:rsid w:val="000B6588"/>
    <w:rsid w:val="000C7109"/>
    <w:rsid w:val="000D0CE8"/>
    <w:rsid w:val="000D3595"/>
    <w:rsid w:val="000D571C"/>
    <w:rsid w:val="000D6A5C"/>
    <w:rsid w:val="000E11BF"/>
    <w:rsid w:val="000E7E24"/>
    <w:rsid w:val="000F2408"/>
    <w:rsid w:val="000F4836"/>
    <w:rsid w:val="000F4AF0"/>
    <w:rsid w:val="000F632F"/>
    <w:rsid w:val="000F69AD"/>
    <w:rsid w:val="000F7E0B"/>
    <w:rsid w:val="00103A17"/>
    <w:rsid w:val="001047C3"/>
    <w:rsid w:val="0012441D"/>
    <w:rsid w:val="0012534D"/>
    <w:rsid w:val="001275D4"/>
    <w:rsid w:val="0013199F"/>
    <w:rsid w:val="0013581E"/>
    <w:rsid w:val="001378CB"/>
    <w:rsid w:val="00140450"/>
    <w:rsid w:val="00144BB2"/>
    <w:rsid w:val="0015400F"/>
    <w:rsid w:val="00171249"/>
    <w:rsid w:val="00177F6E"/>
    <w:rsid w:val="00183164"/>
    <w:rsid w:val="001948EE"/>
    <w:rsid w:val="00195686"/>
    <w:rsid w:val="00195FC9"/>
    <w:rsid w:val="001A037F"/>
    <w:rsid w:val="001A7065"/>
    <w:rsid w:val="001A70E0"/>
    <w:rsid w:val="001A7F56"/>
    <w:rsid w:val="001B24F1"/>
    <w:rsid w:val="001B34E5"/>
    <w:rsid w:val="001B4350"/>
    <w:rsid w:val="001C35D2"/>
    <w:rsid w:val="001C712E"/>
    <w:rsid w:val="001D0449"/>
    <w:rsid w:val="001D7053"/>
    <w:rsid w:val="001D7AB1"/>
    <w:rsid w:val="001E22E4"/>
    <w:rsid w:val="001F780A"/>
    <w:rsid w:val="00203626"/>
    <w:rsid w:val="00204B10"/>
    <w:rsid w:val="0021003A"/>
    <w:rsid w:val="00210105"/>
    <w:rsid w:val="00211867"/>
    <w:rsid w:val="0021223D"/>
    <w:rsid w:val="00220EAC"/>
    <w:rsid w:val="002249D1"/>
    <w:rsid w:val="00226EC4"/>
    <w:rsid w:val="002316DC"/>
    <w:rsid w:val="00241DB2"/>
    <w:rsid w:val="00243911"/>
    <w:rsid w:val="002440FC"/>
    <w:rsid w:val="0024438A"/>
    <w:rsid w:val="00250DDB"/>
    <w:rsid w:val="002522B4"/>
    <w:rsid w:val="002533B6"/>
    <w:rsid w:val="0025590D"/>
    <w:rsid w:val="00256D40"/>
    <w:rsid w:val="00257A2D"/>
    <w:rsid w:val="00260571"/>
    <w:rsid w:val="00260E3B"/>
    <w:rsid w:val="00262CE4"/>
    <w:rsid w:val="00263A98"/>
    <w:rsid w:val="00267FE9"/>
    <w:rsid w:val="00272B34"/>
    <w:rsid w:val="00275864"/>
    <w:rsid w:val="002761E2"/>
    <w:rsid w:val="00276ADC"/>
    <w:rsid w:val="0028016D"/>
    <w:rsid w:val="00293B09"/>
    <w:rsid w:val="00295033"/>
    <w:rsid w:val="00297DD9"/>
    <w:rsid w:val="002A2FAD"/>
    <w:rsid w:val="002A718E"/>
    <w:rsid w:val="002A7B8F"/>
    <w:rsid w:val="002B194E"/>
    <w:rsid w:val="002B40B8"/>
    <w:rsid w:val="002B7E81"/>
    <w:rsid w:val="002C1DAD"/>
    <w:rsid w:val="002C4022"/>
    <w:rsid w:val="002D037A"/>
    <w:rsid w:val="002D0FF1"/>
    <w:rsid w:val="002D1558"/>
    <w:rsid w:val="002D40B9"/>
    <w:rsid w:val="002E2A25"/>
    <w:rsid w:val="002F1162"/>
    <w:rsid w:val="002F3475"/>
    <w:rsid w:val="002F38BC"/>
    <w:rsid w:val="00300361"/>
    <w:rsid w:val="00303F1A"/>
    <w:rsid w:val="00306FE9"/>
    <w:rsid w:val="003154A6"/>
    <w:rsid w:val="0031600E"/>
    <w:rsid w:val="00322453"/>
    <w:rsid w:val="00337494"/>
    <w:rsid w:val="00345F52"/>
    <w:rsid w:val="00347C97"/>
    <w:rsid w:val="003555B0"/>
    <w:rsid w:val="00384D27"/>
    <w:rsid w:val="00397A2C"/>
    <w:rsid w:val="003A5317"/>
    <w:rsid w:val="003B4176"/>
    <w:rsid w:val="003C2E7E"/>
    <w:rsid w:val="003C63C8"/>
    <w:rsid w:val="003C7FF0"/>
    <w:rsid w:val="003D6F56"/>
    <w:rsid w:val="003E2FA8"/>
    <w:rsid w:val="003E4730"/>
    <w:rsid w:val="003E6B6F"/>
    <w:rsid w:val="003F138D"/>
    <w:rsid w:val="003F2243"/>
    <w:rsid w:val="003F263C"/>
    <w:rsid w:val="003F4EF0"/>
    <w:rsid w:val="004033F6"/>
    <w:rsid w:val="00415AC9"/>
    <w:rsid w:val="004174CA"/>
    <w:rsid w:val="0042441E"/>
    <w:rsid w:val="00426C92"/>
    <w:rsid w:val="00436238"/>
    <w:rsid w:val="00436286"/>
    <w:rsid w:val="00436B0B"/>
    <w:rsid w:val="00441677"/>
    <w:rsid w:val="004469A1"/>
    <w:rsid w:val="00460040"/>
    <w:rsid w:val="004617A1"/>
    <w:rsid w:val="00463AAC"/>
    <w:rsid w:val="0047202A"/>
    <w:rsid w:val="0047279E"/>
    <w:rsid w:val="0047415C"/>
    <w:rsid w:val="00476AC3"/>
    <w:rsid w:val="0047740D"/>
    <w:rsid w:val="0049109C"/>
    <w:rsid w:val="00493D7B"/>
    <w:rsid w:val="004970AB"/>
    <w:rsid w:val="004A12B5"/>
    <w:rsid w:val="004A1B19"/>
    <w:rsid w:val="004A3C3E"/>
    <w:rsid w:val="004B56FD"/>
    <w:rsid w:val="004C69B0"/>
    <w:rsid w:val="004C7FE2"/>
    <w:rsid w:val="004D0479"/>
    <w:rsid w:val="004D362D"/>
    <w:rsid w:val="004E0146"/>
    <w:rsid w:val="004E1678"/>
    <w:rsid w:val="004E19C6"/>
    <w:rsid w:val="004E47B1"/>
    <w:rsid w:val="00515791"/>
    <w:rsid w:val="00517F4F"/>
    <w:rsid w:val="005256D1"/>
    <w:rsid w:val="00525E1A"/>
    <w:rsid w:val="00525F8A"/>
    <w:rsid w:val="005328A4"/>
    <w:rsid w:val="0053472F"/>
    <w:rsid w:val="005357AF"/>
    <w:rsid w:val="0053795D"/>
    <w:rsid w:val="00541755"/>
    <w:rsid w:val="005427D3"/>
    <w:rsid w:val="00547AC8"/>
    <w:rsid w:val="00555D5C"/>
    <w:rsid w:val="0056043A"/>
    <w:rsid w:val="00565AD2"/>
    <w:rsid w:val="00591DFD"/>
    <w:rsid w:val="005929C5"/>
    <w:rsid w:val="0059419C"/>
    <w:rsid w:val="005B0CE5"/>
    <w:rsid w:val="005C1742"/>
    <w:rsid w:val="005C403D"/>
    <w:rsid w:val="005C69FB"/>
    <w:rsid w:val="005D341E"/>
    <w:rsid w:val="005E57D7"/>
    <w:rsid w:val="005E7C9E"/>
    <w:rsid w:val="005F3535"/>
    <w:rsid w:val="005F3867"/>
    <w:rsid w:val="005F6BBF"/>
    <w:rsid w:val="00601EC7"/>
    <w:rsid w:val="00602CDE"/>
    <w:rsid w:val="00604558"/>
    <w:rsid w:val="00606534"/>
    <w:rsid w:val="00610ECD"/>
    <w:rsid w:val="00612821"/>
    <w:rsid w:val="006131A9"/>
    <w:rsid w:val="00615FC5"/>
    <w:rsid w:val="00616FE6"/>
    <w:rsid w:val="00624E0F"/>
    <w:rsid w:val="00631301"/>
    <w:rsid w:val="00632B84"/>
    <w:rsid w:val="00644FD4"/>
    <w:rsid w:val="006472D2"/>
    <w:rsid w:val="006502E5"/>
    <w:rsid w:val="00650EEF"/>
    <w:rsid w:val="00655198"/>
    <w:rsid w:val="00657D9C"/>
    <w:rsid w:val="00666A8F"/>
    <w:rsid w:val="00675C24"/>
    <w:rsid w:val="00681F25"/>
    <w:rsid w:val="0068308E"/>
    <w:rsid w:val="00685600"/>
    <w:rsid w:val="00687303"/>
    <w:rsid w:val="00687582"/>
    <w:rsid w:val="00690C6C"/>
    <w:rsid w:val="006919CB"/>
    <w:rsid w:val="006955C1"/>
    <w:rsid w:val="006A04B7"/>
    <w:rsid w:val="006A0F6F"/>
    <w:rsid w:val="006A3C08"/>
    <w:rsid w:val="006A4E6E"/>
    <w:rsid w:val="006B34DA"/>
    <w:rsid w:val="006B5FFE"/>
    <w:rsid w:val="006C3A67"/>
    <w:rsid w:val="006D7C41"/>
    <w:rsid w:val="006F3AF6"/>
    <w:rsid w:val="00702B5C"/>
    <w:rsid w:val="00717B76"/>
    <w:rsid w:val="00717F4D"/>
    <w:rsid w:val="007273D4"/>
    <w:rsid w:val="0073523A"/>
    <w:rsid w:val="007406E6"/>
    <w:rsid w:val="00741B20"/>
    <w:rsid w:val="0075333B"/>
    <w:rsid w:val="0076079F"/>
    <w:rsid w:val="00773CE5"/>
    <w:rsid w:val="00773DDE"/>
    <w:rsid w:val="00774A81"/>
    <w:rsid w:val="00777080"/>
    <w:rsid w:val="00785240"/>
    <w:rsid w:val="007861CD"/>
    <w:rsid w:val="00793539"/>
    <w:rsid w:val="00795778"/>
    <w:rsid w:val="00796DC5"/>
    <w:rsid w:val="007B2446"/>
    <w:rsid w:val="007B4782"/>
    <w:rsid w:val="007B6A19"/>
    <w:rsid w:val="007B7ABF"/>
    <w:rsid w:val="007C1BE5"/>
    <w:rsid w:val="007C52C5"/>
    <w:rsid w:val="007D10E3"/>
    <w:rsid w:val="007D1260"/>
    <w:rsid w:val="007D2624"/>
    <w:rsid w:val="007E7635"/>
    <w:rsid w:val="007F1BA4"/>
    <w:rsid w:val="007F2A03"/>
    <w:rsid w:val="007F5304"/>
    <w:rsid w:val="00810F74"/>
    <w:rsid w:val="0081501A"/>
    <w:rsid w:val="00822018"/>
    <w:rsid w:val="00825A4E"/>
    <w:rsid w:val="00837926"/>
    <w:rsid w:val="008433E3"/>
    <w:rsid w:val="008434FF"/>
    <w:rsid w:val="00843B57"/>
    <w:rsid w:val="008518B2"/>
    <w:rsid w:val="0085459D"/>
    <w:rsid w:val="00854F7D"/>
    <w:rsid w:val="008559D0"/>
    <w:rsid w:val="00864926"/>
    <w:rsid w:val="0087059F"/>
    <w:rsid w:val="00871F71"/>
    <w:rsid w:val="008726FC"/>
    <w:rsid w:val="0088691A"/>
    <w:rsid w:val="00891D07"/>
    <w:rsid w:val="00892539"/>
    <w:rsid w:val="008B2AD9"/>
    <w:rsid w:val="008C63B4"/>
    <w:rsid w:val="008D0726"/>
    <w:rsid w:val="008D12EE"/>
    <w:rsid w:val="008D4B6D"/>
    <w:rsid w:val="008D5845"/>
    <w:rsid w:val="008E1B99"/>
    <w:rsid w:val="008E5E6D"/>
    <w:rsid w:val="008F4729"/>
    <w:rsid w:val="008F4E93"/>
    <w:rsid w:val="00905219"/>
    <w:rsid w:val="00911D8E"/>
    <w:rsid w:val="009151CF"/>
    <w:rsid w:val="00916657"/>
    <w:rsid w:val="00933150"/>
    <w:rsid w:val="00933E74"/>
    <w:rsid w:val="00936CBA"/>
    <w:rsid w:val="00944A42"/>
    <w:rsid w:val="00945286"/>
    <w:rsid w:val="00957CF7"/>
    <w:rsid w:val="00963524"/>
    <w:rsid w:val="0096734F"/>
    <w:rsid w:val="0097091D"/>
    <w:rsid w:val="00971356"/>
    <w:rsid w:val="00976114"/>
    <w:rsid w:val="00987353"/>
    <w:rsid w:val="0099246F"/>
    <w:rsid w:val="00993E2B"/>
    <w:rsid w:val="009941BE"/>
    <w:rsid w:val="009A0228"/>
    <w:rsid w:val="009A053B"/>
    <w:rsid w:val="009C1257"/>
    <w:rsid w:val="009C2022"/>
    <w:rsid w:val="009C3305"/>
    <w:rsid w:val="009C53B9"/>
    <w:rsid w:val="009D4973"/>
    <w:rsid w:val="009D76E4"/>
    <w:rsid w:val="009E48F7"/>
    <w:rsid w:val="009F2D6E"/>
    <w:rsid w:val="009F3ABE"/>
    <w:rsid w:val="009F5A7A"/>
    <w:rsid w:val="009F6128"/>
    <w:rsid w:val="00A15C19"/>
    <w:rsid w:val="00A230E1"/>
    <w:rsid w:val="00A31150"/>
    <w:rsid w:val="00A32733"/>
    <w:rsid w:val="00A3384B"/>
    <w:rsid w:val="00A35ACC"/>
    <w:rsid w:val="00A374E3"/>
    <w:rsid w:val="00A37FDA"/>
    <w:rsid w:val="00A43370"/>
    <w:rsid w:val="00A507B6"/>
    <w:rsid w:val="00A5182B"/>
    <w:rsid w:val="00A56827"/>
    <w:rsid w:val="00A62115"/>
    <w:rsid w:val="00A62F21"/>
    <w:rsid w:val="00A6548D"/>
    <w:rsid w:val="00A675F6"/>
    <w:rsid w:val="00A72DDB"/>
    <w:rsid w:val="00A750BD"/>
    <w:rsid w:val="00A84D69"/>
    <w:rsid w:val="00A96EAE"/>
    <w:rsid w:val="00AB29FE"/>
    <w:rsid w:val="00AB3544"/>
    <w:rsid w:val="00AB5622"/>
    <w:rsid w:val="00AB6D4A"/>
    <w:rsid w:val="00AC2031"/>
    <w:rsid w:val="00AC4E6F"/>
    <w:rsid w:val="00AC5289"/>
    <w:rsid w:val="00AC7C1C"/>
    <w:rsid w:val="00AD3494"/>
    <w:rsid w:val="00AD5D98"/>
    <w:rsid w:val="00AE24F9"/>
    <w:rsid w:val="00AE4F69"/>
    <w:rsid w:val="00B014E4"/>
    <w:rsid w:val="00B015C6"/>
    <w:rsid w:val="00B12FC4"/>
    <w:rsid w:val="00B13EE7"/>
    <w:rsid w:val="00B220C9"/>
    <w:rsid w:val="00B24699"/>
    <w:rsid w:val="00B37FC4"/>
    <w:rsid w:val="00B423DB"/>
    <w:rsid w:val="00B51B90"/>
    <w:rsid w:val="00B620B4"/>
    <w:rsid w:val="00B6314A"/>
    <w:rsid w:val="00B646CF"/>
    <w:rsid w:val="00B74CC4"/>
    <w:rsid w:val="00B848E6"/>
    <w:rsid w:val="00B86992"/>
    <w:rsid w:val="00B91AEE"/>
    <w:rsid w:val="00B96CFF"/>
    <w:rsid w:val="00BA5292"/>
    <w:rsid w:val="00BA5F1B"/>
    <w:rsid w:val="00BA64C5"/>
    <w:rsid w:val="00BB1F7D"/>
    <w:rsid w:val="00BB654B"/>
    <w:rsid w:val="00BD01F5"/>
    <w:rsid w:val="00BE30FA"/>
    <w:rsid w:val="00BE74B1"/>
    <w:rsid w:val="00BF0245"/>
    <w:rsid w:val="00BF6701"/>
    <w:rsid w:val="00C01E9F"/>
    <w:rsid w:val="00C045DA"/>
    <w:rsid w:val="00C078EF"/>
    <w:rsid w:val="00C1325B"/>
    <w:rsid w:val="00C22D92"/>
    <w:rsid w:val="00C41ABB"/>
    <w:rsid w:val="00C463B1"/>
    <w:rsid w:val="00C530AE"/>
    <w:rsid w:val="00C611A0"/>
    <w:rsid w:val="00C6338A"/>
    <w:rsid w:val="00C64810"/>
    <w:rsid w:val="00C73B70"/>
    <w:rsid w:val="00C76651"/>
    <w:rsid w:val="00C80B41"/>
    <w:rsid w:val="00C86428"/>
    <w:rsid w:val="00C9190F"/>
    <w:rsid w:val="00C932C7"/>
    <w:rsid w:val="00C94884"/>
    <w:rsid w:val="00C969DA"/>
    <w:rsid w:val="00CA1B56"/>
    <w:rsid w:val="00CA484E"/>
    <w:rsid w:val="00CA51D1"/>
    <w:rsid w:val="00CA6EE4"/>
    <w:rsid w:val="00CB25BA"/>
    <w:rsid w:val="00CB6E1A"/>
    <w:rsid w:val="00CC1B5D"/>
    <w:rsid w:val="00CF1E00"/>
    <w:rsid w:val="00CF244D"/>
    <w:rsid w:val="00CF350F"/>
    <w:rsid w:val="00D02B4C"/>
    <w:rsid w:val="00D06A2E"/>
    <w:rsid w:val="00D10D14"/>
    <w:rsid w:val="00D17A93"/>
    <w:rsid w:val="00D17F25"/>
    <w:rsid w:val="00D231F8"/>
    <w:rsid w:val="00D23E3B"/>
    <w:rsid w:val="00D32C23"/>
    <w:rsid w:val="00D32EE9"/>
    <w:rsid w:val="00D347D6"/>
    <w:rsid w:val="00D40EC9"/>
    <w:rsid w:val="00D41124"/>
    <w:rsid w:val="00D44A96"/>
    <w:rsid w:val="00D50B11"/>
    <w:rsid w:val="00D5408E"/>
    <w:rsid w:val="00D57FE4"/>
    <w:rsid w:val="00D612E2"/>
    <w:rsid w:val="00D61A17"/>
    <w:rsid w:val="00D63068"/>
    <w:rsid w:val="00D65E78"/>
    <w:rsid w:val="00D83D0D"/>
    <w:rsid w:val="00D8487D"/>
    <w:rsid w:val="00D92BB6"/>
    <w:rsid w:val="00DA04E5"/>
    <w:rsid w:val="00DA629D"/>
    <w:rsid w:val="00DA784B"/>
    <w:rsid w:val="00DB2762"/>
    <w:rsid w:val="00DB312E"/>
    <w:rsid w:val="00DB7E6C"/>
    <w:rsid w:val="00DC3D04"/>
    <w:rsid w:val="00DC6E8D"/>
    <w:rsid w:val="00DC6EB6"/>
    <w:rsid w:val="00DD5DC3"/>
    <w:rsid w:val="00DD60EF"/>
    <w:rsid w:val="00DE3905"/>
    <w:rsid w:val="00DF47D2"/>
    <w:rsid w:val="00DF7D9D"/>
    <w:rsid w:val="00E00AFF"/>
    <w:rsid w:val="00E035B2"/>
    <w:rsid w:val="00E04D38"/>
    <w:rsid w:val="00E04FD8"/>
    <w:rsid w:val="00E05782"/>
    <w:rsid w:val="00E05F2D"/>
    <w:rsid w:val="00E14854"/>
    <w:rsid w:val="00E278C9"/>
    <w:rsid w:val="00E27FEE"/>
    <w:rsid w:val="00E33FD7"/>
    <w:rsid w:val="00E50144"/>
    <w:rsid w:val="00E5048B"/>
    <w:rsid w:val="00E53AC7"/>
    <w:rsid w:val="00E545DF"/>
    <w:rsid w:val="00E75BA7"/>
    <w:rsid w:val="00E76E0F"/>
    <w:rsid w:val="00E812BB"/>
    <w:rsid w:val="00E82750"/>
    <w:rsid w:val="00E856DF"/>
    <w:rsid w:val="00E86C11"/>
    <w:rsid w:val="00E94BBB"/>
    <w:rsid w:val="00EA5478"/>
    <w:rsid w:val="00EB066C"/>
    <w:rsid w:val="00EB26A8"/>
    <w:rsid w:val="00EC09FB"/>
    <w:rsid w:val="00EC29EE"/>
    <w:rsid w:val="00EE244F"/>
    <w:rsid w:val="00EF5FF3"/>
    <w:rsid w:val="00F06841"/>
    <w:rsid w:val="00F06C73"/>
    <w:rsid w:val="00F17BB6"/>
    <w:rsid w:val="00F20F05"/>
    <w:rsid w:val="00F21B58"/>
    <w:rsid w:val="00F241E3"/>
    <w:rsid w:val="00F24DD8"/>
    <w:rsid w:val="00F32C9A"/>
    <w:rsid w:val="00F341B9"/>
    <w:rsid w:val="00F348D6"/>
    <w:rsid w:val="00F446F2"/>
    <w:rsid w:val="00F46A9C"/>
    <w:rsid w:val="00F47C23"/>
    <w:rsid w:val="00F749BF"/>
    <w:rsid w:val="00F80BFA"/>
    <w:rsid w:val="00F82FB5"/>
    <w:rsid w:val="00F94C02"/>
    <w:rsid w:val="00F97BDD"/>
    <w:rsid w:val="00FA0FD1"/>
    <w:rsid w:val="00FA3D21"/>
    <w:rsid w:val="00FA7019"/>
    <w:rsid w:val="00FA7D3B"/>
    <w:rsid w:val="00FB0381"/>
    <w:rsid w:val="00FB4C21"/>
    <w:rsid w:val="00FB79B4"/>
    <w:rsid w:val="00FC29B4"/>
    <w:rsid w:val="00FD6D6A"/>
    <w:rsid w:val="00FD7176"/>
    <w:rsid w:val="00FE15D0"/>
    <w:rsid w:val="00FE5CB4"/>
    <w:rsid w:val="00FF05B4"/>
    <w:rsid w:val="00FF0F16"/>
    <w:rsid w:val="00FF1695"/>
    <w:rsid w:val="00FF58E1"/>
    <w:rsid w:val="00FF7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B5C"/>
  </w:style>
  <w:style w:type="paragraph" w:styleId="Footer">
    <w:name w:val="footer"/>
    <w:basedOn w:val="Normal"/>
    <w:link w:val="FooterChar"/>
    <w:uiPriority w:val="99"/>
    <w:unhideWhenUsed/>
    <w:rsid w:val="00702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B5C"/>
  </w:style>
  <w:style w:type="paragraph" w:styleId="BalloonText">
    <w:name w:val="Balloon Text"/>
    <w:basedOn w:val="Normal"/>
    <w:link w:val="BalloonTextChar"/>
    <w:uiPriority w:val="99"/>
    <w:semiHidden/>
    <w:unhideWhenUsed/>
    <w:rsid w:val="00702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B5C"/>
    <w:rPr>
      <w:rFonts w:ascii="Tahoma" w:hAnsi="Tahoma" w:cs="Tahoma"/>
      <w:sz w:val="16"/>
      <w:szCs w:val="16"/>
    </w:rPr>
  </w:style>
  <w:style w:type="character" w:styleId="CommentReference">
    <w:name w:val="annotation reference"/>
    <w:basedOn w:val="DefaultParagraphFont"/>
    <w:uiPriority w:val="99"/>
    <w:unhideWhenUsed/>
    <w:rsid w:val="00702B5C"/>
    <w:rPr>
      <w:sz w:val="16"/>
      <w:szCs w:val="16"/>
    </w:rPr>
  </w:style>
  <w:style w:type="paragraph" w:styleId="CommentText">
    <w:name w:val="annotation text"/>
    <w:basedOn w:val="Normal"/>
    <w:link w:val="CommentTextChar"/>
    <w:unhideWhenUsed/>
    <w:rsid w:val="00702B5C"/>
    <w:pPr>
      <w:spacing w:line="240" w:lineRule="auto"/>
    </w:pPr>
    <w:rPr>
      <w:sz w:val="20"/>
      <w:szCs w:val="20"/>
    </w:rPr>
  </w:style>
  <w:style w:type="character" w:customStyle="1" w:styleId="CommentTextChar">
    <w:name w:val="Comment Text Char"/>
    <w:basedOn w:val="DefaultParagraphFont"/>
    <w:link w:val="CommentText"/>
    <w:rsid w:val="00702B5C"/>
    <w:rPr>
      <w:sz w:val="20"/>
      <w:szCs w:val="20"/>
    </w:rPr>
  </w:style>
  <w:style w:type="paragraph" w:styleId="CommentSubject">
    <w:name w:val="annotation subject"/>
    <w:basedOn w:val="CommentText"/>
    <w:next w:val="CommentText"/>
    <w:link w:val="CommentSubjectChar"/>
    <w:uiPriority w:val="99"/>
    <w:semiHidden/>
    <w:unhideWhenUsed/>
    <w:rsid w:val="00702B5C"/>
    <w:rPr>
      <w:b/>
      <w:bCs/>
    </w:rPr>
  </w:style>
  <w:style w:type="character" w:customStyle="1" w:styleId="CommentSubjectChar">
    <w:name w:val="Comment Subject Char"/>
    <w:basedOn w:val="CommentTextChar"/>
    <w:link w:val="CommentSubject"/>
    <w:uiPriority w:val="99"/>
    <w:semiHidden/>
    <w:rsid w:val="00702B5C"/>
    <w:rPr>
      <w:b/>
      <w:bCs/>
      <w:sz w:val="20"/>
      <w:szCs w:val="20"/>
    </w:rPr>
  </w:style>
  <w:style w:type="paragraph" w:styleId="ListParagraph">
    <w:name w:val="List Paragraph"/>
    <w:basedOn w:val="Normal"/>
    <w:uiPriority w:val="34"/>
    <w:qFormat/>
    <w:rsid w:val="00702B5C"/>
    <w:pPr>
      <w:ind w:left="720"/>
      <w:contextualSpacing/>
    </w:pPr>
    <w:rPr>
      <w:rFonts w:asciiTheme="minorHAnsi" w:hAnsiTheme="minorHAnsi"/>
      <w:sz w:val="22"/>
    </w:rPr>
  </w:style>
  <w:style w:type="character" w:customStyle="1" w:styleId="EndnoteTextChar">
    <w:name w:val="Endnote Text Char"/>
    <w:basedOn w:val="DefaultParagraphFont"/>
    <w:link w:val="EndnoteText"/>
    <w:uiPriority w:val="99"/>
    <w:semiHidden/>
    <w:rsid w:val="00702B5C"/>
    <w:rPr>
      <w:sz w:val="20"/>
      <w:szCs w:val="20"/>
    </w:rPr>
  </w:style>
  <w:style w:type="paragraph" w:styleId="EndnoteText">
    <w:name w:val="endnote text"/>
    <w:basedOn w:val="Normal"/>
    <w:link w:val="EndnoteTextChar"/>
    <w:uiPriority w:val="99"/>
    <w:semiHidden/>
    <w:unhideWhenUsed/>
    <w:rsid w:val="00702B5C"/>
    <w:pPr>
      <w:spacing w:after="0" w:line="240" w:lineRule="auto"/>
    </w:pPr>
    <w:rPr>
      <w:sz w:val="20"/>
      <w:szCs w:val="20"/>
    </w:rPr>
  </w:style>
  <w:style w:type="paragraph" w:styleId="FootnoteText">
    <w:name w:val="footnote text"/>
    <w:basedOn w:val="Normal"/>
    <w:link w:val="FootnoteTextChar"/>
    <w:uiPriority w:val="99"/>
    <w:unhideWhenUsed/>
    <w:rsid w:val="00702B5C"/>
    <w:pPr>
      <w:spacing w:after="0" w:line="240" w:lineRule="auto"/>
    </w:pPr>
    <w:rPr>
      <w:sz w:val="20"/>
      <w:szCs w:val="20"/>
    </w:rPr>
  </w:style>
  <w:style w:type="character" w:customStyle="1" w:styleId="FootnoteTextChar">
    <w:name w:val="Footnote Text Char"/>
    <w:basedOn w:val="DefaultParagraphFont"/>
    <w:link w:val="FootnoteText"/>
    <w:uiPriority w:val="99"/>
    <w:rsid w:val="00702B5C"/>
    <w:rPr>
      <w:sz w:val="20"/>
      <w:szCs w:val="20"/>
    </w:rPr>
  </w:style>
  <w:style w:type="character" w:styleId="FootnoteReference">
    <w:name w:val="footnote reference"/>
    <w:basedOn w:val="DefaultParagraphFont"/>
    <w:uiPriority w:val="99"/>
    <w:semiHidden/>
    <w:unhideWhenUsed/>
    <w:rsid w:val="00702B5C"/>
    <w:rPr>
      <w:vertAlign w:val="superscript"/>
    </w:rPr>
  </w:style>
  <w:style w:type="table" w:styleId="TableGrid">
    <w:name w:val="Table Grid"/>
    <w:basedOn w:val="TableNormal"/>
    <w:uiPriority w:val="59"/>
    <w:rsid w:val="00702B5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702B5C"/>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702B5C"/>
    <w:rPr>
      <w:color w:val="0000FF" w:themeColor="hyperlink"/>
      <w:u w:val="single"/>
    </w:rPr>
  </w:style>
  <w:style w:type="character" w:styleId="EndnoteReference">
    <w:name w:val="endnote reference"/>
    <w:basedOn w:val="DefaultParagraphFont"/>
    <w:uiPriority w:val="99"/>
    <w:semiHidden/>
    <w:unhideWhenUsed/>
    <w:rsid w:val="004C69B0"/>
    <w:rPr>
      <w:vertAlign w:val="superscript"/>
    </w:rPr>
  </w:style>
  <w:style w:type="character" w:customStyle="1" w:styleId="highlight">
    <w:name w:val="highlight"/>
    <w:basedOn w:val="DefaultParagraphFont"/>
    <w:rsid w:val="009C53B9"/>
  </w:style>
  <w:style w:type="paragraph" w:styleId="NormalWeb">
    <w:name w:val="Normal (Web)"/>
    <w:basedOn w:val="Normal"/>
    <w:uiPriority w:val="99"/>
    <w:semiHidden/>
    <w:unhideWhenUsed/>
    <w:rsid w:val="009C53B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53472F"/>
  </w:style>
  <w:style w:type="character" w:customStyle="1" w:styleId="reference-text">
    <w:name w:val="reference-text"/>
    <w:basedOn w:val="DefaultParagraphFont"/>
    <w:rsid w:val="0053472F"/>
  </w:style>
  <w:style w:type="paragraph" w:styleId="NoSpacing">
    <w:name w:val="No Spacing"/>
    <w:uiPriority w:val="1"/>
    <w:qFormat/>
    <w:rsid w:val="001A70E0"/>
    <w:pPr>
      <w:spacing w:after="0" w:line="240" w:lineRule="auto"/>
    </w:pPr>
  </w:style>
  <w:style w:type="character" w:styleId="Emphasis">
    <w:name w:val="Emphasis"/>
    <w:basedOn w:val="DefaultParagraphFont"/>
    <w:uiPriority w:val="20"/>
    <w:qFormat/>
    <w:rsid w:val="009C125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B5C"/>
  </w:style>
  <w:style w:type="paragraph" w:styleId="Footer">
    <w:name w:val="footer"/>
    <w:basedOn w:val="Normal"/>
    <w:link w:val="FooterChar"/>
    <w:uiPriority w:val="99"/>
    <w:unhideWhenUsed/>
    <w:rsid w:val="00702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B5C"/>
  </w:style>
  <w:style w:type="paragraph" w:styleId="BalloonText">
    <w:name w:val="Balloon Text"/>
    <w:basedOn w:val="Normal"/>
    <w:link w:val="BalloonTextChar"/>
    <w:uiPriority w:val="99"/>
    <w:semiHidden/>
    <w:unhideWhenUsed/>
    <w:rsid w:val="00702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B5C"/>
    <w:rPr>
      <w:rFonts w:ascii="Tahoma" w:hAnsi="Tahoma" w:cs="Tahoma"/>
      <w:sz w:val="16"/>
      <w:szCs w:val="16"/>
    </w:rPr>
  </w:style>
  <w:style w:type="character" w:styleId="CommentReference">
    <w:name w:val="annotation reference"/>
    <w:basedOn w:val="DefaultParagraphFont"/>
    <w:uiPriority w:val="99"/>
    <w:unhideWhenUsed/>
    <w:rsid w:val="00702B5C"/>
    <w:rPr>
      <w:sz w:val="16"/>
      <w:szCs w:val="16"/>
    </w:rPr>
  </w:style>
  <w:style w:type="paragraph" w:styleId="CommentText">
    <w:name w:val="annotation text"/>
    <w:basedOn w:val="Normal"/>
    <w:link w:val="CommentTextChar"/>
    <w:unhideWhenUsed/>
    <w:rsid w:val="00702B5C"/>
    <w:pPr>
      <w:spacing w:line="240" w:lineRule="auto"/>
    </w:pPr>
    <w:rPr>
      <w:sz w:val="20"/>
      <w:szCs w:val="20"/>
    </w:rPr>
  </w:style>
  <w:style w:type="character" w:customStyle="1" w:styleId="CommentTextChar">
    <w:name w:val="Comment Text Char"/>
    <w:basedOn w:val="DefaultParagraphFont"/>
    <w:link w:val="CommentText"/>
    <w:rsid w:val="00702B5C"/>
    <w:rPr>
      <w:sz w:val="20"/>
      <w:szCs w:val="20"/>
    </w:rPr>
  </w:style>
  <w:style w:type="paragraph" w:styleId="CommentSubject">
    <w:name w:val="annotation subject"/>
    <w:basedOn w:val="CommentText"/>
    <w:next w:val="CommentText"/>
    <w:link w:val="CommentSubjectChar"/>
    <w:uiPriority w:val="99"/>
    <w:semiHidden/>
    <w:unhideWhenUsed/>
    <w:rsid w:val="00702B5C"/>
    <w:rPr>
      <w:b/>
      <w:bCs/>
    </w:rPr>
  </w:style>
  <w:style w:type="character" w:customStyle="1" w:styleId="CommentSubjectChar">
    <w:name w:val="Comment Subject Char"/>
    <w:basedOn w:val="CommentTextChar"/>
    <w:link w:val="CommentSubject"/>
    <w:uiPriority w:val="99"/>
    <w:semiHidden/>
    <w:rsid w:val="00702B5C"/>
    <w:rPr>
      <w:b/>
      <w:bCs/>
      <w:sz w:val="20"/>
      <w:szCs w:val="20"/>
    </w:rPr>
  </w:style>
  <w:style w:type="paragraph" w:styleId="ListParagraph">
    <w:name w:val="List Paragraph"/>
    <w:basedOn w:val="Normal"/>
    <w:uiPriority w:val="34"/>
    <w:qFormat/>
    <w:rsid w:val="00702B5C"/>
    <w:pPr>
      <w:ind w:left="720"/>
      <w:contextualSpacing/>
    </w:pPr>
    <w:rPr>
      <w:rFonts w:asciiTheme="minorHAnsi" w:hAnsiTheme="minorHAnsi"/>
      <w:sz w:val="22"/>
    </w:rPr>
  </w:style>
  <w:style w:type="character" w:customStyle="1" w:styleId="EndnoteTextChar">
    <w:name w:val="Endnote Text Char"/>
    <w:basedOn w:val="DefaultParagraphFont"/>
    <w:link w:val="EndnoteText"/>
    <w:uiPriority w:val="99"/>
    <w:semiHidden/>
    <w:rsid w:val="00702B5C"/>
    <w:rPr>
      <w:sz w:val="20"/>
      <w:szCs w:val="20"/>
    </w:rPr>
  </w:style>
  <w:style w:type="paragraph" w:styleId="EndnoteText">
    <w:name w:val="endnote text"/>
    <w:basedOn w:val="Normal"/>
    <w:link w:val="EndnoteTextChar"/>
    <w:uiPriority w:val="99"/>
    <w:semiHidden/>
    <w:unhideWhenUsed/>
    <w:rsid w:val="00702B5C"/>
    <w:pPr>
      <w:spacing w:after="0" w:line="240" w:lineRule="auto"/>
    </w:pPr>
    <w:rPr>
      <w:sz w:val="20"/>
      <w:szCs w:val="20"/>
    </w:rPr>
  </w:style>
  <w:style w:type="paragraph" w:styleId="FootnoteText">
    <w:name w:val="footnote text"/>
    <w:basedOn w:val="Normal"/>
    <w:link w:val="FootnoteTextChar"/>
    <w:uiPriority w:val="99"/>
    <w:unhideWhenUsed/>
    <w:rsid w:val="00702B5C"/>
    <w:pPr>
      <w:spacing w:after="0" w:line="240" w:lineRule="auto"/>
    </w:pPr>
    <w:rPr>
      <w:sz w:val="20"/>
      <w:szCs w:val="20"/>
    </w:rPr>
  </w:style>
  <w:style w:type="character" w:customStyle="1" w:styleId="FootnoteTextChar">
    <w:name w:val="Footnote Text Char"/>
    <w:basedOn w:val="DefaultParagraphFont"/>
    <w:link w:val="FootnoteText"/>
    <w:uiPriority w:val="99"/>
    <w:rsid w:val="00702B5C"/>
    <w:rPr>
      <w:sz w:val="20"/>
      <w:szCs w:val="20"/>
    </w:rPr>
  </w:style>
  <w:style w:type="character" w:styleId="FootnoteReference">
    <w:name w:val="footnote reference"/>
    <w:basedOn w:val="DefaultParagraphFont"/>
    <w:uiPriority w:val="99"/>
    <w:semiHidden/>
    <w:unhideWhenUsed/>
    <w:rsid w:val="00702B5C"/>
    <w:rPr>
      <w:vertAlign w:val="superscript"/>
    </w:rPr>
  </w:style>
  <w:style w:type="table" w:styleId="TableGrid">
    <w:name w:val="Table Grid"/>
    <w:basedOn w:val="TableNormal"/>
    <w:uiPriority w:val="59"/>
    <w:rsid w:val="00702B5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702B5C"/>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702B5C"/>
    <w:rPr>
      <w:color w:val="0000FF" w:themeColor="hyperlink"/>
      <w:u w:val="single"/>
    </w:rPr>
  </w:style>
  <w:style w:type="character" w:styleId="EndnoteReference">
    <w:name w:val="endnote reference"/>
    <w:basedOn w:val="DefaultParagraphFont"/>
    <w:uiPriority w:val="99"/>
    <w:semiHidden/>
    <w:unhideWhenUsed/>
    <w:rsid w:val="004C69B0"/>
    <w:rPr>
      <w:vertAlign w:val="superscript"/>
    </w:rPr>
  </w:style>
  <w:style w:type="character" w:customStyle="1" w:styleId="highlight">
    <w:name w:val="highlight"/>
    <w:basedOn w:val="DefaultParagraphFont"/>
    <w:rsid w:val="009C53B9"/>
  </w:style>
  <w:style w:type="paragraph" w:styleId="NormalWeb">
    <w:name w:val="Normal (Web)"/>
    <w:basedOn w:val="Normal"/>
    <w:uiPriority w:val="99"/>
    <w:semiHidden/>
    <w:unhideWhenUsed/>
    <w:rsid w:val="009C53B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53472F"/>
  </w:style>
  <w:style w:type="character" w:customStyle="1" w:styleId="reference-text">
    <w:name w:val="reference-text"/>
    <w:basedOn w:val="DefaultParagraphFont"/>
    <w:rsid w:val="0053472F"/>
  </w:style>
  <w:style w:type="paragraph" w:styleId="NoSpacing">
    <w:name w:val="No Spacing"/>
    <w:uiPriority w:val="1"/>
    <w:qFormat/>
    <w:rsid w:val="001A70E0"/>
    <w:pPr>
      <w:spacing w:after="0" w:line="240" w:lineRule="auto"/>
    </w:pPr>
  </w:style>
  <w:style w:type="character" w:styleId="Emphasis">
    <w:name w:val="Emphasis"/>
    <w:basedOn w:val="DefaultParagraphFont"/>
    <w:uiPriority w:val="20"/>
    <w:qFormat/>
    <w:rsid w:val="009C12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6183">
      <w:bodyDiv w:val="1"/>
      <w:marLeft w:val="0"/>
      <w:marRight w:val="0"/>
      <w:marTop w:val="0"/>
      <w:marBottom w:val="0"/>
      <w:divBdr>
        <w:top w:val="none" w:sz="0" w:space="0" w:color="auto"/>
        <w:left w:val="none" w:sz="0" w:space="0" w:color="auto"/>
        <w:bottom w:val="none" w:sz="0" w:space="0" w:color="auto"/>
        <w:right w:val="none" w:sz="0" w:space="0" w:color="auto"/>
      </w:divBdr>
    </w:div>
    <w:div w:id="1845703429">
      <w:bodyDiv w:val="1"/>
      <w:marLeft w:val="0"/>
      <w:marRight w:val="0"/>
      <w:marTop w:val="0"/>
      <w:marBottom w:val="0"/>
      <w:divBdr>
        <w:top w:val="none" w:sz="0" w:space="0" w:color="auto"/>
        <w:left w:val="none" w:sz="0" w:space="0" w:color="auto"/>
        <w:bottom w:val="none" w:sz="0" w:space="0" w:color="auto"/>
        <w:right w:val="none" w:sz="0" w:space="0" w:color="auto"/>
      </w:divBdr>
      <w:divsChild>
        <w:div w:id="448208222">
          <w:marLeft w:val="0"/>
          <w:marRight w:val="0"/>
          <w:marTop w:val="0"/>
          <w:marBottom w:val="0"/>
          <w:divBdr>
            <w:top w:val="none" w:sz="0" w:space="0" w:color="auto"/>
            <w:left w:val="none" w:sz="0" w:space="0" w:color="auto"/>
            <w:bottom w:val="none" w:sz="0" w:space="0" w:color="auto"/>
            <w:right w:val="none" w:sz="0" w:space="0" w:color="auto"/>
          </w:divBdr>
        </w:div>
        <w:div w:id="1069810161">
          <w:marLeft w:val="0"/>
          <w:marRight w:val="0"/>
          <w:marTop w:val="0"/>
          <w:marBottom w:val="0"/>
          <w:divBdr>
            <w:top w:val="none" w:sz="0" w:space="0" w:color="auto"/>
            <w:left w:val="none" w:sz="0" w:space="0" w:color="auto"/>
            <w:bottom w:val="none" w:sz="0" w:space="0" w:color="auto"/>
            <w:right w:val="none" w:sz="0" w:space="0" w:color="auto"/>
          </w:divBdr>
        </w:div>
        <w:div w:id="2135905711">
          <w:marLeft w:val="0"/>
          <w:marRight w:val="0"/>
          <w:marTop w:val="0"/>
          <w:marBottom w:val="0"/>
          <w:divBdr>
            <w:top w:val="none" w:sz="0" w:space="0" w:color="auto"/>
            <w:left w:val="none" w:sz="0" w:space="0" w:color="auto"/>
            <w:bottom w:val="none" w:sz="0" w:space="0" w:color="auto"/>
            <w:right w:val="none" w:sz="0" w:space="0" w:color="auto"/>
          </w:divBdr>
        </w:div>
        <w:div w:id="704519917">
          <w:marLeft w:val="0"/>
          <w:marRight w:val="0"/>
          <w:marTop w:val="0"/>
          <w:marBottom w:val="0"/>
          <w:divBdr>
            <w:top w:val="none" w:sz="0" w:space="0" w:color="auto"/>
            <w:left w:val="none" w:sz="0" w:space="0" w:color="auto"/>
            <w:bottom w:val="none" w:sz="0" w:space="0" w:color="auto"/>
            <w:right w:val="none" w:sz="0" w:space="0" w:color="auto"/>
          </w:divBdr>
        </w:div>
        <w:div w:id="227957632">
          <w:marLeft w:val="0"/>
          <w:marRight w:val="0"/>
          <w:marTop w:val="0"/>
          <w:marBottom w:val="0"/>
          <w:divBdr>
            <w:top w:val="none" w:sz="0" w:space="0" w:color="auto"/>
            <w:left w:val="none" w:sz="0" w:space="0" w:color="auto"/>
            <w:bottom w:val="none" w:sz="0" w:space="0" w:color="auto"/>
            <w:right w:val="none" w:sz="0" w:space="0" w:color="auto"/>
          </w:divBdr>
        </w:div>
        <w:div w:id="1408383115">
          <w:marLeft w:val="0"/>
          <w:marRight w:val="0"/>
          <w:marTop w:val="0"/>
          <w:marBottom w:val="0"/>
          <w:divBdr>
            <w:top w:val="none" w:sz="0" w:space="0" w:color="auto"/>
            <w:left w:val="none" w:sz="0" w:space="0" w:color="auto"/>
            <w:bottom w:val="none" w:sz="0" w:space="0" w:color="auto"/>
            <w:right w:val="none" w:sz="0" w:space="0" w:color="auto"/>
          </w:divBdr>
        </w:div>
        <w:div w:id="1223366339">
          <w:marLeft w:val="0"/>
          <w:marRight w:val="0"/>
          <w:marTop w:val="0"/>
          <w:marBottom w:val="0"/>
          <w:divBdr>
            <w:top w:val="none" w:sz="0" w:space="0" w:color="auto"/>
            <w:left w:val="none" w:sz="0" w:space="0" w:color="auto"/>
            <w:bottom w:val="none" w:sz="0" w:space="0" w:color="auto"/>
            <w:right w:val="none" w:sz="0" w:space="0" w:color="auto"/>
          </w:divBdr>
        </w:div>
        <w:div w:id="1382486672">
          <w:marLeft w:val="0"/>
          <w:marRight w:val="0"/>
          <w:marTop w:val="0"/>
          <w:marBottom w:val="0"/>
          <w:divBdr>
            <w:top w:val="none" w:sz="0" w:space="0" w:color="auto"/>
            <w:left w:val="none" w:sz="0" w:space="0" w:color="auto"/>
            <w:bottom w:val="none" w:sz="0" w:space="0" w:color="auto"/>
            <w:right w:val="none" w:sz="0" w:space="0" w:color="auto"/>
          </w:divBdr>
        </w:div>
        <w:div w:id="939069903">
          <w:marLeft w:val="0"/>
          <w:marRight w:val="0"/>
          <w:marTop w:val="0"/>
          <w:marBottom w:val="0"/>
          <w:divBdr>
            <w:top w:val="none" w:sz="0" w:space="0" w:color="auto"/>
            <w:left w:val="none" w:sz="0" w:space="0" w:color="auto"/>
            <w:bottom w:val="none" w:sz="0" w:space="0" w:color="auto"/>
            <w:right w:val="none" w:sz="0" w:space="0" w:color="auto"/>
          </w:divBdr>
        </w:div>
        <w:div w:id="1372612694">
          <w:marLeft w:val="0"/>
          <w:marRight w:val="0"/>
          <w:marTop w:val="0"/>
          <w:marBottom w:val="0"/>
          <w:divBdr>
            <w:top w:val="none" w:sz="0" w:space="0" w:color="auto"/>
            <w:left w:val="none" w:sz="0" w:space="0" w:color="auto"/>
            <w:bottom w:val="none" w:sz="0" w:space="0" w:color="auto"/>
            <w:right w:val="none" w:sz="0" w:space="0" w:color="auto"/>
          </w:divBdr>
        </w:div>
        <w:div w:id="1197504052">
          <w:marLeft w:val="0"/>
          <w:marRight w:val="0"/>
          <w:marTop w:val="0"/>
          <w:marBottom w:val="0"/>
          <w:divBdr>
            <w:top w:val="none" w:sz="0" w:space="0" w:color="auto"/>
            <w:left w:val="none" w:sz="0" w:space="0" w:color="auto"/>
            <w:bottom w:val="none" w:sz="0" w:space="0" w:color="auto"/>
            <w:right w:val="none" w:sz="0" w:space="0" w:color="auto"/>
          </w:divBdr>
        </w:div>
        <w:div w:id="1123841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irth.com/articles/03backstagewest.html" TargetMode="External"/><Relationship Id="rId4" Type="http://schemas.microsoft.com/office/2007/relationships/stylesWithEffects" Target="stylesWithEffects.xml"/><Relationship Id="rId9" Type="http://schemas.openxmlformats.org/officeDocument/2006/relationships/hyperlink" Target="mailto:v.mirodan@csm.arts.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F01E10B-8ED4-457C-9CF0-9EA1D2AA1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7474</Words>
  <Characters>42607</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V</cp:lastModifiedBy>
  <cp:revision>2</cp:revision>
  <cp:lastPrinted>2014-12-07T11:12:00Z</cp:lastPrinted>
  <dcterms:created xsi:type="dcterms:W3CDTF">2015-05-01T12:14:00Z</dcterms:created>
  <dcterms:modified xsi:type="dcterms:W3CDTF">2015-05-01T12:14:00Z</dcterms:modified>
</cp:coreProperties>
</file>