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C2BAE" w14:textId="0F70C8A4" w:rsidR="00C6418F" w:rsidRDefault="00C6418F" w:rsidP="00C6418F">
      <w:pPr>
        <w:rPr>
          <w:rFonts w:ascii="Lucida Grande" w:hAnsi="Lucida Grande"/>
          <w:b/>
          <w:sz w:val="20"/>
          <w:szCs w:val="20"/>
          <w:lang w:val="en-US" w:bidi="en-US"/>
        </w:rPr>
      </w:pPr>
      <w:r w:rsidRPr="007565A0">
        <w:rPr>
          <w:rFonts w:ascii="Lucida Grande" w:hAnsi="Lucida Grande"/>
          <w:b/>
          <w:sz w:val="20"/>
          <w:szCs w:val="20"/>
          <w:lang w:val="en-US" w:bidi="en-US"/>
        </w:rPr>
        <w:t xml:space="preserve">Mel </w:t>
      </w:r>
      <w:proofErr w:type="spellStart"/>
      <w:r w:rsidRPr="007565A0">
        <w:rPr>
          <w:rFonts w:ascii="Lucida Grande" w:hAnsi="Lucida Grande"/>
          <w:b/>
          <w:sz w:val="20"/>
          <w:szCs w:val="20"/>
          <w:lang w:val="en-US" w:bidi="en-US"/>
        </w:rPr>
        <w:t>Dodd</w:t>
      </w:r>
      <w:r w:rsidR="00E7655D" w:rsidRPr="007565A0">
        <w:rPr>
          <w:rFonts w:ascii="Lucida Grande" w:hAnsi="Lucida Grande"/>
          <w:b/>
          <w:sz w:val="20"/>
          <w:szCs w:val="20"/>
          <w:lang w:val="en-US" w:bidi="en-US"/>
        </w:rPr>
        <w:t>_</w:t>
      </w:r>
      <w:r w:rsidRPr="007565A0">
        <w:rPr>
          <w:rFonts w:ascii="Lucida Grande" w:hAnsi="Lucida Grande"/>
          <w:b/>
          <w:sz w:val="20"/>
          <w:szCs w:val="20"/>
          <w:lang w:val="en-US" w:bidi="en-US"/>
        </w:rPr>
        <w:t>Cultures</w:t>
      </w:r>
      <w:proofErr w:type="spellEnd"/>
      <w:r w:rsidRPr="007565A0">
        <w:rPr>
          <w:rFonts w:ascii="Lucida Grande" w:hAnsi="Lucida Grande"/>
          <w:b/>
          <w:sz w:val="20"/>
          <w:szCs w:val="20"/>
          <w:lang w:val="en-US" w:bidi="en-US"/>
        </w:rPr>
        <w:t xml:space="preserve"> of Resilience 1000 WORDS</w:t>
      </w:r>
    </w:p>
    <w:p w14:paraId="695FAD17" w14:textId="77777777" w:rsidR="001C0D1F" w:rsidRDefault="001C0D1F" w:rsidP="00C6418F">
      <w:pPr>
        <w:rPr>
          <w:rFonts w:ascii="Lucida Grande" w:hAnsi="Lucida Grande"/>
          <w:b/>
          <w:sz w:val="20"/>
          <w:szCs w:val="20"/>
          <w:lang w:val="en-US" w:bidi="en-US"/>
        </w:rPr>
      </w:pPr>
    </w:p>
    <w:p w14:paraId="643F94AA" w14:textId="693909A9" w:rsidR="00686BB9" w:rsidRPr="00686BB9" w:rsidRDefault="003E411C" w:rsidP="00686BB9">
      <w:pPr>
        <w:rPr>
          <w:rFonts w:ascii="Lucida Grande" w:hAnsi="Lucida Grande"/>
          <w:b/>
          <w:bCs/>
          <w:sz w:val="20"/>
          <w:szCs w:val="20"/>
          <w:lang w:val="en-US" w:bidi="en-US"/>
        </w:rPr>
      </w:pPr>
      <w:r>
        <w:rPr>
          <w:rFonts w:ascii="Lucida Grande" w:hAnsi="Lucida Grande"/>
          <w:b/>
          <w:bCs/>
          <w:sz w:val="20"/>
          <w:szCs w:val="20"/>
          <w:lang w:val="en-US" w:bidi="en-US"/>
        </w:rPr>
        <w:t xml:space="preserve">Managing Chaos not </w:t>
      </w:r>
      <w:proofErr w:type="gramStart"/>
      <w:r>
        <w:rPr>
          <w:rFonts w:ascii="Lucida Grande" w:hAnsi="Lucida Grande"/>
          <w:b/>
          <w:bCs/>
          <w:sz w:val="20"/>
          <w:szCs w:val="20"/>
          <w:lang w:val="en-US" w:bidi="en-US"/>
        </w:rPr>
        <w:t>Cleaning</w:t>
      </w:r>
      <w:proofErr w:type="gramEnd"/>
      <w:r>
        <w:rPr>
          <w:rFonts w:ascii="Lucida Grande" w:hAnsi="Lucida Grande"/>
          <w:b/>
          <w:bCs/>
          <w:sz w:val="20"/>
          <w:szCs w:val="20"/>
          <w:lang w:val="en-US" w:bidi="en-US"/>
        </w:rPr>
        <w:t xml:space="preserve"> up</w:t>
      </w:r>
      <w:r w:rsidR="00686BB9">
        <w:rPr>
          <w:rFonts w:ascii="Lucida Grande" w:hAnsi="Lucida Grande"/>
          <w:b/>
          <w:bCs/>
          <w:sz w:val="20"/>
          <w:szCs w:val="20"/>
          <w:lang w:val="en-US" w:bidi="en-US"/>
        </w:rPr>
        <w:t xml:space="preserve"> M</w:t>
      </w:r>
      <w:r w:rsidR="00686BB9" w:rsidRPr="00686BB9">
        <w:rPr>
          <w:rFonts w:ascii="Lucida Grande" w:hAnsi="Lucida Grande"/>
          <w:b/>
          <w:bCs/>
          <w:sz w:val="20"/>
          <w:szCs w:val="20"/>
          <w:lang w:val="en-US" w:bidi="en-US"/>
        </w:rPr>
        <w:t xml:space="preserve">ess. </w:t>
      </w:r>
    </w:p>
    <w:p w14:paraId="20D46A09" w14:textId="77777777" w:rsidR="00C6418F" w:rsidRPr="007565A0" w:rsidRDefault="00C6418F" w:rsidP="00C6418F">
      <w:pPr>
        <w:rPr>
          <w:rFonts w:ascii="Lucida Grande" w:hAnsi="Lucida Grande"/>
          <w:sz w:val="20"/>
          <w:szCs w:val="20"/>
          <w:lang w:val="en-US" w:bidi="en-US"/>
        </w:rPr>
      </w:pPr>
    </w:p>
    <w:p w14:paraId="357522F9" w14:textId="0C23F59F" w:rsidR="009C02EF" w:rsidRDefault="00C6418F" w:rsidP="00C6418F">
      <w:pPr>
        <w:rPr>
          <w:rFonts w:ascii="Lucida Grande" w:hAnsi="Lucida Grande"/>
          <w:sz w:val="20"/>
          <w:szCs w:val="20"/>
          <w:lang w:val="en-US" w:bidi="en-US"/>
        </w:rPr>
      </w:pPr>
      <w:r w:rsidRPr="007565A0">
        <w:rPr>
          <w:rFonts w:ascii="Lucida Grande" w:hAnsi="Lucida Grande"/>
          <w:sz w:val="20"/>
          <w:szCs w:val="20"/>
          <w:lang w:val="en-US" w:bidi="en-US"/>
        </w:rPr>
        <w:t>One of t</w:t>
      </w:r>
      <w:r w:rsidR="009C02EF" w:rsidRPr="007565A0">
        <w:rPr>
          <w:rFonts w:ascii="Lucida Grande" w:hAnsi="Lucida Grande"/>
          <w:sz w:val="20"/>
          <w:szCs w:val="20"/>
          <w:lang w:val="en-US" w:bidi="en-US"/>
        </w:rPr>
        <w:t xml:space="preserve">he most disturbing aspects </w:t>
      </w:r>
      <w:r w:rsidR="003A7677" w:rsidRPr="007565A0">
        <w:rPr>
          <w:rFonts w:ascii="Lucida Grande" w:hAnsi="Lucida Grande"/>
          <w:sz w:val="20"/>
          <w:szCs w:val="20"/>
          <w:lang w:val="en-US" w:bidi="en-US"/>
        </w:rPr>
        <w:t xml:space="preserve">of </w:t>
      </w:r>
      <w:r w:rsidRPr="007565A0">
        <w:rPr>
          <w:rFonts w:ascii="Lucida Grande" w:hAnsi="Lucida Grande"/>
          <w:sz w:val="20"/>
          <w:szCs w:val="20"/>
          <w:lang w:val="en-US" w:bidi="en-US"/>
        </w:rPr>
        <w:t>dialogues ab</w:t>
      </w:r>
      <w:r w:rsidR="001C0D1F">
        <w:rPr>
          <w:rFonts w:ascii="Lucida Grande" w:hAnsi="Lucida Grande"/>
          <w:sz w:val="20"/>
          <w:szCs w:val="20"/>
          <w:lang w:val="en-US" w:bidi="en-US"/>
        </w:rPr>
        <w:t xml:space="preserve">out sustainability </w:t>
      </w:r>
      <w:r w:rsidR="00E312B3">
        <w:rPr>
          <w:rFonts w:ascii="Lucida Grande" w:hAnsi="Lucida Grande"/>
          <w:sz w:val="20"/>
          <w:szCs w:val="20"/>
          <w:lang w:val="en-US" w:bidi="en-US"/>
        </w:rPr>
        <w:t xml:space="preserve">(particularly </w:t>
      </w:r>
      <w:r w:rsidR="001C0D1F">
        <w:rPr>
          <w:rFonts w:ascii="Lucida Grande" w:hAnsi="Lucida Grande"/>
          <w:sz w:val="20"/>
          <w:szCs w:val="20"/>
          <w:lang w:val="en-US" w:bidi="en-US"/>
        </w:rPr>
        <w:t>in the field</w:t>
      </w:r>
      <w:r w:rsidRPr="007565A0">
        <w:rPr>
          <w:rFonts w:ascii="Lucida Grande" w:hAnsi="Lucida Grande"/>
          <w:sz w:val="20"/>
          <w:szCs w:val="20"/>
          <w:lang w:val="en-US" w:bidi="en-US"/>
        </w:rPr>
        <w:t xml:space="preserve"> of architecture and urbanism</w:t>
      </w:r>
      <w:r w:rsidR="00E312B3">
        <w:rPr>
          <w:rFonts w:ascii="Lucida Grande" w:hAnsi="Lucida Grande"/>
          <w:sz w:val="20"/>
          <w:szCs w:val="20"/>
          <w:lang w:val="en-US" w:bidi="en-US"/>
        </w:rPr>
        <w:t>)</w:t>
      </w:r>
      <w:r w:rsidRPr="007565A0">
        <w:rPr>
          <w:rFonts w:ascii="Lucida Grande" w:hAnsi="Lucida Grande"/>
          <w:sz w:val="20"/>
          <w:szCs w:val="20"/>
          <w:lang w:val="en-US" w:bidi="en-US"/>
        </w:rPr>
        <w:t xml:space="preserve"> is the absence </w:t>
      </w:r>
      <w:r w:rsidR="00B16E8B">
        <w:rPr>
          <w:rFonts w:ascii="Lucida Grande" w:hAnsi="Lucida Grande"/>
          <w:sz w:val="20"/>
          <w:szCs w:val="20"/>
          <w:lang w:val="en-US" w:bidi="en-US"/>
        </w:rPr>
        <w:t xml:space="preserve">of </w:t>
      </w:r>
      <w:r w:rsidR="00724D0C">
        <w:rPr>
          <w:rFonts w:ascii="Lucida Grande" w:hAnsi="Lucida Grande"/>
          <w:sz w:val="20"/>
          <w:szCs w:val="20"/>
          <w:lang w:val="en-US" w:bidi="en-US"/>
        </w:rPr>
        <w:t>culture from</w:t>
      </w:r>
      <w:r w:rsidRPr="007565A0">
        <w:rPr>
          <w:rFonts w:ascii="Lucida Grande" w:hAnsi="Lucida Grande"/>
          <w:sz w:val="20"/>
          <w:szCs w:val="20"/>
          <w:lang w:val="en-US" w:bidi="en-US"/>
        </w:rPr>
        <w:t xml:space="preserve"> any part of the definition. </w:t>
      </w:r>
      <w:r w:rsidR="00841B16">
        <w:rPr>
          <w:rFonts w:ascii="Lucida Grande" w:hAnsi="Lucida Grande"/>
          <w:sz w:val="20"/>
          <w:szCs w:val="20"/>
          <w:lang w:val="en-US" w:bidi="en-US"/>
        </w:rPr>
        <w:t xml:space="preserve">When people talk about sustainability in </w:t>
      </w:r>
      <w:r w:rsidRPr="007565A0">
        <w:rPr>
          <w:rFonts w:ascii="Lucida Grande" w:hAnsi="Lucida Grande"/>
          <w:sz w:val="20"/>
          <w:szCs w:val="20"/>
          <w:lang w:val="en-US" w:bidi="en-US"/>
        </w:rPr>
        <w:t>architecture</w:t>
      </w:r>
      <w:r w:rsidR="00841B16">
        <w:rPr>
          <w:rFonts w:ascii="Lucida Grande" w:hAnsi="Lucida Grande"/>
          <w:sz w:val="20"/>
          <w:szCs w:val="20"/>
          <w:lang w:val="en-US" w:bidi="en-US"/>
        </w:rPr>
        <w:t xml:space="preserve"> and the built environment</w:t>
      </w:r>
      <w:r w:rsidRPr="007565A0">
        <w:rPr>
          <w:rFonts w:ascii="Lucida Grande" w:hAnsi="Lucida Grande"/>
          <w:sz w:val="20"/>
          <w:szCs w:val="20"/>
          <w:lang w:val="en-US" w:bidi="en-US"/>
        </w:rPr>
        <w:t xml:space="preserve"> </w:t>
      </w:r>
      <w:r w:rsidR="00841B16">
        <w:rPr>
          <w:rFonts w:ascii="Lucida Grande" w:hAnsi="Lucida Grande"/>
          <w:sz w:val="20"/>
          <w:szCs w:val="20"/>
          <w:lang w:val="en-US" w:bidi="en-US"/>
        </w:rPr>
        <w:t xml:space="preserve">they </w:t>
      </w:r>
      <w:r w:rsidR="001C0D1F">
        <w:rPr>
          <w:rFonts w:ascii="Lucida Grande" w:hAnsi="Lucida Grande"/>
          <w:sz w:val="20"/>
          <w:szCs w:val="20"/>
          <w:lang w:val="en-US" w:bidi="en-US"/>
        </w:rPr>
        <w:t xml:space="preserve">most often </w:t>
      </w:r>
      <w:r w:rsidR="00841B16">
        <w:rPr>
          <w:rFonts w:ascii="Lucida Grande" w:hAnsi="Lucida Grande"/>
          <w:sz w:val="20"/>
          <w:szCs w:val="20"/>
          <w:lang w:val="en-US" w:bidi="en-US"/>
        </w:rPr>
        <w:t xml:space="preserve">frame it around </w:t>
      </w:r>
      <w:r w:rsidRPr="007565A0">
        <w:rPr>
          <w:rFonts w:ascii="Lucida Grande" w:hAnsi="Lucida Grande"/>
          <w:sz w:val="20"/>
          <w:szCs w:val="20"/>
          <w:lang w:val="en-US" w:bidi="en-US"/>
        </w:rPr>
        <w:t xml:space="preserve">an instrumentally driven approach, which privileges measurable </w:t>
      </w:r>
      <w:r w:rsidR="00826177" w:rsidRPr="007565A0">
        <w:rPr>
          <w:rFonts w:ascii="Lucida Grande" w:hAnsi="Lucida Grande"/>
          <w:sz w:val="20"/>
          <w:szCs w:val="20"/>
          <w:lang w:val="en-US" w:bidi="en-US"/>
        </w:rPr>
        <w:t xml:space="preserve">technical </w:t>
      </w:r>
      <w:r w:rsidRPr="007565A0">
        <w:rPr>
          <w:rFonts w:ascii="Lucida Grande" w:hAnsi="Lucida Grande"/>
          <w:sz w:val="20"/>
          <w:szCs w:val="20"/>
          <w:lang w:val="en-US" w:bidi="en-US"/>
        </w:rPr>
        <w:t xml:space="preserve">outcomes and </w:t>
      </w:r>
      <w:r w:rsidR="00B16E8B">
        <w:rPr>
          <w:rFonts w:ascii="Lucida Grande" w:hAnsi="Lucida Grande"/>
          <w:sz w:val="20"/>
          <w:szCs w:val="20"/>
          <w:lang w:val="en-US" w:bidi="en-US"/>
        </w:rPr>
        <w:t xml:space="preserve">building performance </w:t>
      </w:r>
      <w:r w:rsidRPr="007565A0">
        <w:rPr>
          <w:rFonts w:ascii="Lucida Grande" w:hAnsi="Lucida Grande"/>
          <w:sz w:val="20"/>
          <w:szCs w:val="20"/>
          <w:lang w:val="en-US" w:bidi="en-US"/>
        </w:rPr>
        <w:t xml:space="preserve">values to the exclusion of broader social and cultural complexities. The culture deficit has been particularly evident in </w:t>
      </w:r>
      <w:r w:rsidR="001C5526" w:rsidRPr="007565A0">
        <w:rPr>
          <w:rFonts w:ascii="Lucida Grande" w:hAnsi="Lucida Grande"/>
          <w:sz w:val="20"/>
          <w:szCs w:val="20"/>
          <w:lang w:val="en-US" w:bidi="en-US"/>
        </w:rPr>
        <w:t xml:space="preserve">a lack of understanding about, and a disregard </w:t>
      </w:r>
      <w:r w:rsidRPr="007565A0">
        <w:rPr>
          <w:rFonts w:ascii="Lucida Grande" w:hAnsi="Lucida Grande"/>
          <w:sz w:val="20"/>
          <w:szCs w:val="20"/>
          <w:lang w:val="en-US" w:bidi="en-US"/>
        </w:rPr>
        <w:t>for</w:t>
      </w:r>
      <w:r w:rsidR="009C02EF" w:rsidRPr="007565A0">
        <w:rPr>
          <w:rFonts w:ascii="Lucida Grande" w:hAnsi="Lucida Grande"/>
          <w:sz w:val="20"/>
          <w:szCs w:val="20"/>
          <w:lang w:val="en-US" w:bidi="en-US"/>
        </w:rPr>
        <w:t xml:space="preserve"> </w:t>
      </w:r>
      <w:r w:rsidR="001C5526" w:rsidRPr="007565A0">
        <w:rPr>
          <w:rFonts w:ascii="Lucida Grande" w:hAnsi="Lucida Grande"/>
          <w:sz w:val="20"/>
          <w:szCs w:val="20"/>
          <w:lang w:val="en-US" w:bidi="en-US"/>
        </w:rPr>
        <w:t>the way networks of cultural prod</w:t>
      </w:r>
      <w:r w:rsidR="007565A0">
        <w:rPr>
          <w:rFonts w:ascii="Lucida Grande" w:hAnsi="Lucida Grande"/>
          <w:sz w:val="20"/>
          <w:szCs w:val="20"/>
          <w:lang w:val="en-US" w:bidi="en-US"/>
        </w:rPr>
        <w:t>uction</w:t>
      </w:r>
      <w:r w:rsidR="00BF7D4B">
        <w:rPr>
          <w:rFonts w:ascii="Lucida Grande" w:hAnsi="Lucida Grande"/>
          <w:sz w:val="20"/>
          <w:szCs w:val="20"/>
          <w:lang w:val="en-US" w:bidi="en-US"/>
        </w:rPr>
        <w:t xml:space="preserve">, </w:t>
      </w:r>
      <w:r w:rsidR="00491FE2">
        <w:rPr>
          <w:rFonts w:ascii="Lucida Grande" w:hAnsi="Lucida Grande"/>
          <w:sz w:val="20"/>
          <w:szCs w:val="20"/>
          <w:lang w:val="en-US" w:bidi="en-US"/>
        </w:rPr>
        <w:t>specifically</w:t>
      </w:r>
      <w:r w:rsidR="007565A0">
        <w:rPr>
          <w:rFonts w:ascii="Lucida Grande" w:hAnsi="Lucida Grande"/>
          <w:sz w:val="20"/>
          <w:szCs w:val="20"/>
          <w:lang w:val="en-US" w:bidi="en-US"/>
        </w:rPr>
        <w:t xml:space="preserve"> creativity</w:t>
      </w:r>
      <w:r w:rsidR="00491FE2">
        <w:rPr>
          <w:rFonts w:ascii="Lucida Grande" w:hAnsi="Lucida Grande"/>
          <w:sz w:val="20"/>
          <w:szCs w:val="20"/>
          <w:lang w:val="en-US" w:bidi="en-US"/>
        </w:rPr>
        <w:t>,</w:t>
      </w:r>
      <w:r w:rsidR="007565A0">
        <w:rPr>
          <w:rFonts w:ascii="Lucida Grande" w:hAnsi="Lucida Grande"/>
          <w:sz w:val="20"/>
          <w:szCs w:val="20"/>
          <w:lang w:val="en-US" w:bidi="en-US"/>
        </w:rPr>
        <w:t xml:space="preserve"> can promote and engender</w:t>
      </w:r>
      <w:r w:rsidR="001C5526" w:rsidRPr="007565A0">
        <w:rPr>
          <w:rFonts w:ascii="Lucida Grande" w:hAnsi="Lucida Grande"/>
          <w:sz w:val="20"/>
          <w:szCs w:val="20"/>
          <w:lang w:val="en-US" w:bidi="en-US"/>
        </w:rPr>
        <w:t xml:space="preserve"> effective </w:t>
      </w:r>
      <w:r w:rsidR="0019000C">
        <w:rPr>
          <w:rFonts w:ascii="Lucida Grande" w:hAnsi="Lucida Grande"/>
          <w:sz w:val="20"/>
          <w:szCs w:val="20"/>
          <w:lang w:val="en-US" w:bidi="en-US"/>
        </w:rPr>
        <w:t xml:space="preserve">and alternate </w:t>
      </w:r>
      <w:r w:rsidR="00826177" w:rsidRPr="007565A0">
        <w:rPr>
          <w:rFonts w:ascii="Lucida Grande" w:hAnsi="Lucida Grande"/>
          <w:sz w:val="20"/>
          <w:szCs w:val="20"/>
          <w:lang w:val="en-US" w:bidi="en-US"/>
        </w:rPr>
        <w:t xml:space="preserve">ways of living </w:t>
      </w:r>
      <w:r w:rsidR="0019000C">
        <w:rPr>
          <w:rFonts w:ascii="Lucida Grande" w:hAnsi="Lucida Grande"/>
          <w:sz w:val="20"/>
          <w:szCs w:val="20"/>
          <w:lang w:val="en-US" w:bidi="en-US"/>
        </w:rPr>
        <w:t>in cities, as evidenced in the way that artists are critical to cycles of innovation (Oakley, Sperry, Pratt 2008).</w:t>
      </w:r>
    </w:p>
    <w:p w14:paraId="5AB39D6B" w14:textId="77777777" w:rsidR="002938E8" w:rsidRDefault="002938E8" w:rsidP="00C6418F">
      <w:pPr>
        <w:rPr>
          <w:rFonts w:ascii="Lucida Grande" w:hAnsi="Lucida Grande"/>
          <w:sz w:val="20"/>
          <w:szCs w:val="20"/>
          <w:lang w:val="en-US" w:bidi="en-US"/>
        </w:rPr>
      </w:pPr>
    </w:p>
    <w:p w14:paraId="37AAE8CA" w14:textId="430BCE3F" w:rsidR="002938E8" w:rsidRPr="002938E8" w:rsidRDefault="002938E8" w:rsidP="00C6418F">
      <w:pPr>
        <w:rPr>
          <w:rFonts w:ascii="Lucida Grande" w:hAnsi="Lucida Grande"/>
          <w:bCs/>
          <w:sz w:val="20"/>
          <w:szCs w:val="20"/>
          <w:lang w:val="en-US" w:bidi="en-US"/>
        </w:rPr>
      </w:pPr>
      <w:r>
        <w:rPr>
          <w:rFonts w:ascii="Lucida Grande" w:hAnsi="Lucida Grande"/>
          <w:bCs/>
          <w:sz w:val="20"/>
          <w:szCs w:val="20"/>
          <w:lang w:val="en-US" w:bidi="en-US"/>
        </w:rPr>
        <w:t xml:space="preserve">Furthermore, cities </w:t>
      </w:r>
      <w:r w:rsidRPr="007565A0">
        <w:rPr>
          <w:rFonts w:ascii="Lucida Grande" w:hAnsi="Lucida Grande"/>
          <w:bCs/>
          <w:sz w:val="20"/>
          <w:szCs w:val="20"/>
          <w:lang w:val="en-US" w:bidi="en-US"/>
        </w:rPr>
        <w:t>are places of diversity, complexity and difference; ecosystems of barely balanced chaos and flux. Necessarily, policy decisions control cities at the level of the meta-narrative, but are often too imprecise to nurture the small-</w:t>
      </w:r>
      <w:r>
        <w:rPr>
          <w:rFonts w:ascii="Lucida Grande" w:hAnsi="Lucida Grande"/>
          <w:bCs/>
          <w:sz w:val="20"/>
          <w:szCs w:val="20"/>
          <w:lang w:val="en-US" w:bidi="en-US"/>
        </w:rPr>
        <w:t xml:space="preserve">scale, </w:t>
      </w:r>
      <w:r w:rsidRPr="007565A0">
        <w:rPr>
          <w:rFonts w:ascii="Lucida Grande" w:hAnsi="Lucida Grande"/>
          <w:bCs/>
          <w:sz w:val="20"/>
          <w:szCs w:val="20"/>
          <w:lang w:val="en-US" w:bidi="en-US"/>
        </w:rPr>
        <w:t xml:space="preserve">disruptive </w:t>
      </w:r>
      <w:r>
        <w:rPr>
          <w:rFonts w:ascii="Lucida Grande" w:hAnsi="Lucida Grande"/>
          <w:bCs/>
          <w:sz w:val="20"/>
          <w:szCs w:val="20"/>
          <w:lang w:val="en-US" w:bidi="en-US"/>
        </w:rPr>
        <w:t xml:space="preserve">but necessary </w:t>
      </w:r>
      <w:r w:rsidRPr="007565A0">
        <w:rPr>
          <w:rFonts w:ascii="Lucida Grande" w:hAnsi="Lucida Grande"/>
          <w:bCs/>
          <w:sz w:val="20"/>
          <w:szCs w:val="20"/>
          <w:lang w:val="en-US" w:bidi="en-US"/>
        </w:rPr>
        <w:t>differences between different spaces</w:t>
      </w:r>
      <w:r>
        <w:rPr>
          <w:rFonts w:ascii="Lucida Grande" w:hAnsi="Lucida Grande"/>
          <w:bCs/>
          <w:sz w:val="20"/>
          <w:szCs w:val="20"/>
          <w:lang w:val="en-US" w:bidi="en-US"/>
        </w:rPr>
        <w:t>, cultures</w:t>
      </w:r>
      <w:r w:rsidRPr="007565A0">
        <w:rPr>
          <w:rFonts w:ascii="Lucida Grande" w:hAnsi="Lucida Grande"/>
          <w:bCs/>
          <w:sz w:val="20"/>
          <w:szCs w:val="20"/>
          <w:lang w:val="en-US" w:bidi="en-US"/>
        </w:rPr>
        <w:t xml:space="preserve"> and areas.</w:t>
      </w:r>
      <w:r>
        <w:rPr>
          <w:rFonts w:ascii="Lucida Grande" w:hAnsi="Lucida Grande"/>
          <w:bCs/>
          <w:sz w:val="20"/>
          <w:szCs w:val="20"/>
          <w:lang w:val="en-US" w:bidi="en-US"/>
        </w:rPr>
        <w:t xml:space="preserve"> We </w:t>
      </w:r>
      <w:r w:rsidRPr="007565A0">
        <w:rPr>
          <w:rFonts w:ascii="Lucida Grande" w:hAnsi="Lucida Grande"/>
          <w:bCs/>
          <w:sz w:val="20"/>
          <w:szCs w:val="20"/>
          <w:lang w:val="en-US" w:bidi="en-US"/>
        </w:rPr>
        <w:t>need to value the ‘imperfect’ aspects of urbanity and formulate a way forward to manage adap</w:t>
      </w:r>
      <w:r>
        <w:rPr>
          <w:rFonts w:ascii="Lucida Grande" w:hAnsi="Lucida Grande"/>
          <w:bCs/>
          <w:sz w:val="20"/>
          <w:szCs w:val="20"/>
          <w:lang w:val="en-US" w:bidi="en-US"/>
        </w:rPr>
        <w:t>tation and adjustment over time</w:t>
      </w:r>
      <w:proofErr w:type="gramStart"/>
      <w:r>
        <w:rPr>
          <w:rFonts w:ascii="Lucida Grande" w:hAnsi="Lucida Grande"/>
          <w:bCs/>
          <w:sz w:val="20"/>
          <w:szCs w:val="20"/>
          <w:lang w:val="en-US" w:bidi="en-US"/>
        </w:rPr>
        <w:t>;</w:t>
      </w:r>
      <w:proofErr w:type="gramEnd"/>
      <w:r>
        <w:rPr>
          <w:rFonts w:ascii="Lucida Grande" w:hAnsi="Lucida Grande"/>
          <w:bCs/>
          <w:sz w:val="20"/>
          <w:szCs w:val="20"/>
          <w:lang w:val="en-US" w:bidi="en-US"/>
        </w:rPr>
        <w:t xml:space="preserve"> </w:t>
      </w:r>
      <w:r w:rsidRPr="007565A0">
        <w:rPr>
          <w:rFonts w:ascii="Lucida Grande" w:hAnsi="Lucida Grande"/>
          <w:bCs/>
          <w:sz w:val="20"/>
          <w:szCs w:val="20"/>
          <w:lang w:val="en-US" w:bidi="en-US"/>
        </w:rPr>
        <w:t>a matter of managing the chaos rather than cleaning up the</w:t>
      </w:r>
      <w:r>
        <w:rPr>
          <w:rFonts w:ascii="Lucida Grande" w:hAnsi="Lucida Grande"/>
          <w:bCs/>
          <w:sz w:val="20"/>
          <w:szCs w:val="20"/>
          <w:lang w:val="en-US" w:bidi="en-US"/>
        </w:rPr>
        <w:t xml:space="preserve"> mess. </w:t>
      </w:r>
    </w:p>
    <w:p w14:paraId="3D6602E3" w14:textId="77777777" w:rsidR="009C02EF" w:rsidRPr="007565A0" w:rsidRDefault="009C02EF" w:rsidP="00C6418F">
      <w:pPr>
        <w:rPr>
          <w:rFonts w:ascii="Lucida Grande" w:hAnsi="Lucida Grande"/>
          <w:sz w:val="20"/>
          <w:szCs w:val="20"/>
          <w:lang w:val="en-US" w:bidi="en-US"/>
        </w:rPr>
      </w:pPr>
    </w:p>
    <w:p w14:paraId="0FF49B1D" w14:textId="48579039" w:rsidR="00C6418F" w:rsidRPr="007565A0" w:rsidRDefault="00E12B1A" w:rsidP="00C6418F">
      <w:pPr>
        <w:rPr>
          <w:rFonts w:ascii="Lucida Grande" w:hAnsi="Lucida Grande"/>
          <w:sz w:val="20"/>
          <w:szCs w:val="20"/>
          <w:lang w:val="en-US" w:bidi="en-US"/>
        </w:rPr>
      </w:pPr>
      <w:r w:rsidRPr="007565A0">
        <w:rPr>
          <w:rFonts w:ascii="Lucida Grande" w:hAnsi="Lucida Grande"/>
          <w:sz w:val="20"/>
          <w:szCs w:val="20"/>
          <w:lang w:val="en-US" w:bidi="en-US"/>
        </w:rPr>
        <w:t>How</w:t>
      </w:r>
      <w:r w:rsidR="001C5526" w:rsidRPr="007565A0">
        <w:rPr>
          <w:rFonts w:ascii="Lucida Grande" w:hAnsi="Lucida Grande"/>
          <w:sz w:val="20"/>
          <w:szCs w:val="20"/>
          <w:lang w:val="en-US" w:bidi="en-US"/>
        </w:rPr>
        <w:t xml:space="preserve"> might we foreground </w:t>
      </w:r>
      <w:r w:rsidR="001D75CA" w:rsidRPr="007565A0">
        <w:rPr>
          <w:rFonts w:ascii="Lucida Grande" w:hAnsi="Lucida Grande"/>
          <w:sz w:val="20"/>
          <w:szCs w:val="20"/>
          <w:lang w:val="en-US" w:bidi="en-US"/>
        </w:rPr>
        <w:t xml:space="preserve">more marginalized </w:t>
      </w:r>
      <w:r w:rsidR="009C02EF" w:rsidRPr="007565A0">
        <w:rPr>
          <w:rFonts w:ascii="Lucida Grande" w:hAnsi="Lucida Grande"/>
          <w:sz w:val="20"/>
          <w:szCs w:val="20"/>
          <w:lang w:val="en-US" w:bidi="en-US"/>
        </w:rPr>
        <w:t xml:space="preserve">cultural and </w:t>
      </w:r>
      <w:r w:rsidR="00C6418F" w:rsidRPr="007565A0">
        <w:rPr>
          <w:rFonts w:ascii="Lucida Grande" w:hAnsi="Lucida Grande"/>
          <w:sz w:val="20"/>
          <w:szCs w:val="20"/>
          <w:lang w:val="en-US" w:bidi="en-US"/>
        </w:rPr>
        <w:t>creative practice</w:t>
      </w:r>
      <w:r w:rsidR="001C5526" w:rsidRPr="007565A0">
        <w:rPr>
          <w:rFonts w:ascii="Lucida Grande" w:hAnsi="Lucida Grande"/>
          <w:sz w:val="20"/>
          <w:szCs w:val="20"/>
          <w:lang w:val="en-US" w:bidi="en-US"/>
        </w:rPr>
        <w:t>s in cities</w:t>
      </w:r>
      <w:r w:rsidR="00C6418F" w:rsidRPr="007565A0">
        <w:rPr>
          <w:rFonts w:ascii="Lucida Grande" w:hAnsi="Lucida Grande"/>
          <w:sz w:val="20"/>
          <w:szCs w:val="20"/>
          <w:lang w:val="en-US" w:bidi="en-US"/>
        </w:rPr>
        <w:t xml:space="preserve"> </w:t>
      </w:r>
      <w:r w:rsidR="00826177" w:rsidRPr="007565A0">
        <w:rPr>
          <w:rFonts w:ascii="Lucida Grande" w:hAnsi="Lucida Grande"/>
          <w:sz w:val="20"/>
          <w:szCs w:val="20"/>
          <w:lang w:val="en-US" w:bidi="en-US"/>
        </w:rPr>
        <w:t xml:space="preserve">and acknowledge the way they </w:t>
      </w:r>
      <w:r w:rsidR="00C6418F" w:rsidRPr="007565A0">
        <w:rPr>
          <w:rFonts w:ascii="Lucida Grande" w:hAnsi="Lucida Grande"/>
          <w:sz w:val="20"/>
          <w:szCs w:val="20"/>
          <w:lang w:val="en-US" w:bidi="en-US"/>
        </w:rPr>
        <w:t>(provocatively) re</w:t>
      </w:r>
      <w:r w:rsidR="00826177" w:rsidRPr="007565A0">
        <w:rPr>
          <w:rFonts w:ascii="Lucida Grande" w:hAnsi="Lucida Grande"/>
          <w:sz w:val="20"/>
          <w:szCs w:val="20"/>
          <w:lang w:val="en-US" w:bidi="en-US"/>
        </w:rPr>
        <w:t>-conceptualize</w:t>
      </w:r>
      <w:r w:rsidR="00C6418F" w:rsidRPr="007565A0">
        <w:rPr>
          <w:rFonts w:ascii="Lucida Grande" w:hAnsi="Lucida Grande"/>
          <w:sz w:val="20"/>
          <w:szCs w:val="20"/>
          <w:lang w:val="en-US" w:bidi="en-US"/>
        </w:rPr>
        <w:t xml:space="preserve"> </w:t>
      </w:r>
      <w:r w:rsidR="00826177" w:rsidRPr="007565A0">
        <w:rPr>
          <w:rFonts w:ascii="Lucida Grande" w:hAnsi="Lucida Grande"/>
          <w:sz w:val="20"/>
          <w:szCs w:val="20"/>
          <w:lang w:val="en-US" w:bidi="en-US"/>
        </w:rPr>
        <w:t>and sustain</w:t>
      </w:r>
      <w:r w:rsidR="00C6418F" w:rsidRPr="007565A0">
        <w:rPr>
          <w:rFonts w:ascii="Lucida Grande" w:hAnsi="Lucida Grande"/>
          <w:sz w:val="20"/>
          <w:szCs w:val="20"/>
          <w:lang w:val="en-US" w:bidi="en-US"/>
        </w:rPr>
        <w:t xml:space="preserve"> our </w:t>
      </w:r>
      <w:r w:rsidR="00826177" w:rsidRPr="007565A0">
        <w:rPr>
          <w:rFonts w:ascii="Lucida Grande" w:hAnsi="Lucida Grande"/>
          <w:sz w:val="20"/>
          <w:szCs w:val="20"/>
          <w:lang w:val="en-US" w:bidi="en-US"/>
        </w:rPr>
        <w:t>contemporary lives?</w:t>
      </w:r>
    </w:p>
    <w:p w14:paraId="35EF51B9" w14:textId="77777777" w:rsidR="00C6418F" w:rsidRPr="007565A0" w:rsidRDefault="00C6418F" w:rsidP="00C6418F">
      <w:pPr>
        <w:rPr>
          <w:rFonts w:ascii="Lucida Grande" w:hAnsi="Lucida Grande"/>
          <w:sz w:val="20"/>
          <w:szCs w:val="20"/>
          <w:lang w:val="en-US" w:bidi="en-US"/>
        </w:rPr>
      </w:pPr>
    </w:p>
    <w:p w14:paraId="71768183" w14:textId="246A4887" w:rsidR="00C6418F" w:rsidRDefault="00686BB9" w:rsidP="004C6BD7">
      <w:pPr>
        <w:rPr>
          <w:rFonts w:ascii="Lucida Grande" w:hAnsi="Lucida Grande"/>
          <w:sz w:val="20"/>
          <w:szCs w:val="20"/>
          <w:lang w:val="en-US"/>
        </w:rPr>
      </w:pPr>
      <w:r>
        <w:rPr>
          <w:rFonts w:ascii="Lucida Grande" w:hAnsi="Lucida Grande"/>
          <w:sz w:val="20"/>
          <w:szCs w:val="20"/>
          <w:lang w:val="en-US" w:bidi="en-US"/>
        </w:rPr>
        <w:t>H</w:t>
      </w:r>
      <w:r w:rsidR="00C6418F" w:rsidRPr="007565A0">
        <w:rPr>
          <w:rFonts w:ascii="Lucida Grande" w:hAnsi="Lucida Grande"/>
          <w:sz w:val="20"/>
          <w:szCs w:val="20"/>
          <w:lang w:val="en-US"/>
        </w:rPr>
        <w:t xml:space="preserve">ow might a </w:t>
      </w:r>
      <w:r w:rsidR="000063E3">
        <w:rPr>
          <w:rFonts w:ascii="Lucida Grande" w:hAnsi="Lucida Grande"/>
          <w:sz w:val="20"/>
          <w:szCs w:val="20"/>
          <w:lang w:val="en-US"/>
        </w:rPr>
        <w:t xml:space="preserve">creative </w:t>
      </w:r>
      <w:r w:rsidR="00C6418F" w:rsidRPr="007565A0">
        <w:rPr>
          <w:rFonts w:ascii="Lucida Grande" w:hAnsi="Lucida Grande"/>
          <w:sz w:val="20"/>
          <w:szCs w:val="20"/>
          <w:lang w:val="en-US"/>
        </w:rPr>
        <w:t>practice of ‘managing the chaos’ be conceived and undertaken</w:t>
      </w:r>
      <w:r w:rsidR="00724D0C">
        <w:rPr>
          <w:rFonts w:ascii="Lucida Grande" w:hAnsi="Lucida Grande"/>
          <w:sz w:val="20"/>
          <w:szCs w:val="20"/>
          <w:lang w:val="en-US"/>
        </w:rPr>
        <w:t>, and what examples can we identify that might help us</w:t>
      </w:r>
      <w:r w:rsidR="002938E8">
        <w:rPr>
          <w:rFonts w:ascii="Lucida Grande" w:hAnsi="Lucida Grande"/>
          <w:sz w:val="20"/>
          <w:szCs w:val="20"/>
          <w:lang w:val="en-US"/>
        </w:rPr>
        <w:t>?</w:t>
      </w:r>
      <w:r w:rsidR="00C6418F" w:rsidRPr="007565A0">
        <w:rPr>
          <w:rFonts w:ascii="Lucida Grande" w:hAnsi="Lucida Grande"/>
          <w:sz w:val="20"/>
          <w:szCs w:val="20"/>
          <w:lang w:val="en-US"/>
        </w:rPr>
        <w:t xml:space="preserve"> </w:t>
      </w:r>
    </w:p>
    <w:p w14:paraId="28B7A5A1" w14:textId="77777777" w:rsidR="00841B16" w:rsidRDefault="00841B16" w:rsidP="004C6BD7">
      <w:pPr>
        <w:rPr>
          <w:rFonts w:ascii="Lucida Grande" w:hAnsi="Lucida Grande"/>
          <w:sz w:val="20"/>
          <w:szCs w:val="20"/>
          <w:lang w:val="en-US"/>
        </w:rPr>
      </w:pPr>
    </w:p>
    <w:p w14:paraId="19B4A913" w14:textId="607007EC" w:rsidR="00841B16" w:rsidRPr="007565A0" w:rsidRDefault="00841B16" w:rsidP="00841B16">
      <w:pPr>
        <w:rPr>
          <w:rFonts w:ascii="Lucida Grande" w:hAnsi="Lucida Grande"/>
          <w:sz w:val="20"/>
          <w:szCs w:val="20"/>
          <w:lang w:val="en-US"/>
        </w:rPr>
      </w:pPr>
      <w:r>
        <w:rPr>
          <w:rFonts w:ascii="Lucida Grande" w:hAnsi="Lucida Grande"/>
          <w:sz w:val="20"/>
          <w:szCs w:val="20"/>
          <w:lang w:val="en-US"/>
        </w:rPr>
        <w:t xml:space="preserve">Ideas about creativity in the city are not new. In the past twenty years there </w:t>
      </w:r>
      <w:r w:rsidRPr="007565A0">
        <w:rPr>
          <w:rFonts w:ascii="Lucida Grande" w:hAnsi="Lucida Grande"/>
          <w:sz w:val="20"/>
          <w:szCs w:val="20"/>
          <w:lang w:val="en-US"/>
        </w:rPr>
        <w:t>has been a significant upsurge in writings and debates about the notion of creativity, creative clusters and the creative city “but as these terms have filtered through to the popular media they have lost their precision and specificity and collapsed into more or less the same generic or bland idea” (P</w:t>
      </w:r>
      <w:r w:rsidR="003C248D">
        <w:rPr>
          <w:rFonts w:ascii="Lucida Grande" w:hAnsi="Lucida Grande"/>
          <w:sz w:val="20"/>
          <w:szCs w:val="20"/>
          <w:lang w:val="en-US"/>
        </w:rPr>
        <w:t>ratt 2010</w:t>
      </w:r>
      <w:r w:rsidRPr="007565A0">
        <w:rPr>
          <w:rFonts w:ascii="Lucida Grande" w:hAnsi="Lucida Grande"/>
          <w:sz w:val="20"/>
          <w:szCs w:val="20"/>
          <w:lang w:val="en-US"/>
        </w:rPr>
        <w:t>).</w:t>
      </w:r>
      <w:r>
        <w:rPr>
          <w:rFonts w:ascii="Lucida Grande" w:hAnsi="Lucida Grande"/>
          <w:sz w:val="20"/>
          <w:szCs w:val="20"/>
          <w:lang w:val="en-US"/>
        </w:rPr>
        <w:t xml:space="preserve"> His comments point</w:t>
      </w:r>
      <w:r w:rsidRPr="007565A0">
        <w:rPr>
          <w:rFonts w:ascii="Lucida Grande" w:hAnsi="Lucida Grande"/>
          <w:sz w:val="20"/>
          <w:szCs w:val="20"/>
          <w:lang w:val="en-US"/>
        </w:rPr>
        <w:t xml:space="preserve"> to a growing acknowledgement of the need to move beyond overly broad and generic justifications for the ‘creative city’ and creative economies within cities.  As Pratt says, we need to recognize the “value of acknowledging the subtleties of historical and </w:t>
      </w:r>
      <w:r w:rsidRPr="007565A0">
        <w:rPr>
          <w:rFonts w:ascii="Lucida Grande" w:hAnsi="Lucida Grande"/>
          <w:i/>
          <w:sz w:val="20"/>
          <w:szCs w:val="20"/>
          <w:lang w:val="en-US"/>
        </w:rPr>
        <w:t>locally specific practices of cultural and creative activities</w:t>
      </w:r>
      <w:r w:rsidRPr="007565A0">
        <w:rPr>
          <w:rFonts w:ascii="Lucida Grande" w:hAnsi="Lucida Grande"/>
          <w:sz w:val="20"/>
          <w:szCs w:val="20"/>
          <w:lang w:val="en-US"/>
        </w:rPr>
        <w:t xml:space="preserve">; only by taking such an analytic step can we understand the processes animating creative cities, and accordingly begin to develop a range of policy responses to them”. </w:t>
      </w:r>
    </w:p>
    <w:p w14:paraId="42C6F679" w14:textId="77777777" w:rsidR="00841B16" w:rsidRPr="007565A0" w:rsidRDefault="00841B16" w:rsidP="00841B16">
      <w:pPr>
        <w:rPr>
          <w:rFonts w:ascii="Lucida Grande" w:hAnsi="Lucida Grande"/>
          <w:sz w:val="20"/>
          <w:szCs w:val="20"/>
          <w:lang w:val="en-US"/>
        </w:rPr>
      </w:pPr>
    </w:p>
    <w:p w14:paraId="65EA5F1D" w14:textId="37672387" w:rsidR="00841B16" w:rsidRPr="007565A0" w:rsidRDefault="00841B16" w:rsidP="00841B16">
      <w:pPr>
        <w:rPr>
          <w:rFonts w:ascii="Lucida Grande" w:hAnsi="Lucida Grande"/>
          <w:sz w:val="20"/>
          <w:szCs w:val="20"/>
          <w:lang w:val="en-US"/>
        </w:rPr>
      </w:pPr>
      <w:r>
        <w:rPr>
          <w:rFonts w:ascii="Lucida Grande" w:hAnsi="Lucida Grande"/>
          <w:sz w:val="20"/>
          <w:szCs w:val="20"/>
          <w:lang w:val="en-US"/>
        </w:rPr>
        <w:t xml:space="preserve">There are </w:t>
      </w:r>
      <w:r w:rsidRPr="007565A0">
        <w:rPr>
          <w:rFonts w:ascii="Lucida Grande" w:hAnsi="Lucida Grande"/>
          <w:sz w:val="20"/>
          <w:szCs w:val="20"/>
          <w:lang w:val="en-US"/>
        </w:rPr>
        <w:t>serious problems associated with a lack of detail analysis on local and specific examples of cultural and creative activities</w:t>
      </w:r>
      <w:r>
        <w:rPr>
          <w:rFonts w:ascii="Lucida Grande" w:hAnsi="Lucida Grande"/>
          <w:sz w:val="20"/>
          <w:szCs w:val="20"/>
          <w:lang w:val="en-US"/>
        </w:rPr>
        <w:t xml:space="preserve"> in cities</w:t>
      </w:r>
      <w:r w:rsidRPr="007565A0">
        <w:rPr>
          <w:rFonts w:ascii="Lucida Grande" w:hAnsi="Lucida Grande"/>
          <w:sz w:val="20"/>
          <w:szCs w:val="20"/>
          <w:lang w:val="en-US"/>
        </w:rPr>
        <w:t>. This has resulted in imprecise interpretations of how creative clu</w:t>
      </w:r>
      <w:r>
        <w:rPr>
          <w:rFonts w:ascii="Lucida Grande" w:hAnsi="Lucida Grande"/>
          <w:sz w:val="20"/>
          <w:szCs w:val="20"/>
          <w:lang w:val="en-US"/>
        </w:rPr>
        <w:t>sters form, and are sustained. Worryingly, t</w:t>
      </w:r>
      <w:r w:rsidRPr="007565A0">
        <w:rPr>
          <w:rFonts w:ascii="Lucida Grande" w:hAnsi="Lucida Grande"/>
          <w:sz w:val="20"/>
          <w:szCs w:val="20"/>
          <w:lang w:val="en-US"/>
        </w:rPr>
        <w:t>he role of policy driven culture and creative industry-led renewal and regeneration has often resulted in the raising of property values and rents, attracting cultural consumption and promoting city living, such that gentr</w:t>
      </w:r>
      <w:r>
        <w:rPr>
          <w:rFonts w:ascii="Lucida Grande" w:hAnsi="Lucida Grande"/>
          <w:sz w:val="20"/>
          <w:szCs w:val="20"/>
          <w:lang w:val="en-US"/>
        </w:rPr>
        <w:t>ification arguably discredits the notion of creativity</w:t>
      </w:r>
      <w:r w:rsidRPr="007565A0">
        <w:rPr>
          <w:rFonts w:ascii="Lucida Grande" w:hAnsi="Lucida Grande"/>
          <w:sz w:val="20"/>
          <w:szCs w:val="20"/>
          <w:lang w:val="en-US"/>
        </w:rPr>
        <w:t xml:space="preserve"> and at worst, </w:t>
      </w:r>
      <w:r>
        <w:rPr>
          <w:rFonts w:ascii="Lucida Grande" w:hAnsi="Lucida Grande"/>
          <w:sz w:val="20"/>
          <w:szCs w:val="20"/>
          <w:lang w:val="en-US"/>
        </w:rPr>
        <w:t xml:space="preserve">connects it to problems of social inequality. </w:t>
      </w:r>
      <w:r w:rsidRPr="007565A0">
        <w:rPr>
          <w:rFonts w:ascii="Lucida Grande" w:hAnsi="Lucida Grande"/>
          <w:sz w:val="20"/>
          <w:szCs w:val="20"/>
          <w:lang w:val="en-US"/>
        </w:rPr>
        <w:t>An understanding of the threats to, and from, creative clusters, and furt</w:t>
      </w:r>
      <w:r>
        <w:rPr>
          <w:rFonts w:ascii="Lucida Grande" w:hAnsi="Lucida Grande"/>
          <w:sz w:val="20"/>
          <w:szCs w:val="20"/>
          <w:lang w:val="en-US"/>
        </w:rPr>
        <w:t>her research on the way that (actually)</w:t>
      </w:r>
      <w:r w:rsidRPr="007565A0">
        <w:rPr>
          <w:rFonts w:ascii="Lucida Grande" w:hAnsi="Lucida Grande"/>
          <w:sz w:val="20"/>
          <w:szCs w:val="20"/>
          <w:lang w:val="en-US"/>
        </w:rPr>
        <w:t xml:space="preserve"> locally specific practices of cultural and creative activities can resist the forces of gentrification, is therefore critical to their sustainability.</w:t>
      </w:r>
    </w:p>
    <w:p w14:paraId="6B4FCF99" w14:textId="77777777" w:rsidR="00841B16" w:rsidRPr="007565A0" w:rsidRDefault="00841B16" w:rsidP="00841B16">
      <w:pPr>
        <w:rPr>
          <w:rFonts w:ascii="Lucida Grande" w:hAnsi="Lucida Grande"/>
          <w:sz w:val="20"/>
          <w:szCs w:val="20"/>
          <w:lang w:val="en-US"/>
        </w:rPr>
      </w:pPr>
    </w:p>
    <w:p w14:paraId="3EA932B6" w14:textId="7DE0B047" w:rsidR="00E12B1A" w:rsidRPr="007565A0" w:rsidRDefault="00841B16" w:rsidP="00E12B1A">
      <w:pPr>
        <w:rPr>
          <w:rFonts w:ascii="Lucida Grande" w:hAnsi="Lucida Grande"/>
          <w:sz w:val="20"/>
          <w:szCs w:val="20"/>
          <w:lang w:val="en-US"/>
        </w:rPr>
      </w:pPr>
      <w:r>
        <w:rPr>
          <w:rFonts w:ascii="Lucida Grande" w:hAnsi="Lucida Grande"/>
          <w:sz w:val="20"/>
          <w:szCs w:val="20"/>
          <w:lang w:val="en-US"/>
        </w:rPr>
        <w:t>Central to opening up this research, and to return to our question, we need to focus on the way small-scale creative and cultu</w:t>
      </w:r>
      <w:r w:rsidR="007A1DFA">
        <w:rPr>
          <w:rFonts w:ascii="Lucida Grande" w:hAnsi="Lucida Grande"/>
          <w:sz w:val="20"/>
          <w:szCs w:val="20"/>
          <w:lang w:val="en-US"/>
        </w:rPr>
        <w:t xml:space="preserve">ral practices ‘manage </w:t>
      </w:r>
      <w:r w:rsidR="009124E0">
        <w:rPr>
          <w:rFonts w:ascii="Lucida Grande" w:hAnsi="Lucida Grande"/>
          <w:sz w:val="20"/>
          <w:szCs w:val="20"/>
          <w:lang w:val="en-US"/>
        </w:rPr>
        <w:t xml:space="preserve">the </w:t>
      </w:r>
      <w:r w:rsidR="007A1DFA">
        <w:rPr>
          <w:rFonts w:ascii="Lucida Grande" w:hAnsi="Lucida Grande"/>
          <w:sz w:val="20"/>
          <w:szCs w:val="20"/>
          <w:lang w:val="en-US"/>
        </w:rPr>
        <w:t>chaos’</w:t>
      </w:r>
      <w:r w:rsidR="00724D0C">
        <w:rPr>
          <w:rFonts w:ascii="Lucida Grande" w:hAnsi="Lucida Grande"/>
          <w:sz w:val="20"/>
          <w:szCs w:val="20"/>
          <w:lang w:val="en-US"/>
        </w:rPr>
        <w:t>. Interestingly,</w:t>
      </w:r>
      <w:r w:rsidR="007A1DFA">
        <w:rPr>
          <w:rFonts w:ascii="Lucida Grande" w:hAnsi="Lucida Grande"/>
          <w:sz w:val="20"/>
          <w:szCs w:val="20"/>
          <w:lang w:val="en-US"/>
        </w:rPr>
        <w:t xml:space="preserve"> it</w:t>
      </w:r>
      <w:r>
        <w:rPr>
          <w:rFonts w:ascii="Lucida Grande" w:hAnsi="Lucida Grande"/>
          <w:sz w:val="20"/>
          <w:szCs w:val="20"/>
          <w:lang w:val="en-US"/>
        </w:rPr>
        <w:t xml:space="preserve"> </w:t>
      </w:r>
      <w:r w:rsidRPr="007565A0">
        <w:rPr>
          <w:rFonts w:ascii="Lucida Grande" w:hAnsi="Lucida Grande"/>
          <w:sz w:val="20"/>
          <w:szCs w:val="20"/>
          <w:lang w:val="en-US"/>
        </w:rPr>
        <w:t xml:space="preserve">has been found that the influence of key individuals, whether entrepreneurs, family businesses, or artists, are often required to first create and then sustain local networks and facilities. This is especially the case with smaller </w:t>
      </w:r>
      <w:r w:rsidRPr="007565A0">
        <w:rPr>
          <w:rFonts w:ascii="Lucida Grande" w:hAnsi="Lucida Grande"/>
          <w:sz w:val="20"/>
          <w:szCs w:val="20"/>
          <w:lang w:val="en-US"/>
        </w:rPr>
        <w:lastRenderedPageBreak/>
        <w:t>ar</w:t>
      </w:r>
      <w:r>
        <w:rPr>
          <w:rFonts w:ascii="Lucida Grande" w:hAnsi="Lucida Grande"/>
          <w:sz w:val="20"/>
          <w:szCs w:val="20"/>
          <w:lang w:val="en-US"/>
        </w:rPr>
        <w:t>tist and designer studio organiz</w:t>
      </w:r>
      <w:r w:rsidRPr="007565A0">
        <w:rPr>
          <w:rFonts w:ascii="Lucida Grande" w:hAnsi="Lucida Grande"/>
          <w:sz w:val="20"/>
          <w:szCs w:val="20"/>
          <w:lang w:val="en-US"/>
        </w:rPr>
        <w:t>ations a</w:t>
      </w:r>
      <w:r>
        <w:rPr>
          <w:rFonts w:ascii="Lucida Grande" w:hAnsi="Lucida Grande"/>
          <w:sz w:val="20"/>
          <w:szCs w:val="20"/>
          <w:lang w:val="en-US"/>
        </w:rPr>
        <w:t>nd larger community arts organiz</w:t>
      </w:r>
      <w:r w:rsidRPr="007565A0">
        <w:rPr>
          <w:rFonts w:ascii="Lucida Grande" w:hAnsi="Lucida Grande"/>
          <w:sz w:val="20"/>
          <w:szCs w:val="20"/>
          <w:lang w:val="en-US"/>
        </w:rPr>
        <w:t xml:space="preserve">ations, which are critical in the way they provide ongoing and practical advocacy for artists and creative users (Evans, 2011). </w:t>
      </w:r>
      <w:r w:rsidR="007A1DFA">
        <w:rPr>
          <w:rFonts w:ascii="Lucida Grande" w:hAnsi="Lucida Grande"/>
          <w:sz w:val="20"/>
          <w:szCs w:val="20"/>
          <w:lang w:val="en-US"/>
        </w:rPr>
        <w:t>Perhaps we might call this a type of ‘creative agency’</w:t>
      </w:r>
      <w:r w:rsidR="009124E0">
        <w:rPr>
          <w:rFonts w:ascii="Lucida Grande" w:hAnsi="Lucida Grande"/>
          <w:sz w:val="20"/>
          <w:szCs w:val="20"/>
          <w:lang w:val="en-US"/>
        </w:rPr>
        <w:t xml:space="preserve"> where we</w:t>
      </w:r>
      <w:r w:rsidR="00E12B1A" w:rsidRPr="007565A0">
        <w:rPr>
          <w:rFonts w:ascii="Lucida Grande" w:hAnsi="Lucida Grande"/>
          <w:sz w:val="20"/>
          <w:szCs w:val="20"/>
          <w:lang w:val="en-US"/>
        </w:rPr>
        <w:t xml:space="preserve"> </w:t>
      </w:r>
      <w:r w:rsidR="00BF7D4B">
        <w:rPr>
          <w:rFonts w:ascii="Lucida Grande" w:hAnsi="Lucida Grande"/>
          <w:sz w:val="20"/>
          <w:szCs w:val="20"/>
          <w:lang w:val="en-US"/>
        </w:rPr>
        <w:t>define</w:t>
      </w:r>
      <w:r w:rsidR="00E12B1A" w:rsidRPr="007565A0">
        <w:rPr>
          <w:rFonts w:ascii="Lucida Grande" w:hAnsi="Lucida Grande"/>
          <w:sz w:val="20"/>
          <w:szCs w:val="20"/>
          <w:lang w:val="en-US"/>
        </w:rPr>
        <w:t xml:space="preserve"> ‘creative agency’ </w:t>
      </w:r>
      <w:r w:rsidR="00BF7D4B">
        <w:rPr>
          <w:rFonts w:ascii="Lucida Grande" w:hAnsi="Lucida Grande"/>
          <w:sz w:val="20"/>
          <w:szCs w:val="20"/>
          <w:lang w:val="en-US"/>
        </w:rPr>
        <w:t xml:space="preserve">as </w:t>
      </w:r>
      <w:r w:rsidR="00A60201" w:rsidRPr="007565A0">
        <w:rPr>
          <w:rFonts w:ascii="Lucida Grande" w:hAnsi="Lucida Grande"/>
          <w:sz w:val="20"/>
          <w:szCs w:val="20"/>
          <w:lang w:val="en-US"/>
        </w:rPr>
        <w:t xml:space="preserve">the </w:t>
      </w:r>
      <w:r w:rsidR="00E12B1A" w:rsidRPr="007565A0">
        <w:rPr>
          <w:rFonts w:ascii="Lucida Grande" w:hAnsi="Lucida Grande"/>
          <w:sz w:val="20"/>
          <w:szCs w:val="20"/>
          <w:lang w:val="en-US"/>
        </w:rPr>
        <w:t>capacity to enable others to act creatively in the world, and also the capacity</w:t>
      </w:r>
      <w:r w:rsidR="009124E0">
        <w:rPr>
          <w:rFonts w:ascii="Lucida Grande" w:hAnsi="Lucida Grande"/>
          <w:sz w:val="20"/>
          <w:szCs w:val="20"/>
          <w:lang w:val="en-US"/>
        </w:rPr>
        <w:t xml:space="preserve"> for that agency to enable</w:t>
      </w:r>
      <w:r w:rsidR="001C0D1F">
        <w:rPr>
          <w:rFonts w:ascii="Lucida Grande" w:hAnsi="Lucida Grande"/>
          <w:sz w:val="20"/>
          <w:szCs w:val="20"/>
          <w:lang w:val="en-US"/>
        </w:rPr>
        <w:t xml:space="preserve"> </w:t>
      </w:r>
      <w:r w:rsidR="009124E0">
        <w:rPr>
          <w:rFonts w:ascii="Lucida Grande" w:hAnsi="Lucida Grande"/>
          <w:sz w:val="20"/>
          <w:szCs w:val="20"/>
          <w:lang w:val="en-US"/>
        </w:rPr>
        <w:t xml:space="preserve">engagement in </w:t>
      </w:r>
      <w:r w:rsidR="00E12B1A" w:rsidRPr="007565A0">
        <w:rPr>
          <w:rFonts w:ascii="Lucida Grande" w:hAnsi="Lucida Grande"/>
          <w:sz w:val="20"/>
          <w:szCs w:val="20"/>
          <w:lang w:val="en-US"/>
        </w:rPr>
        <w:t xml:space="preserve">broader </w:t>
      </w:r>
      <w:r w:rsidR="001C0D1F">
        <w:rPr>
          <w:rFonts w:ascii="Lucida Grande" w:hAnsi="Lucida Grande"/>
          <w:sz w:val="20"/>
          <w:szCs w:val="20"/>
          <w:lang w:val="en-US"/>
        </w:rPr>
        <w:t>cycles of cultural production</w:t>
      </w:r>
      <w:r w:rsidR="009124E0">
        <w:rPr>
          <w:rFonts w:ascii="Lucida Grande" w:hAnsi="Lucida Grande"/>
          <w:sz w:val="20"/>
          <w:szCs w:val="20"/>
          <w:lang w:val="en-US"/>
        </w:rPr>
        <w:t xml:space="preserve">. </w:t>
      </w:r>
      <w:r w:rsidR="00491FE2">
        <w:rPr>
          <w:rFonts w:ascii="Lucida Grande" w:hAnsi="Lucida Grande"/>
          <w:sz w:val="20"/>
          <w:szCs w:val="20"/>
          <w:lang w:val="en-US"/>
        </w:rPr>
        <w:t xml:space="preserve"> </w:t>
      </w:r>
      <w:r w:rsidR="009124E0">
        <w:rPr>
          <w:rFonts w:ascii="Lucida Grande" w:hAnsi="Lucida Grande"/>
          <w:sz w:val="20"/>
          <w:szCs w:val="20"/>
          <w:lang w:val="en-US"/>
        </w:rPr>
        <w:t>H</w:t>
      </w:r>
      <w:r w:rsidR="00A60201" w:rsidRPr="007565A0">
        <w:rPr>
          <w:rFonts w:ascii="Lucida Grande" w:hAnsi="Lucida Grande"/>
          <w:sz w:val="20"/>
          <w:szCs w:val="20"/>
          <w:lang w:val="en-US"/>
        </w:rPr>
        <w:t xml:space="preserve">ow </w:t>
      </w:r>
      <w:r w:rsidR="007A1DFA">
        <w:rPr>
          <w:rFonts w:ascii="Lucida Grande" w:hAnsi="Lucida Grande"/>
          <w:sz w:val="20"/>
          <w:szCs w:val="20"/>
          <w:lang w:val="en-US"/>
        </w:rPr>
        <w:t xml:space="preserve">does </w:t>
      </w:r>
      <w:r w:rsidR="009124E0">
        <w:rPr>
          <w:rFonts w:ascii="Lucida Grande" w:hAnsi="Lucida Grande"/>
          <w:sz w:val="20"/>
          <w:szCs w:val="20"/>
          <w:lang w:val="en-US"/>
        </w:rPr>
        <w:t xml:space="preserve">such </w:t>
      </w:r>
      <w:r w:rsidR="00A60201" w:rsidRPr="007565A0">
        <w:rPr>
          <w:rFonts w:ascii="Lucida Grande" w:hAnsi="Lucida Grande"/>
          <w:sz w:val="20"/>
          <w:szCs w:val="20"/>
          <w:lang w:val="en-US"/>
        </w:rPr>
        <w:t>creative agency (necessaril</w:t>
      </w:r>
      <w:r w:rsidR="007A1DFA">
        <w:rPr>
          <w:rFonts w:ascii="Lucida Grande" w:hAnsi="Lucida Grande"/>
          <w:sz w:val="20"/>
          <w:szCs w:val="20"/>
          <w:lang w:val="en-US"/>
        </w:rPr>
        <w:t>y messy</w:t>
      </w:r>
      <w:r w:rsidR="009124E0">
        <w:rPr>
          <w:rFonts w:ascii="Lucida Grande" w:hAnsi="Lucida Grande"/>
          <w:sz w:val="20"/>
          <w:szCs w:val="20"/>
          <w:lang w:val="en-US"/>
        </w:rPr>
        <w:t>, idiosyncratic</w:t>
      </w:r>
      <w:r w:rsidR="007A1DFA">
        <w:rPr>
          <w:rFonts w:ascii="Lucida Grande" w:hAnsi="Lucida Grande"/>
          <w:sz w:val="20"/>
          <w:szCs w:val="20"/>
          <w:lang w:val="en-US"/>
        </w:rPr>
        <w:t xml:space="preserve"> and disruptive) operate</w:t>
      </w:r>
      <w:r w:rsidR="004741D3" w:rsidRPr="007565A0">
        <w:rPr>
          <w:rFonts w:ascii="Lucida Grande" w:hAnsi="Lucida Grande"/>
          <w:sz w:val="20"/>
          <w:szCs w:val="20"/>
          <w:lang w:val="en-US"/>
        </w:rPr>
        <w:t xml:space="preserve"> successfully to sustain</w:t>
      </w:r>
      <w:r w:rsidR="00042B53">
        <w:rPr>
          <w:rFonts w:ascii="Lucida Grande" w:hAnsi="Lucida Grande"/>
          <w:sz w:val="20"/>
          <w:szCs w:val="20"/>
          <w:lang w:val="en-US"/>
        </w:rPr>
        <w:t xml:space="preserve"> </w:t>
      </w:r>
      <w:r w:rsidR="00042B53" w:rsidRPr="00042B53">
        <w:rPr>
          <w:rFonts w:ascii="Lucida Grande" w:hAnsi="Lucida Grande"/>
          <w:sz w:val="20"/>
          <w:szCs w:val="20"/>
          <w:lang w:val="en-US"/>
        </w:rPr>
        <w:t>cultural</w:t>
      </w:r>
      <w:r w:rsidR="00BF7D4B">
        <w:rPr>
          <w:rFonts w:ascii="Lucida Grande" w:hAnsi="Lucida Grande"/>
          <w:sz w:val="20"/>
          <w:szCs w:val="20"/>
          <w:lang w:val="en-US"/>
        </w:rPr>
        <w:t xml:space="preserve"> production</w:t>
      </w:r>
      <w:r w:rsidR="00042B53" w:rsidRPr="00042B53">
        <w:rPr>
          <w:rFonts w:ascii="Lucida Grande" w:hAnsi="Lucida Grande"/>
          <w:sz w:val="20"/>
          <w:szCs w:val="20"/>
          <w:lang w:val="en-US"/>
        </w:rPr>
        <w:t xml:space="preserve"> and creative activities</w:t>
      </w:r>
      <w:r w:rsidR="003C248D">
        <w:rPr>
          <w:rFonts w:ascii="Lucida Grande" w:hAnsi="Lucida Grande"/>
          <w:sz w:val="20"/>
          <w:szCs w:val="20"/>
          <w:lang w:val="en-US"/>
        </w:rPr>
        <w:t>, and is the key the</w:t>
      </w:r>
      <w:r w:rsidR="006F043E">
        <w:rPr>
          <w:rFonts w:ascii="Lucida Grande" w:hAnsi="Lucida Grande"/>
          <w:sz w:val="20"/>
          <w:szCs w:val="20"/>
          <w:lang w:val="en-US"/>
        </w:rPr>
        <w:t>ir</w:t>
      </w:r>
      <w:r w:rsidR="009124E0">
        <w:rPr>
          <w:rFonts w:ascii="Lucida Grande" w:hAnsi="Lucida Grande"/>
          <w:sz w:val="20"/>
          <w:szCs w:val="20"/>
          <w:lang w:val="en-US"/>
        </w:rPr>
        <w:t xml:space="preserve"> particular (small) scale of operation and inherent flexibility</w:t>
      </w:r>
      <w:r w:rsidR="00B16E8B">
        <w:rPr>
          <w:rFonts w:ascii="Lucida Grande" w:hAnsi="Lucida Grande"/>
          <w:sz w:val="20"/>
          <w:szCs w:val="20"/>
          <w:lang w:val="en-US"/>
        </w:rPr>
        <w:t>?</w:t>
      </w:r>
    </w:p>
    <w:p w14:paraId="269F891C" w14:textId="77777777" w:rsidR="00A60201" w:rsidRPr="007565A0" w:rsidRDefault="00A60201" w:rsidP="007C75A2">
      <w:pPr>
        <w:rPr>
          <w:rFonts w:ascii="Lucida Grande" w:hAnsi="Lucida Grande"/>
          <w:color w:val="FF0000"/>
          <w:sz w:val="20"/>
          <w:szCs w:val="20"/>
        </w:rPr>
      </w:pPr>
    </w:p>
    <w:p w14:paraId="3E582485" w14:textId="6A3C39A1" w:rsidR="007C75A2" w:rsidRDefault="007C75A2" w:rsidP="007C75A2">
      <w:pPr>
        <w:rPr>
          <w:rFonts w:ascii="Lucida Grande" w:hAnsi="Lucida Grande"/>
          <w:sz w:val="20"/>
          <w:szCs w:val="20"/>
        </w:rPr>
      </w:pPr>
      <w:r w:rsidRPr="007565A0">
        <w:rPr>
          <w:rFonts w:ascii="Lucida Grande" w:hAnsi="Lucida Grande"/>
          <w:color w:val="auto"/>
          <w:sz w:val="20"/>
          <w:szCs w:val="20"/>
          <w:lang w:val="en-US"/>
        </w:rPr>
        <w:t>In the case of</w:t>
      </w:r>
      <w:r w:rsidR="00A60201" w:rsidRPr="007565A0">
        <w:rPr>
          <w:rFonts w:ascii="Lucida Grande" w:hAnsi="Lucida Grande"/>
          <w:color w:val="auto"/>
          <w:sz w:val="20"/>
          <w:szCs w:val="20"/>
          <w:lang w:val="en-US"/>
        </w:rPr>
        <w:t xml:space="preserve"> arts organizations, creative agency</w:t>
      </w:r>
      <w:r w:rsidRPr="007565A0">
        <w:rPr>
          <w:rFonts w:ascii="Lucida Grande" w:hAnsi="Lucida Grande"/>
          <w:color w:val="auto"/>
          <w:sz w:val="20"/>
          <w:szCs w:val="20"/>
          <w:lang w:val="en-US"/>
        </w:rPr>
        <w:t xml:space="preserve"> can range from</w:t>
      </w:r>
      <w:r w:rsidR="00C8220B">
        <w:rPr>
          <w:rFonts w:ascii="Lucida Grande" w:hAnsi="Lucida Grande"/>
          <w:color w:val="auto"/>
          <w:sz w:val="20"/>
          <w:szCs w:val="20"/>
          <w:lang w:val="en-US"/>
        </w:rPr>
        <w:t xml:space="preserve"> enabling</w:t>
      </w:r>
      <w:r w:rsidRPr="007565A0">
        <w:rPr>
          <w:rFonts w:ascii="Lucida Grande" w:hAnsi="Lucida Grande"/>
          <w:color w:val="auto"/>
          <w:sz w:val="20"/>
          <w:szCs w:val="20"/>
          <w:lang w:val="en-US"/>
        </w:rPr>
        <w:t xml:space="preserve"> practical aspects of how an </w:t>
      </w:r>
      <w:r w:rsidR="00A60201" w:rsidRPr="007565A0">
        <w:rPr>
          <w:rFonts w:ascii="Lucida Grande" w:hAnsi="Lucida Grande"/>
          <w:color w:val="auto"/>
          <w:sz w:val="20"/>
          <w:szCs w:val="20"/>
          <w:lang w:val="en-US"/>
        </w:rPr>
        <w:t xml:space="preserve">artist </w:t>
      </w:r>
      <w:r w:rsidRPr="007565A0">
        <w:rPr>
          <w:rFonts w:ascii="Lucida Grande" w:hAnsi="Lucida Grande"/>
          <w:color w:val="auto"/>
          <w:sz w:val="20"/>
          <w:szCs w:val="20"/>
          <w:lang w:val="en-US"/>
        </w:rPr>
        <w:t>acts, produces and consumes objects including in space (rooms, studios, galleries</w:t>
      </w:r>
      <w:r w:rsidR="00A60201" w:rsidRPr="007565A0">
        <w:rPr>
          <w:rFonts w:ascii="Lucida Grande" w:hAnsi="Lucida Grande"/>
          <w:color w:val="auto"/>
          <w:sz w:val="20"/>
          <w:szCs w:val="20"/>
          <w:lang w:val="en-US"/>
        </w:rPr>
        <w:t>, the city</w:t>
      </w:r>
      <w:r w:rsidRPr="007565A0">
        <w:rPr>
          <w:rFonts w:ascii="Lucida Grande" w:hAnsi="Lucida Grande"/>
          <w:color w:val="auto"/>
          <w:sz w:val="20"/>
          <w:szCs w:val="20"/>
          <w:lang w:val="en-US"/>
        </w:rPr>
        <w:t>) over time (</w:t>
      </w:r>
      <w:r w:rsidR="009124E0">
        <w:rPr>
          <w:rFonts w:ascii="Lucida Grande" w:hAnsi="Lucida Grande"/>
          <w:color w:val="auto"/>
          <w:sz w:val="20"/>
          <w:szCs w:val="20"/>
          <w:lang w:val="en-US"/>
        </w:rPr>
        <w:t>tenancies, residencies</w:t>
      </w:r>
      <w:r w:rsidRPr="007565A0">
        <w:rPr>
          <w:rFonts w:ascii="Lucida Grande" w:hAnsi="Lucida Grande"/>
          <w:color w:val="auto"/>
          <w:sz w:val="20"/>
          <w:szCs w:val="20"/>
          <w:lang w:val="en-US"/>
        </w:rPr>
        <w:t xml:space="preserve">, </w:t>
      </w:r>
      <w:r w:rsidR="00A60201" w:rsidRPr="007565A0">
        <w:rPr>
          <w:rFonts w:ascii="Lucida Grande" w:hAnsi="Lucida Grande"/>
          <w:color w:val="auto"/>
          <w:sz w:val="20"/>
          <w:szCs w:val="20"/>
          <w:lang w:val="en-US"/>
        </w:rPr>
        <w:t>tenure</w:t>
      </w:r>
      <w:r w:rsidR="009124E0">
        <w:rPr>
          <w:rFonts w:ascii="Lucida Grande" w:hAnsi="Lucida Grande"/>
          <w:color w:val="auto"/>
          <w:sz w:val="20"/>
          <w:szCs w:val="20"/>
          <w:lang w:val="en-US"/>
        </w:rPr>
        <w:t>s, exhibitions, events</w:t>
      </w:r>
      <w:r w:rsidR="00A60201" w:rsidRPr="007565A0">
        <w:rPr>
          <w:rFonts w:ascii="Lucida Grande" w:hAnsi="Lucida Grande"/>
          <w:color w:val="auto"/>
          <w:sz w:val="20"/>
          <w:szCs w:val="20"/>
          <w:lang w:val="en-US"/>
        </w:rPr>
        <w:t xml:space="preserve">), and in specific </w:t>
      </w:r>
      <w:r w:rsidRPr="007565A0">
        <w:rPr>
          <w:rFonts w:ascii="Lucida Grande" w:hAnsi="Lucida Grande"/>
          <w:color w:val="auto"/>
          <w:sz w:val="20"/>
          <w:szCs w:val="20"/>
          <w:lang w:val="en-US"/>
        </w:rPr>
        <w:t>locations (market, locale, historical and cultural territory) to more ephemeral, enabling, or indirect capacities such as educational support, financial support, and the social and cultural structures and frameworks which encourage and drive creative productivity</w:t>
      </w:r>
      <w:r w:rsidR="00E7655D" w:rsidRPr="007565A0">
        <w:rPr>
          <w:rFonts w:ascii="Lucida Grande" w:hAnsi="Lucida Grande"/>
          <w:color w:val="auto"/>
          <w:sz w:val="20"/>
          <w:szCs w:val="20"/>
          <w:lang w:val="en-US"/>
        </w:rPr>
        <w:t xml:space="preserve">, </w:t>
      </w:r>
      <w:r w:rsidR="009124E0">
        <w:rPr>
          <w:rFonts w:ascii="Lucida Grande" w:hAnsi="Lucida Grande"/>
          <w:color w:val="auto"/>
          <w:sz w:val="20"/>
          <w:szCs w:val="20"/>
          <w:lang w:val="en-US"/>
        </w:rPr>
        <w:t xml:space="preserve">and facilitate the </w:t>
      </w:r>
      <w:r w:rsidR="00E7655D" w:rsidRPr="007565A0">
        <w:rPr>
          <w:rFonts w:ascii="Lucida Grande" w:hAnsi="Lucida Grande"/>
          <w:color w:val="auto"/>
          <w:sz w:val="20"/>
          <w:szCs w:val="20"/>
          <w:lang w:val="en-US"/>
        </w:rPr>
        <w:t>intrinsic and instrumental values of its production</w:t>
      </w:r>
      <w:r w:rsidR="009124E0">
        <w:rPr>
          <w:rFonts w:ascii="Lucida Grande" w:hAnsi="Lucida Grande"/>
          <w:color w:val="auto"/>
          <w:sz w:val="20"/>
          <w:szCs w:val="20"/>
          <w:lang w:val="en-US"/>
        </w:rPr>
        <w:t xml:space="preserve"> to be accessible</w:t>
      </w:r>
      <w:r w:rsidR="006E56D8">
        <w:rPr>
          <w:rFonts w:ascii="Lucida Grande" w:hAnsi="Lucida Grande"/>
          <w:color w:val="auto"/>
          <w:sz w:val="20"/>
          <w:szCs w:val="20"/>
          <w:lang w:val="en-US"/>
        </w:rPr>
        <w:t xml:space="preserve"> the rest of society</w:t>
      </w:r>
      <w:r w:rsidRPr="007565A0">
        <w:rPr>
          <w:rFonts w:ascii="Lucida Grande" w:hAnsi="Lucida Grande"/>
          <w:color w:val="auto"/>
          <w:sz w:val="20"/>
          <w:szCs w:val="20"/>
          <w:lang w:val="en-US"/>
        </w:rPr>
        <w:t xml:space="preserve">. </w:t>
      </w:r>
      <w:r w:rsidRPr="007565A0">
        <w:rPr>
          <w:rFonts w:ascii="Lucida Grande" w:hAnsi="Lucida Grande"/>
          <w:sz w:val="20"/>
          <w:szCs w:val="20"/>
        </w:rPr>
        <w:t>Considering these definitions of creative agency, and cultural production as forming a complex ‘matrix’</w:t>
      </w:r>
      <w:r w:rsidR="00423C5D">
        <w:rPr>
          <w:rFonts w:ascii="Lucida Grande" w:hAnsi="Lucida Grande"/>
          <w:sz w:val="20"/>
          <w:szCs w:val="20"/>
        </w:rPr>
        <w:t xml:space="preserve"> or web of interactivities and enchainment</w:t>
      </w:r>
      <w:r w:rsidRPr="007565A0">
        <w:rPr>
          <w:rFonts w:ascii="Lucida Grande" w:hAnsi="Lucida Grande"/>
          <w:sz w:val="20"/>
          <w:szCs w:val="20"/>
        </w:rPr>
        <w:t xml:space="preserve">, how can we </w:t>
      </w:r>
      <w:r w:rsidR="00423C5D">
        <w:rPr>
          <w:rFonts w:ascii="Lucida Grande" w:hAnsi="Lucida Grande"/>
          <w:sz w:val="20"/>
          <w:szCs w:val="20"/>
        </w:rPr>
        <w:t xml:space="preserve">unpack </w:t>
      </w:r>
      <w:r w:rsidRPr="007565A0">
        <w:rPr>
          <w:rFonts w:ascii="Lucida Grande" w:hAnsi="Lucida Grande"/>
          <w:sz w:val="20"/>
          <w:szCs w:val="20"/>
        </w:rPr>
        <w:t xml:space="preserve">the constituent parts of the ingredients of the matrix to provide a clearer and more lucid picture – a picture which can acknowledge and illustrate </w:t>
      </w:r>
      <w:r w:rsidRPr="007565A0">
        <w:rPr>
          <w:rFonts w:ascii="Lucida Grande" w:hAnsi="Lucida Grande"/>
          <w:sz w:val="20"/>
          <w:szCs w:val="20"/>
          <w:lang w:val="en-US"/>
        </w:rPr>
        <w:t>the subtleties of locally specific practices of cultural and creative</w:t>
      </w:r>
      <w:r w:rsidR="003A7677" w:rsidRPr="007565A0">
        <w:rPr>
          <w:rFonts w:ascii="Lucida Grande" w:hAnsi="Lucida Grande"/>
          <w:sz w:val="20"/>
          <w:szCs w:val="20"/>
          <w:lang w:val="en-US"/>
        </w:rPr>
        <w:t xml:space="preserve"> agency</w:t>
      </w:r>
      <w:r w:rsidRPr="007565A0">
        <w:rPr>
          <w:rFonts w:ascii="Lucida Grande" w:hAnsi="Lucida Grande"/>
          <w:sz w:val="20"/>
          <w:szCs w:val="20"/>
        </w:rPr>
        <w:t xml:space="preserve">? </w:t>
      </w:r>
    </w:p>
    <w:p w14:paraId="6D898FC4" w14:textId="77777777" w:rsidR="002938E8" w:rsidRDefault="002938E8" w:rsidP="007C75A2">
      <w:pPr>
        <w:rPr>
          <w:rFonts w:ascii="Lucida Grande" w:hAnsi="Lucida Grande"/>
          <w:sz w:val="20"/>
          <w:szCs w:val="20"/>
        </w:rPr>
      </w:pPr>
    </w:p>
    <w:p w14:paraId="515D5600" w14:textId="60A11177" w:rsidR="002938E8" w:rsidRPr="00423C5D" w:rsidRDefault="00BF2DAE" w:rsidP="007C75A2">
      <w:pPr>
        <w:rPr>
          <w:rFonts w:ascii="Lucida Grande" w:hAnsi="Lucida Grande"/>
          <w:color w:val="auto"/>
          <w:sz w:val="20"/>
          <w:szCs w:val="20"/>
          <w:lang w:val="en-US"/>
        </w:rPr>
      </w:pPr>
      <w:r>
        <w:rPr>
          <w:rFonts w:ascii="Lucida Grande" w:hAnsi="Lucida Grande"/>
          <w:sz w:val="20"/>
          <w:szCs w:val="20"/>
        </w:rPr>
        <w:t xml:space="preserve">For me one </w:t>
      </w:r>
      <w:r w:rsidR="002938E8">
        <w:rPr>
          <w:rFonts w:ascii="Lucida Grande" w:hAnsi="Lucida Grande"/>
          <w:sz w:val="20"/>
          <w:szCs w:val="20"/>
        </w:rPr>
        <w:t xml:space="preserve">critical </w:t>
      </w:r>
      <w:r>
        <w:rPr>
          <w:rFonts w:ascii="Lucida Grande" w:hAnsi="Lucida Grande"/>
          <w:sz w:val="20"/>
          <w:szCs w:val="20"/>
        </w:rPr>
        <w:t xml:space="preserve">hurdle lies in how we might represent, make legible, and </w:t>
      </w:r>
      <w:r w:rsidR="006E586C">
        <w:rPr>
          <w:rFonts w:ascii="Lucida Grande" w:hAnsi="Lucida Grande"/>
          <w:sz w:val="20"/>
          <w:szCs w:val="20"/>
        </w:rPr>
        <w:t>so understand the constituent components</w:t>
      </w:r>
      <w:r>
        <w:rPr>
          <w:rFonts w:ascii="Lucida Grande" w:hAnsi="Lucida Grande"/>
          <w:sz w:val="20"/>
          <w:szCs w:val="20"/>
        </w:rPr>
        <w:t xml:space="preserve"> of such a matrix. </w:t>
      </w:r>
      <w:r w:rsidR="006F043E">
        <w:rPr>
          <w:rFonts w:ascii="Lucida Grande" w:hAnsi="Lucida Grande"/>
          <w:sz w:val="20"/>
          <w:szCs w:val="20"/>
          <w:lang w:val="en-US"/>
        </w:rPr>
        <w:t xml:space="preserve">Since there are both </w:t>
      </w:r>
      <w:r w:rsidR="006F043E" w:rsidRPr="00B16E8B">
        <w:rPr>
          <w:rFonts w:ascii="Lucida Grande" w:hAnsi="Lucida Grande"/>
          <w:sz w:val="20"/>
          <w:szCs w:val="20"/>
          <w:lang w:val="en-US"/>
        </w:rPr>
        <w:t xml:space="preserve">strongly geographic and </w:t>
      </w:r>
      <w:r w:rsidR="006F043E" w:rsidRPr="00B16E8B">
        <w:rPr>
          <w:rFonts w:ascii="Lucida Grande" w:hAnsi="Lucida Grande"/>
          <w:i/>
          <w:sz w:val="20"/>
          <w:szCs w:val="20"/>
          <w:lang w:val="en-US"/>
        </w:rPr>
        <w:t>proximate</w:t>
      </w:r>
      <w:r w:rsidR="006F043E">
        <w:rPr>
          <w:rFonts w:ascii="Lucida Grande" w:hAnsi="Lucida Grande"/>
          <w:sz w:val="20"/>
          <w:szCs w:val="20"/>
          <w:lang w:val="en-US"/>
        </w:rPr>
        <w:t xml:space="preserve"> qualities to artist’s enclaves, alongside virtual and ephemeral networks of social connection, the ‘management’ of the matrices operates across both the tangible sites of the city, as well as the intangible.  </w:t>
      </w:r>
      <w:r>
        <w:rPr>
          <w:rFonts w:ascii="Lucida Grande" w:hAnsi="Lucida Grande"/>
          <w:sz w:val="20"/>
          <w:szCs w:val="20"/>
          <w:lang w:val="en-US"/>
        </w:rPr>
        <w:t xml:space="preserve">The </w:t>
      </w:r>
      <w:r w:rsidRPr="00BF2DAE">
        <w:rPr>
          <w:rFonts w:ascii="Lucida Grande" w:hAnsi="Lucida Grande"/>
          <w:sz w:val="20"/>
          <w:szCs w:val="20"/>
          <w:lang w:val="en-US"/>
        </w:rPr>
        <w:t xml:space="preserve">multiple modes of </w:t>
      </w:r>
      <w:r w:rsidR="009124E0">
        <w:rPr>
          <w:rFonts w:ascii="Lucida Grande" w:hAnsi="Lucida Grande"/>
          <w:sz w:val="20"/>
          <w:szCs w:val="20"/>
          <w:lang w:val="en-US"/>
        </w:rPr>
        <w:t xml:space="preserve">creative agency </w:t>
      </w:r>
      <w:r>
        <w:rPr>
          <w:rFonts w:ascii="Lucida Grande" w:hAnsi="Lucida Grande"/>
          <w:sz w:val="20"/>
          <w:szCs w:val="20"/>
          <w:lang w:val="en-US"/>
        </w:rPr>
        <w:t xml:space="preserve">in the city </w:t>
      </w:r>
      <w:r w:rsidRPr="00BF2DAE">
        <w:rPr>
          <w:rFonts w:ascii="Lucida Grande" w:hAnsi="Lucida Grande"/>
          <w:sz w:val="20"/>
          <w:szCs w:val="20"/>
          <w:lang w:val="en-US"/>
        </w:rPr>
        <w:t xml:space="preserve">(spatial, cultural, social and economic) are </w:t>
      </w:r>
      <w:r>
        <w:rPr>
          <w:rFonts w:ascii="Lucida Grande" w:hAnsi="Lucida Grande"/>
          <w:sz w:val="20"/>
          <w:szCs w:val="20"/>
          <w:lang w:val="en-US"/>
        </w:rPr>
        <w:t xml:space="preserve">difficult </w:t>
      </w:r>
      <w:r w:rsidRPr="00BF2DAE">
        <w:rPr>
          <w:rFonts w:ascii="Lucida Grande" w:hAnsi="Lucida Grande"/>
          <w:sz w:val="20"/>
          <w:szCs w:val="20"/>
          <w:lang w:val="en-US"/>
        </w:rPr>
        <w:t>to communicate through conventional empirical tools and mechanisms</w:t>
      </w:r>
      <w:r>
        <w:rPr>
          <w:rFonts w:ascii="Lucida Grande" w:hAnsi="Lucida Grande"/>
          <w:sz w:val="20"/>
          <w:szCs w:val="20"/>
          <w:lang w:val="en-US"/>
        </w:rPr>
        <w:t xml:space="preserve"> </w:t>
      </w:r>
      <w:r w:rsidR="009124E0">
        <w:rPr>
          <w:rFonts w:ascii="Lucida Grande" w:hAnsi="Lucida Grande"/>
          <w:sz w:val="20"/>
          <w:szCs w:val="20"/>
          <w:lang w:val="en-US"/>
        </w:rPr>
        <w:t xml:space="preserve">commonly </w:t>
      </w:r>
      <w:r w:rsidR="001B0131">
        <w:rPr>
          <w:rFonts w:ascii="Lucida Grande" w:hAnsi="Lucida Grande"/>
          <w:sz w:val="20"/>
          <w:szCs w:val="20"/>
          <w:lang w:val="en-US"/>
        </w:rPr>
        <w:t>adopted by the policy-maker</w:t>
      </w:r>
      <w:r>
        <w:rPr>
          <w:rFonts w:ascii="Lucida Grande" w:hAnsi="Lucida Grande"/>
          <w:sz w:val="20"/>
          <w:szCs w:val="20"/>
          <w:lang w:val="en-US"/>
        </w:rPr>
        <w:t>. We need hybrid representations of</w:t>
      </w:r>
      <w:r w:rsidRPr="00BF2DAE">
        <w:rPr>
          <w:rFonts w:ascii="Lucida Grande" w:hAnsi="Lucida Grande"/>
          <w:sz w:val="20"/>
          <w:szCs w:val="20"/>
          <w:lang w:val="en-US"/>
        </w:rPr>
        <w:t xml:space="preserve"> </w:t>
      </w:r>
      <w:r w:rsidRPr="00BF2DAE">
        <w:rPr>
          <w:rFonts w:ascii="Lucida Grande" w:hAnsi="Lucida Grande"/>
          <w:i/>
          <w:sz w:val="20"/>
          <w:szCs w:val="20"/>
          <w:lang w:val="en-US"/>
        </w:rPr>
        <w:t>other</w:t>
      </w:r>
      <w:r w:rsidRPr="00BF2DAE">
        <w:rPr>
          <w:rFonts w:ascii="Lucida Grande" w:hAnsi="Lucida Grande"/>
          <w:sz w:val="20"/>
          <w:szCs w:val="20"/>
          <w:lang w:val="en-US"/>
        </w:rPr>
        <w:t xml:space="preserve"> values </w:t>
      </w:r>
      <w:r>
        <w:rPr>
          <w:rFonts w:ascii="Lucida Grande" w:hAnsi="Lucida Grande"/>
          <w:sz w:val="20"/>
          <w:szCs w:val="20"/>
          <w:lang w:val="en-US"/>
        </w:rPr>
        <w:t>that</w:t>
      </w:r>
      <w:r w:rsidRPr="00BF2DAE">
        <w:rPr>
          <w:rFonts w:ascii="Lucida Grande" w:hAnsi="Lucida Grande"/>
          <w:sz w:val="20"/>
          <w:szCs w:val="20"/>
          <w:lang w:val="en-US"/>
        </w:rPr>
        <w:t xml:space="preserve"> extend beyond the metric alone, capturing a wider </w:t>
      </w:r>
      <w:r w:rsidR="006E586C">
        <w:rPr>
          <w:rFonts w:ascii="Lucida Grande" w:hAnsi="Lucida Grande"/>
          <w:sz w:val="20"/>
          <w:szCs w:val="20"/>
          <w:lang w:val="en-US"/>
        </w:rPr>
        <w:t xml:space="preserve">range of scales and qualities, </w:t>
      </w:r>
      <w:r w:rsidRPr="00BF2DAE">
        <w:rPr>
          <w:rFonts w:ascii="Lucida Grande" w:hAnsi="Lucida Grande"/>
          <w:sz w:val="20"/>
          <w:szCs w:val="20"/>
          <w:lang w:val="en-US"/>
        </w:rPr>
        <w:t xml:space="preserve">from the local and spatial to the global and virtual. </w:t>
      </w:r>
    </w:p>
    <w:p w14:paraId="0713EA99" w14:textId="77777777" w:rsidR="007A1DFA" w:rsidRDefault="007A1DFA" w:rsidP="007C75A2">
      <w:pPr>
        <w:rPr>
          <w:rFonts w:ascii="Lucida Grande" w:hAnsi="Lucida Grande"/>
          <w:sz w:val="20"/>
          <w:szCs w:val="20"/>
          <w:lang w:val="en-US"/>
        </w:rPr>
      </w:pPr>
    </w:p>
    <w:p w14:paraId="179EFB65" w14:textId="4318D0C7" w:rsidR="007A1DFA" w:rsidRDefault="00250407" w:rsidP="007A1DFA">
      <w:pPr>
        <w:rPr>
          <w:rFonts w:ascii="Lucida Grande" w:hAnsi="Lucida Grande"/>
          <w:sz w:val="20"/>
          <w:szCs w:val="20"/>
          <w:lang w:val="en-US"/>
        </w:rPr>
      </w:pPr>
      <w:r>
        <w:rPr>
          <w:rFonts w:ascii="Lucida Grande" w:hAnsi="Lucida Grande"/>
          <w:sz w:val="20"/>
          <w:szCs w:val="20"/>
          <w:lang w:val="en-US"/>
        </w:rPr>
        <w:t xml:space="preserve">The creative agency of </w:t>
      </w:r>
      <w:r w:rsidR="006E586C">
        <w:rPr>
          <w:rFonts w:ascii="Lucida Grande" w:hAnsi="Lucida Grande"/>
          <w:sz w:val="20"/>
          <w:szCs w:val="20"/>
          <w:lang w:val="en-US"/>
        </w:rPr>
        <w:t>small to medium</w:t>
      </w:r>
      <w:r w:rsidR="007A1DFA">
        <w:rPr>
          <w:rFonts w:ascii="Lucida Grande" w:hAnsi="Lucida Grande"/>
          <w:sz w:val="20"/>
          <w:szCs w:val="20"/>
          <w:lang w:val="en-US"/>
        </w:rPr>
        <w:t xml:space="preserve">-scale </w:t>
      </w:r>
      <w:r w:rsidR="005915EE">
        <w:rPr>
          <w:rFonts w:ascii="Lucida Grande" w:hAnsi="Lucida Grande"/>
          <w:sz w:val="20"/>
          <w:szCs w:val="20"/>
          <w:lang w:val="en-US"/>
        </w:rPr>
        <w:t>cultural organization</w:t>
      </w:r>
      <w:r>
        <w:rPr>
          <w:rFonts w:ascii="Lucida Grande" w:hAnsi="Lucida Grande"/>
          <w:sz w:val="20"/>
          <w:szCs w:val="20"/>
          <w:lang w:val="en-US"/>
        </w:rPr>
        <w:t xml:space="preserve"> underpins the literature on creative production in cities,</w:t>
      </w:r>
      <w:r w:rsidR="00E762C7">
        <w:rPr>
          <w:rFonts w:ascii="Lucida Grande" w:hAnsi="Lucida Grande"/>
          <w:sz w:val="20"/>
          <w:szCs w:val="20"/>
          <w:lang w:val="en-US"/>
        </w:rPr>
        <w:t xml:space="preserve"> since their</w:t>
      </w:r>
      <w:r w:rsidR="00F37919">
        <w:rPr>
          <w:rFonts w:ascii="Lucida Grande" w:hAnsi="Lucida Grande"/>
          <w:sz w:val="20"/>
          <w:szCs w:val="20"/>
          <w:lang w:val="en-US"/>
        </w:rPr>
        <w:t xml:space="preserve"> effects are to engender </w:t>
      </w:r>
      <w:r w:rsidR="00E762C7">
        <w:rPr>
          <w:rFonts w:ascii="Lucida Grande" w:hAnsi="Lucida Grande"/>
          <w:sz w:val="20"/>
          <w:szCs w:val="20"/>
          <w:lang w:val="en-US"/>
        </w:rPr>
        <w:t>and sustain creative clusters. But a</w:t>
      </w:r>
      <w:r w:rsidR="00F37919">
        <w:rPr>
          <w:rFonts w:ascii="Lucida Grande" w:hAnsi="Lucida Grande"/>
          <w:sz w:val="20"/>
          <w:szCs w:val="20"/>
          <w:lang w:val="en-US"/>
        </w:rPr>
        <w:t xml:space="preserve">s the </w:t>
      </w:r>
      <w:r w:rsidR="003E411C">
        <w:rPr>
          <w:rFonts w:ascii="Lucida Grande" w:hAnsi="Lucida Grande"/>
          <w:sz w:val="20"/>
          <w:szCs w:val="20"/>
          <w:lang w:val="en-US"/>
        </w:rPr>
        <w:t>‘</w:t>
      </w:r>
      <w:r w:rsidR="00F37919">
        <w:rPr>
          <w:rFonts w:ascii="Lucida Grande" w:hAnsi="Lucida Grande"/>
          <w:sz w:val="20"/>
          <w:szCs w:val="20"/>
          <w:lang w:val="en-US"/>
        </w:rPr>
        <w:t>idea</w:t>
      </w:r>
      <w:r w:rsidR="003E411C">
        <w:rPr>
          <w:rFonts w:ascii="Lucida Grande" w:hAnsi="Lucida Grande"/>
          <w:sz w:val="20"/>
          <w:szCs w:val="20"/>
          <w:lang w:val="en-US"/>
        </w:rPr>
        <w:t>’</w:t>
      </w:r>
      <w:bookmarkStart w:id="0" w:name="_GoBack"/>
      <w:bookmarkEnd w:id="0"/>
      <w:r>
        <w:rPr>
          <w:rFonts w:ascii="Lucida Grande" w:hAnsi="Lucida Grande"/>
          <w:sz w:val="20"/>
          <w:szCs w:val="20"/>
          <w:lang w:val="en-US"/>
        </w:rPr>
        <w:t xml:space="preserve"> of creativity has been </w:t>
      </w:r>
      <w:r w:rsidR="00F37919">
        <w:rPr>
          <w:rFonts w:ascii="Lucida Grande" w:hAnsi="Lucida Grande"/>
          <w:sz w:val="20"/>
          <w:szCs w:val="20"/>
          <w:lang w:val="en-US"/>
        </w:rPr>
        <w:t xml:space="preserve">co-opted and </w:t>
      </w:r>
      <w:proofErr w:type="spellStart"/>
      <w:r w:rsidR="00F37919">
        <w:rPr>
          <w:rFonts w:ascii="Lucida Grande" w:hAnsi="Lucida Grande"/>
          <w:sz w:val="20"/>
          <w:szCs w:val="20"/>
          <w:lang w:val="en-US"/>
        </w:rPr>
        <w:t>instrumentaliz</w:t>
      </w:r>
      <w:r>
        <w:rPr>
          <w:rFonts w:ascii="Lucida Grande" w:hAnsi="Lucida Grande"/>
          <w:sz w:val="20"/>
          <w:szCs w:val="20"/>
          <w:lang w:val="en-US"/>
        </w:rPr>
        <w:t>ed</w:t>
      </w:r>
      <w:proofErr w:type="spellEnd"/>
      <w:r>
        <w:rPr>
          <w:rFonts w:ascii="Lucida Grande" w:hAnsi="Lucida Grande"/>
          <w:sz w:val="20"/>
          <w:szCs w:val="20"/>
          <w:lang w:val="en-US"/>
        </w:rPr>
        <w:t xml:space="preserve"> </w:t>
      </w:r>
      <w:r w:rsidR="00F37919">
        <w:rPr>
          <w:rFonts w:ascii="Lucida Grande" w:hAnsi="Lucida Grande"/>
          <w:sz w:val="20"/>
          <w:szCs w:val="20"/>
          <w:lang w:val="en-US"/>
        </w:rPr>
        <w:t>in</w:t>
      </w:r>
      <w:r>
        <w:rPr>
          <w:rFonts w:ascii="Lucida Grande" w:hAnsi="Lucida Grande"/>
          <w:sz w:val="20"/>
          <w:szCs w:val="20"/>
          <w:lang w:val="en-US"/>
        </w:rPr>
        <w:t xml:space="preserve"> urban redevelopment narratives, the operative </w:t>
      </w:r>
      <w:r w:rsidR="00F37919">
        <w:rPr>
          <w:rFonts w:ascii="Lucida Grande" w:hAnsi="Lucida Grande"/>
          <w:sz w:val="20"/>
          <w:szCs w:val="20"/>
          <w:lang w:val="en-US"/>
        </w:rPr>
        <w:t xml:space="preserve">and detail </w:t>
      </w:r>
      <w:r>
        <w:rPr>
          <w:rFonts w:ascii="Lucida Grande" w:hAnsi="Lucida Grande"/>
          <w:sz w:val="20"/>
          <w:szCs w:val="20"/>
          <w:lang w:val="en-US"/>
        </w:rPr>
        <w:t>know-how of the</w:t>
      </w:r>
      <w:r w:rsidR="005915EE">
        <w:rPr>
          <w:rFonts w:ascii="Lucida Grande" w:hAnsi="Lucida Grande"/>
          <w:sz w:val="20"/>
          <w:szCs w:val="20"/>
          <w:lang w:val="en-US"/>
        </w:rPr>
        <w:t>ir</w:t>
      </w:r>
      <w:r>
        <w:rPr>
          <w:rFonts w:ascii="Lucida Grande" w:hAnsi="Lucida Grande"/>
          <w:sz w:val="20"/>
          <w:szCs w:val="20"/>
          <w:lang w:val="en-US"/>
        </w:rPr>
        <w:t xml:space="preserve"> creative a</w:t>
      </w:r>
      <w:r w:rsidR="00F37919">
        <w:rPr>
          <w:rFonts w:ascii="Lucida Grande" w:hAnsi="Lucida Grande"/>
          <w:sz w:val="20"/>
          <w:szCs w:val="20"/>
          <w:lang w:val="en-US"/>
        </w:rPr>
        <w:t xml:space="preserve">gency has been successively devalued, if indeed it was ever properly understood in the first place. Yet ironically, its probably clear that the value of ‘managing the chaos’ of creativity in cities might best operate at this micro, or mid scale, and present an </w:t>
      </w:r>
      <w:r w:rsidR="007A1DFA" w:rsidRPr="007565A0">
        <w:rPr>
          <w:rFonts w:ascii="Lucida Grande" w:hAnsi="Lucida Grande"/>
          <w:sz w:val="20"/>
          <w:szCs w:val="20"/>
          <w:lang w:val="en-US"/>
        </w:rPr>
        <w:t>alternative to the ‘meta</w:t>
      </w:r>
      <w:r w:rsidR="00F37919">
        <w:rPr>
          <w:rFonts w:ascii="Lucida Grande" w:hAnsi="Lucida Grande"/>
          <w:sz w:val="20"/>
          <w:szCs w:val="20"/>
          <w:lang w:val="en-US"/>
        </w:rPr>
        <w:t xml:space="preserve">’ scale narrative and </w:t>
      </w:r>
      <w:r w:rsidR="007A1DFA" w:rsidRPr="007565A0">
        <w:rPr>
          <w:rFonts w:ascii="Lucida Grande" w:hAnsi="Lucida Grande"/>
          <w:sz w:val="20"/>
          <w:szCs w:val="20"/>
          <w:lang w:val="en-US"/>
        </w:rPr>
        <w:t>the blunt tool of policy.</w:t>
      </w:r>
      <w:r w:rsidR="00E762C7">
        <w:rPr>
          <w:rFonts w:ascii="Lucida Grande" w:hAnsi="Lucida Grande"/>
          <w:sz w:val="20"/>
          <w:szCs w:val="20"/>
          <w:lang w:val="en-US"/>
        </w:rPr>
        <w:t xml:space="preserve">  </w:t>
      </w:r>
      <w:r w:rsidR="006F043E">
        <w:rPr>
          <w:rFonts w:ascii="Lucida Grande" w:hAnsi="Lucida Grande"/>
          <w:sz w:val="20"/>
          <w:szCs w:val="20"/>
          <w:lang w:val="en-US"/>
        </w:rPr>
        <w:t>Having a better understanding of t</w:t>
      </w:r>
      <w:r w:rsidR="005915EE">
        <w:rPr>
          <w:rFonts w:ascii="Lucida Grande" w:hAnsi="Lucida Grande"/>
          <w:sz w:val="20"/>
          <w:szCs w:val="20"/>
          <w:lang w:val="en-US"/>
        </w:rPr>
        <w:t>he complex web of interactions – the actual creative agency – inherent in these organizational operations, is a key to respecting and valuing what they do, and a critical step on the journey towards reproducing it at a wider scale for the benefit of everyone living in cities.</w:t>
      </w:r>
    </w:p>
    <w:p w14:paraId="3E009EE6" w14:textId="77777777" w:rsidR="00895DD0" w:rsidRDefault="00895DD0" w:rsidP="007A1DFA">
      <w:pPr>
        <w:rPr>
          <w:rFonts w:ascii="Lucida Grande" w:hAnsi="Lucida Grande"/>
          <w:sz w:val="20"/>
          <w:szCs w:val="20"/>
          <w:lang w:val="en-US"/>
        </w:rPr>
      </w:pPr>
    </w:p>
    <w:p w14:paraId="38DCA87C" w14:textId="77777777" w:rsidR="00895DD0" w:rsidRPr="00F37919" w:rsidRDefault="00895DD0" w:rsidP="007A1DFA">
      <w:pPr>
        <w:rPr>
          <w:rFonts w:ascii="Lucida Grande" w:hAnsi="Lucida Grande"/>
          <w:sz w:val="20"/>
          <w:szCs w:val="20"/>
          <w:lang w:val="en-US"/>
        </w:rPr>
      </w:pPr>
    </w:p>
    <w:p w14:paraId="221B97E5" w14:textId="77777777" w:rsidR="007A1DFA" w:rsidRPr="007565A0" w:rsidRDefault="007A1DFA" w:rsidP="007C75A2">
      <w:pPr>
        <w:rPr>
          <w:rFonts w:ascii="Lucida Grande" w:hAnsi="Lucida Grande"/>
          <w:sz w:val="20"/>
          <w:szCs w:val="20"/>
        </w:rPr>
      </w:pPr>
    </w:p>
    <w:p w14:paraId="6A537F64" w14:textId="16D9D658" w:rsidR="00C6418F" w:rsidRDefault="00895DD0" w:rsidP="004C6BD7">
      <w:pPr>
        <w:rPr>
          <w:rFonts w:ascii="Lucida Grande" w:hAnsi="Lucida Grande"/>
          <w:sz w:val="20"/>
          <w:szCs w:val="20"/>
          <w:lang w:val="en-US"/>
        </w:rPr>
      </w:pPr>
      <w:r>
        <w:rPr>
          <w:rFonts w:ascii="Lucida Grande" w:hAnsi="Lucida Grande"/>
          <w:sz w:val="20"/>
          <w:szCs w:val="20"/>
          <w:lang w:val="en-US"/>
        </w:rPr>
        <w:t xml:space="preserve">Oakley, Sperry, Pratt (2008), </w:t>
      </w:r>
      <w:proofErr w:type="gramStart"/>
      <w:r w:rsidRPr="00895DD0">
        <w:rPr>
          <w:rFonts w:ascii="Lucida Grande" w:hAnsi="Lucida Grande"/>
          <w:i/>
          <w:sz w:val="20"/>
          <w:szCs w:val="20"/>
          <w:lang w:val="en-US"/>
        </w:rPr>
        <w:t>The</w:t>
      </w:r>
      <w:proofErr w:type="gramEnd"/>
      <w:r w:rsidRPr="00895DD0">
        <w:rPr>
          <w:rFonts w:ascii="Lucida Grande" w:hAnsi="Lucida Grande"/>
          <w:i/>
          <w:sz w:val="20"/>
          <w:szCs w:val="20"/>
          <w:lang w:val="en-US"/>
        </w:rPr>
        <w:t xml:space="preserve"> Art of Innovation: How Fine Art Graduates contribute to Innovation</w:t>
      </w:r>
      <w:r>
        <w:rPr>
          <w:rFonts w:ascii="Lucida Grande" w:hAnsi="Lucida Grande"/>
          <w:sz w:val="20"/>
          <w:szCs w:val="20"/>
          <w:lang w:val="en-US"/>
        </w:rPr>
        <w:t>, NESTA</w:t>
      </w:r>
    </w:p>
    <w:p w14:paraId="0438691A" w14:textId="77777777" w:rsidR="00895DD0" w:rsidRDefault="00895DD0" w:rsidP="004C6BD7">
      <w:pPr>
        <w:rPr>
          <w:rFonts w:ascii="Lucida Grande" w:hAnsi="Lucida Grande"/>
          <w:sz w:val="20"/>
          <w:szCs w:val="20"/>
          <w:lang w:val="en-US"/>
        </w:rPr>
      </w:pPr>
    </w:p>
    <w:p w14:paraId="4AEE3855" w14:textId="5AA85446" w:rsidR="00895DD0" w:rsidRDefault="00895DD0" w:rsidP="00895DD0">
      <w:pPr>
        <w:rPr>
          <w:rFonts w:ascii="Lucida Grande" w:hAnsi="Lucida Grande"/>
          <w:sz w:val="20"/>
          <w:szCs w:val="20"/>
          <w:lang w:val="en-US"/>
        </w:rPr>
      </w:pPr>
      <w:r>
        <w:rPr>
          <w:rFonts w:ascii="Lucida Grande" w:hAnsi="Lucida Grande"/>
          <w:sz w:val="20"/>
          <w:szCs w:val="20"/>
          <w:lang w:val="en-US"/>
        </w:rPr>
        <w:t xml:space="preserve">Pratt (2010), </w:t>
      </w:r>
      <w:r w:rsidRPr="00895DD0">
        <w:rPr>
          <w:rFonts w:ascii="Lucida Grande" w:hAnsi="Lucida Grande"/>
          <w:i/>
          <w:sz w:val="20"/>
          <w:szCs w:val="20"/>
          <w:lang w:val="en-US"/>
        </w:rPr>
        <w:t>Creative cities: Tensions within and between social, cultural and economic development </w:t>
      </w:r>
      <w:r>
        <w:rPr>
          <w:rFonts w:ascii="Lucida Grande" w:hAnsi="Lucida Grande"/>
          <w:i/>
          <w:sz w:val="20"/>
          <w:szCs w:val="20"/>
          <w:lang w:val="en-US"/>
        </w:rPr>
        <w:t xml:space="preserve">. </w:t>
      </w:r>
      <w:r w:rsidRPr="00895DD0">
        <w:rPr>
          <w:rFonts w:ascii="Lucida Grande" w:hAnsi="Lucida Grande"/>
          <w:i/>
          <w:sz w:val="20"/>
          <w:szCs w:val="20"/>
          <w:lang w:val="en-US"/>
        </w:rPr>
        <w:t>A critical reading of the UK experience</w:t>
      </w:r>
      <w:r>
        <w:rPr>
          <w:rFonts w:ascii="Lucida Grande" w:hAnsi="Lucida Grande"/>
          <w:i/>
          <w:sz w:val="20"/>
          <w:szCs w:val="20"/>
          <w:lang w:val="en-US"/>
        </w:rPr>
        <w:t xml:space="preserve"> </w:t>
      </w:r>
      <w:r>
        <w:rPr>
          <w:rFonts w:ascii="Lucida Grande" w:hAnsi="Lucida Grande"/>
          <w:sz w:val="20"/>
          <w:szCs w:val="20"/>
          <w:lang w:val="en-US"/>
        </w:rPr>
        <w:t>in ‘City, Culture and Society 1 pp</w:t>
      </w:r>
      <w:r w:rsidRPr="00895DD0">
        <w:rPr>
          <w:rFonts w:ascii="Lucida Grande" w:hAnsi="Lucida Grande"/>
          <w:sz w:val="20"/>
          <w:szCs w:val="20"/>
          <w:lang w:val="en-US"/>
        </w:rPr>
        <w:t>13–20</w:t>
      </w:r>
      <w:r>
        <w:rPr>
          <w:rFonts w:ascii="Lucida Grande" w:hAnsi="Lucida Grande"/>
          <w:sz w:val="20"/>
          <w:szCs w:val="20"/>
          <w:lang w:val="en-US"/>
        </w:rPr>
        <w:t xml:space="preserve">, </w:t>
      </w:r>
      <w:proofErr w:type="spellStart"/>
      <w:r>
        <w:rPr>
          <w:rFonts w:ascii="Lucida Grande" w:hAnsi="Lucida Grande"/>
          <w:sz w:val="20"/>
          <w:szCs w:val="20"/>
          <w:lang w:val="en-US"/>
        </w:rPr>
        <w:t>Elselvier</w:t>
      </w:r>
      <w:proofErr w:type="spellEnd"/>
    </w:p>
    <w:p w14:paraId="4DA6A6B2" w14:textId="77777777" w:rsidR="00895DD0" w:rsidRDefault="00895DD0" w:rsidP="00895DD0">
      <w:pPr>
        <w:rPr>
          <w:rFonts w:ascii="Lucida Grande" w:hAnsi="Lucida Grande"/>
          <w:sz w:val="20"/>
          <w:szCs w:val="20"/>
          <w:lang w:val="en-US"/>
        </w:rPr>
      </w:pPr>
    </w:p>
    <w:p w14:paraId="0D55C7B2" w14:textId="6EAD1A5E" w:rsidR="00895DD0" w:rsidRPr="00895DD0" w:rsidRDefault="00895DD0" w:rsidP="00895DD0">
      <w:pPr>
        <w:rPr>
          <w:rFonts w:ascii="Lucida Grande" w:hAnsi="Lucida Grande"/>
          <w:i/>
          <w:sz w:val="20"/>
          <w:szCs w:val="20"/>
          <w:lang w:val="en-US"/>
        </w:rPr>
      </w:pPr>
      <w:r>
        <w:rPr>
          <w:rFonts w:ascii="Lucida Grande" w:hAnsi="Lucida Grande"/>
          <w:sz w:val="20"/>
          <w:szCs w:val="20"/>
          <w:lang w:val="en-US"/>
        </w:rPr>
        <w:t xml:space="preserve">Evans, G </w:t>
      </w:r>
      <w:r>
        <w:rPr>
          <w:rFonts w:ascii="Lucida Grande" w:hAnsi="Lucida Grande"/>
          <w:i/>
          <w:sz w:val="20"/>
          <w:szCs w:val="20"/>
          <w:lang w:val="en-US"/>
        </w:rPr>
        <w:t>Cultural Quarters and Urban Regeneration</w:t>
      </w:r>
    </w:p>
    <w:p w14:paraId="06B5F7E5" w14:textId="77777777" w:rsidR="00895DD0" w:rsidRDefault="00895DD0" w:rsidP="00895DD0">
      <w:pPr>
        <w:rPr>
          <w:rFonts w:ascii="Lucida Grande" w:hAnsi="Lucida Grande"/>
          <w:sz w:val="20"/>
          <w:szCs w:val="20"/>
          <w:lang w:val="en-US"/>
        </w:rPr>
      </w:pPr>
    </w:p>
    <w:p w14:paraId="7E0F3A29" w14:textId="77777777" w:rsidR="00895DD0" w:rsidRPr="00895DD0" w:rsidRDefault="00895DD0" w:rsidP="00895DD0">
      <w:pPr>
        <w:rPr>
          <w:rFonts w:ascii="Lucida Grande" w:hAnsi="Lucida Grande"/>
          <w:sz w:val="20"/>
          <w:szCs w:val="20"/>
          <w:lang w:val="en-US"/>
        </w:rPr>
      </w:pPr>
      <w:proofErr w:type="gramStart"/>
      <w:r w:rsidRPr="00895DD0">
        <w:rPr>
          <w:rFonts w:ascii="Lucida Grande" w:hAnsi="Lucida Grande"/>
          <w:sz w:val="20"/>
          <w:szCs w:val="20"/>
          <w:lang w:val="en-US"/>
        </w:rPr>
        <w:t>Nathan, M. 2005.</w:t>
      </w:r>
      <w:proofErr w:type="gramEnd"/>
      <w:r w:rsidRPr="00895DD0">
        <w:rPr>
          <w:rFonts w:ascii="Lucida Grande" w:hAnsi="Lucida Grande"/>
          <w:sz w:val="20"/>
          <w:szCs w:val="20"/>
          <w:lang w:val="en-US"/>
        </w:rPr>
        <w:t xml:space="preserve"> </w:t>
      </w:r>
      <w:proofErr w:type="gramStart"/>
      <w:r w:rsidRPr="00895DD0">
        <w:rPr>
          <w:rFonts w:ascii="Lucida Grande" w:hAnsi="Lucida Grande"/>
          <w:i/>
          <w:iCs/>
          <w:sz w:val="20"/>
          <w:szCs w:val="20"/>
          <w:lang w:val="en-US"/>
        </w:rPr>
        <w:t>The Wrong Stuff.</w:t>
      </w:r>
      <w:proofErr w:type="gramEnd"/>
      <w:r w:rsidRPr="00895DD0">
        <w:rPr>
          <w:rFonts w:ascii="Lucida Grande" w:hAnsi="Lucida Grande"/>
          <w:i/>
          <w:iCs/>
          <w:sz w:val="20"/>
          <w:szCs w:val="20"/>
          <w:lang w:val="en-US"/>
        </w:rPr>
        <w:t xml:space="preserve"> Creative Class theory, diversity and</w:t>
      </w:r>
    </w:p>
    <w:p w14:paraId="29372FE8" w14:textId="77777777" w:rsidR="00895DD0" w:rsidRDefault="00895DD0" w:rsidP="00895DD0">
      <w:pPr>
        <w:rPr>
          <w:rFonts w:ascii="Lucida Grande" w:hAnsi="Lucida Grande"/>
          <w:sz w:val="20"/>
          <w:szCs w:val="20"/>
          <w:lang w:val="en-US"/>
        </w:rPr>
      </w:pPr>
      <w:proofErr w:type="gramStart"/>
      <w:r w:rsidRPr="00895DD0">
        <w:rPr>
          <w:rFonts w:ascii="Lucida Grande" w:hAnsi="Lucida Grande"/>
          <w:i/>
          <w:iCs/>
          <w:sz w:val="20"/>
          <w:szCs w:val="20"/>
          <w:lang w:val="en-US"/>
        </w:rPr>
        <w:t>city</w:t>
      </w:r>
      <w:proofErr w:type="gramEnd"/>
      <w:r w:rsidRPr="00895DD0">
        <w:rPr>
          <w:rFonts w:ascii="Lucida Grande" w:hAnsi="Lucida Grande"/>
          <w:i/>
          <w:iCs/>
          <w:sz w:val="20"/>
          <w:szCs w:val="20"/>
          <w:lang w:val="en-US"/>
        </w:rPr>
        <w:t xml:space="preserve"> performance</w:t>
      </w:r>
      <w:r w:rsidRPr="00895DD0">
        <w:rPr>
          <w:rFonts w:ascii="Lucida Grande" w:hAnsi="Lucida Grande"/>
          <w:sz w:val="20"/>
          <w:szCs w:val="20"/>
          <w:lang w:val="en-US"/>
        </w:rPr>
        <w:t>. London: IPPR.</w:t>
      </w:r>
    </w:p>
    <w:p w14:paraId="0E902D84" w14:textId="77777777" w:rsidR="00895DD0" w:rsidRPr="00895DD0" w:rsidRDefault="00895DD0" w:rsidP="00895DD0">
      <w:pPr>
        <w:rPr>
          <w:rFonts w:ascii="Lucida Grande" w:hAnsi="Lucida Grande" w:cs="Lucida Grande"/>
          <w:sz w:val="20"/>
          <w:szCs w:val="20"/>
          <w:lang w:val="en-US"/>
        </w:rPr>
      </w:pPr>
    </w:p>
    <w:p w14:paraId="7E8E4C0A" w14:textId="17B599E6" w:rsidR="00895DD0" w:rsidRDefault="00895DD0" w:rsidP="00895DD0">
      <w:pPr>
        <w:widowControl w:val="0"/>
        <w:autoSpaceDE w:val="0"/>
        <w:autoSpaceDN w:val="0"/>
        <w:adjustRightInd w:val="0"/>
        <w:spacing w:after="240"/>
        <w:rPr>
          <w:rFonts w:ascii="Lucida Grande" w:eastAsiaTheme="minorEastAsia" w:hAnsi="Lucida Grande" w:cs="Lucida Grande"/>
          <w:color w:val="auto"/>
          <w:sz w:val="20"/>
          <w:szCs w:val="20"/>
          <w:lang w:val="en-US"/>
        </w:rPr>
      </w:pPr>
      <w:r w:rsidRPr="00895DD0">
        <w:rPr>
          <w:rFonts w:ascii="Lucida Grande" w:eastAsiaTheme="minorEastAsia" w:hAnsi="Lucida Grande" w:cs="Lucida Grande"/>
          <w:color w:val="auto"/>
          <w:sz w:val="20"/>
          <w:szCs w:val="20"/>
          <w:lang w:val="en-US"/>
        </w:rPr>
        <w:t xml:space="preserve">Montgomery, J. 2005. Beware the Creative Class. </w:t>
      </w:r>
      <w:proofErr w:type="gramStart"/>
      <w:r w:rsidRPr="00895DD0">
        <w:rPr>
          <w:rFonts w:ascii="Lucida Grande" w:eastAsiaTheme="minorEastAsia" w:hAnsi="Lucida Grande" w:cs="Lucida Grande"/>
          <w:color w:val="auto"/>
          <w:sz w:val="20"/>
          <w:szCs w:val="20"/>
          <w:lang w:val="en-US"/>
        </w:rPr>
        <w:t>Creativity and Wealth</w:t>
      </w:r>
      <w:r>
        <w:rPr>
          <w:rFonts w:ascii="Lucida Grande" w:eastAsiaTheme="minorEastAsia" w:hAnsi="Lucida Grande" w:cs="Lucida Grande"/>
          <w:color w:val="auto"/>
          <w:sz w:val="20"/>
          <w:szCs w:val="20"/>
          <w:lang w:val="en-US"/>
        </w:rPr>
        <w:t xml:space="preserve"> </w:t>
      </w:r>
      <w:r w:rsidR="003C248D">
        <w:rPr>
          <w:rFonts w:ascii="Lucida Grande" w:eastAsiaTheme="minorEastAsia" w:hAnsi="Lucida Grande" w:cs="Lucida Grande"/>
          <w:color w:val="auto"/>
          <w:sz w:val="20"/>
          <w:szCs w:val="20"/>
          <w:lang w:val="en-US"/>
        </w:rPr>
        <w:t>Revisite</w:t>
      </w:r>
      <w:r w:rsidRPr="00895DD0">
        <w:rPr>
          <w:rFonts w:ascii="Lucida Grande" w:eastAsiaTheme="minorEastAsia" w:hAnsi="Lucida Grande" w:cs="Lucida Grande"/>
          <w:color w:val="auto"/>
          <w:sz w:val="20"/>
          <w:szCs w:val="20"/>
          <w:lang w:val="en-US"/>
        </w:rPr>
        <w:t>d.</w:t>
      </w:r>
      <w:proofErr w:type="gramEnd"/>
      <w:r w:rsidRPr="00895DD0">
        <w:rPr>
          <w:rFonts w:ascii="Lucida Grande" w:eastAsiaTheme="minorEastAsia" w:hAnsi="Lucida Grande" w:cs="Lucida Grande"/>
          <w:color w:val="auto"/>
          <w:sz w:val="20"/>
          <w:szCs w:val="20"/>
          <w:lang w:val="en-US"/>
        </w:rPr>
        <w:t xml:space="preserve"> </w:t>
      </w:r>
      <w:r w:rsidRPr="00895DD0">
        <w:rPr>
          <w:rFonts w:ascii="Lucida Grande" w:eastAsiaTheme="minorEastAsia" w:hAnsi="Lucida Grande" w:cs="Lucida Grande"/>
          <w:i/>
          <w:iCs/>
          <w:color w:val="auto"/>
          <w:sz w:val="20"/>
          <w:szCs w:val="20"/>
          <w:lang w:val="en-US"/>
        </w:rPr>
        <w:t xml:space="preserve">Local Economy </w:t>
      </w:r>
      <w:r w:rsidRPr="00895DD0">
        <w:rPr>
          <w:rFonts w:ascii="Lucida Grande" w:eastAsiaTheme="minorEastAsia" w:hAnsi="Lucida Grande" w:cs="Lucida Grande"/>
          <w:color w:val="auto"/>
          <w:sz w:val="20"/>
          <w:szCs w:val="20"/>
          <w:lang w:val="en-US"/>
        </w:rPr>
        <w:t>20(4), 337–343.</w:t>
      </w:r>
    </w:p>
    <w:p w14:paraId="4B7C3DAC" w14:textId="3C5CC2B6" w:rsidR="00895DD0" w:rsidRPr="00895DD0" w:rsidRDefault="00895DD0" w:rsidP="00895DD0">
      <w:pPr>
        <w:widowControl w:val="0"/>
        <w:autoSpaceDE w:val="0"/>
        <w:autoSpaceDN w:val="0"/>
        <w:adjustRightInd w:val="0"/>
        <w:spacing w:after="240"/>
        <w:rPr>
          <w:rFonts w:ascii="Lucida Grande" w:eastAsiaTheme="minorEastAsia" w:hAnsi="Lucida Grande" w:cs="Lucida Grande"/>
          <w:color w:val="auto"/>
          <w:sz w:val="20"/>
          <w:szCs w:val="20"/>
          <w:lang w:val="en-US"/>
        </w:rPr>
      </w:pPr>
      <w:r w:rsidRPr="00895DD0">
        <w:rPr>
          <w:rFonts w:ascii="Lucida Grande" w:eastAsiaTheme="minorEastAsia" w:hAnsi="Lucida Grande" w:cs="Lucida Grande"/>
          <w:color w:val="auto"/>
          <w:sz w:val="20"/>
          <w:szCs w:val="20"/>
          <w:lang w:val="en-US"/>
        </w:rPr>
        <w:t xml:space="preserve">Peck, J. 2005. Struggling with the Creative Class. </w:t>
      </w:r>
      <w:r w:rsidRPr="00895DD0">
        <w:rPr>
          <w:rFonts w:ascii="Lucida Grande" w:eastAsiaTheme="minorEastAsia" w:hAnsi="Lucida Grande" w:cs="Lucida Grande"/>
          <w:i/>
          <w:iCs/>
          <w:color w:val="auto"/>
          <w:sz w:val="20"/>
          <w:szCs w:val="20"/>
          <w:lang w:val="en-US"/>
        </w:rPr>
        <w:t>International Journal of</w:t>
      </w:r>
      <w:r>
        <w:rPr>
          <w:rFonts w:ascii="Lucida Grande" w:eastAsiaTheme="minorEastAsia" w:hAnsi="Lucida Grande" w:cs="Lucida Grande"/>
          <w:color w:val="auto"/>
          <w:sz w:val="20"/>
          <w:szCs w:val="20"/>
          <w:lang w:val="en-US"/>
        </w:rPr>
        <w:t xml:space="preserve"> </w:t>
      </w:r>
      <w:r w:rsidRPr="00895DD0">
        <w:rPr>
          <w:rFonts w:ascii="Lucida Grande" w:eastAsiaTheme="minorEastAsia" w:hAnsi="Lucida Grande" w:cs="Lucida Grande"/>
          <w:i/>
          <w:iCs/>
          <w:color w:val="auto"/>
          <w:sz w:val="20"/>
          <w:szCs w:val="20"/>
          <w:lang w:val="en-US"/>
        </w:rPr>
        <w:t xml:space="preserve">Urban and Regional Research </w:t>
      </w:r>
      <w:r w:rsidRPr="00895DD0">
        <w:rPr>
          <w:rFonts w:ascii="Lucida Grande" w:eastAsiaTheme="minorEastAsia" w:hAnsi="Lucida Grande" w:cs="Lucida Grande"/>
          <w:color w:val="auto"/>
          <w:sz w:val="20"/>
          <w:szCs w:val="20"/>
          <w:lang w:val="en-US"/>
        </w:rPr>
        <w:t>29(4), 740–770.</w:t>
      </w:r>
    </w:p>
    <w:p w14:paraId="34080AFA" w14:textId="77777777" w:rsidR="00895DD0" w:rsidRPr="00895DD0" w:rsidRDefault="00895DD0" w:rsidP="00895DD0">
      <w:pPr>
        <w:widowControl w:val="0"/>
        <w:autoSpaceDE w:val="0"/>
        <w:autoSpaceDN w:val="0"/>
        <w:adjustRightInd w:val="0"/>
        <w:spacing w:after="240"/>
        <w:rPr>
          <w:rFonts w:ascii="Lucida Grande" w:eastAsiaTheme="minorEastAsia" w:hAnsi="Lucida Grande" w:cs="Lucida Grande"/>
          <w:color w:val="auto"/>
          <w:sz w:val="20"/>
          <w:szCs w:val="20"/>
          <w:lang w:val="en-US"/>
        </w:rPr>
      </w:pPr>
    </w:p>
    <w:p w14:paraId="4C2EE5E3" w14:textId="77777777" w:rsidR="00895DD0" w:rsidRPr="00895DD0" w:rsidRDefault="00895DD0" w:rsidP="00895DD0">
      <w:pPr>
        <w:rPr>
          <w:rFonts w:ascii="Lucida Grande" w:hAnsi="Lucida Grande"/>
          <w:sz w:val="20"/>
          <w:szCs w:val="20"/>
          <w:lang w:val="en-US"/>
        </w:rPr>
      </w:pPr>
    </w:p>
    <w:p w14:paraId="0DF3C657" w14:textId="77777777" w:rsidR="00895DD0" w:rsidRPr="00895DD0" w:rsidRDefault="00895DD0" w:rsidP="00895DD0">
      <w:pPr>
        <w:rPr>
          <w:rFonts w:ascii="Lucida Grande" w:hAnsi="Lucida Grande"/>
          <w:sz w:val="20"/>
          <w:szCs w:val="20"/>
          <w:lang w:val="en-US"/>
        </w:rPr>
      </w:pPr>
    </w:p>
    <w:p w14:paraId="611C7154" w14:textId="4454A202" w:rsidR="00895DD0" w:rsidRPr="00895DD0" w:rsidRDefault="00895DD0" w:rsidP="00895DD0">
      <w:pPr>
        <w:rPr>
          <w:rFonts w:ascii="Lucida Grande" w:hAnsi="Lucida Grande"/>
          <w:sz w:val="20"/>
          <w:szCs w:val="20"/>
          <w:lang w:val="en-US"/>
        </w:rPr>
      </w:pPr>
    </w:p>
    <w:p w14:paraId="0324CBF0" w14:textId="4A6840BA" w:rsidR="00895DD0" w:rsidRPr="007565A0" w:rsidRDefault="00895DD0" w:rsidP="004C6BD7">
      <w:pPr>
        <w:rPr>
          <w:rFonts w:ascii="Lucida Grande" w:hAnsi="Lucida Grande"/>
          <w:sz w:val="20"/>
          <w:szCs w:val="20"/>
          <w:lang w:val="en-US"/>
        </w:rPr>
      </w:pPr>
    </w:p>
    <w:sectPr w:rsidR="00895DD0" w:rsidRPr="007565A0" w:rsidSect="00260DA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EA25" w14:textId="77777777" w:rsidR="006F043E" w:rsidRDefault="006F043E" w:rsidP="007C75A2">
      <w:r>
        <w:separator/>
      </w:r>
    </w:p>
  </w:endnote>
  <w:endnote w:type="continuationSeparator" w:id="0">
    <w:p w14:paraId="3A5FEFC0" w14:textId="77777777" w:rsidR="006F043E" w:rsidRDefault="006F043E" w:rsidP="007C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5E08B" w14:textId="77777777" w:rsidR="006F043E" w:rsidRDefault="006F043E" w:rsidP="007C75A2">
      <w:r>
        <w:separator/>
      </w:r>
    </w:p>
  </w:footnote>
  <w:footnote w:type="continuationSeparator" w:id="0">
    <w:p w14:paraId="4C18DFFE" w14:textId="77777777" w:rsidR="006F043E" w:rsidRDefault="006F043E" w:rsidP="007C7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D7"/>
    <w:rsid w:val="000063E3"/>
    <w:rsid w:val="00042B53"/>
    <w:rsid w:val="000471DA"/>
    <w:rsid w:val="00092847"/>
    <w:rsid w:val="0019000C"/>
    <w:rsid w:val="001B0131"/>
    <w:rsid w:val="001C0D1F"/>
    <w:rsid w:val="001C5526"/>
    <w:rsid w:val="001D75CA"/>
    <w:rsid w:val="00250407"/>
    <w:rsid w:val="00260DA2"/>
    <w:rsid w:val="002938E8"/>
    <w:rsid w:val="0035621C"/>
    <w:rsid w:val="003A7677"/>
    <w:rsid w:val="003C248D"/>
    <w:rsid w:val="003E411C"/>
    <w:rsid w:val="00423C5D"/>
    <w:rsid w:val="004741D3"/>
    <w:rsid w:val="00491FE2"/>
    <w:rsid w:val="004C6BD7"/>
    <w:rsid w:val="005915EE"/>
    <w:rsid w:val="005F0536"/>
    <w:rsid w:val="00686BB9"/>
    <w:rsid w:val="0069359B"/>
    <w:rsid w:val="006E56D8"/>
    <w:rsid w:val="006E586C"/>
    <w:rsid w:val="006F043E"/>
    <w:rsid w:val="00724D0C"/>
    <w:rsid w:val="007565A0"/>
    <w:rsid w:val="007A1DFA"/>
    <w:rsid w:val="007A5884"/>
    <w:rsid w:val="007C75A2"/>
    <w:rsid w:val="007F4762"/>
    <w:rsid w:val="00826177"/>
    <w:rsid w:val="00841B16"/>
    <w:rsid w:val="00895DD0"/>
    <w:rsid w:val="009124E0"/>
    <w:rsid w:val="009C02EF"/>
    <w:rsid w:val="00A60201"/>
    <w:rsid w:val="00A634DE"/>
    <w:rsid w:val="00B16E8B"/>
    <w:rsid w:val="00B26806"/>
    <w:rsid w:val="00BF2DAE"/>
    <w:rsid w:val="00BF7D4B"/>
    <w:rsid w:val="00C004E1"/>
    <w:rsid w:val="00C22663"/>
    <w:rsid w:val="00C6418F"/>
    <w:rsid w:val="00C8220B"/>
    <w:rsid w:val="00DC3BA8"/>
    <w:rsid w:val="00E12B1A"/>
    <w:rsid w:val="00E312B3"/>
    <w:rsid w:val="00E762C7"/>
    <w:rsid w:val="00E7655D"/>
    <w:rsid w:val="00EF49A6"/>
    <w:rsid w:val="00F37919"/>
    <w:rsid w:val="00FE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B9E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D7"/>
    <w:rPr>
      <w:rFonts w:ascii="Times New Roman" w:eastAsia="ヒラギノ角ゴ Pro W3" w:hAnsi="Times New Roman" w:cs="Times New Roman"/>
      <w:color w:val="00000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75A2"/>
  </w:style>
  <w:style w:type="character" w:customStyle="1" w:styleId="FootnoteTextChar">
    <w:name w:val="Footnote Text Char"/>
    <w:basedOn w:val="DefaultParagraphFont"/>
    <w:link w:val="FootnoteText"/>
    <w:uiPriority w:val="99"/>
    <w:rsid w:val="007C75A2"/>
    <w:rPr>
      <w:rFonts w:ascii="Times New Roman" w:eastAsia="ヒラギノ角ゴ Pro W3" w:hAnsi="Times New Roman" w:cs="Times New Roman"/>
      <w:color w:val="000000"/>
      <w:lang w:val="en-GB"/>
    </w:rPr>
  </w:style>
  <w:style w:type="character" w:styleId="FootnoteReference">
    <w:name w:val="footnote reference"/>
    <w:basedOn w:val="DefaultParagraphFont"/>
    <w:uiPriority w:val="99"/>
    <w:unhideWhenUsed/>
    <w:rsid w:val="007C75A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D7"/>
    <w:rPr>
      <w:rFonts w:ascii="Times New Roman" w:eastAsia="ヒラギノ角ゴ Pro W3" w:hAnsi="Times New Roman" w:cs="Times New Roman"/>
      <w:color w:val="00000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75A2"/>
  </w:style>
  <w:style w:type="character" w:customStyle="1" w:styleId="FootnoteTextChar">
    <w:name w:val="Footnote Text Char"/>
    <w:basedOn w:val="DefaultParagraphFont"/>
    <w:link w:val="FootnoteText"/>
    <w:uiPriority w:val="99"/>
    <w:rsid w:val="007C75A2"/>
    <w:rPr>
      <w:rFonts w:ascii="Times New Roman" w:eastAsia="ヒラギノ角ゴ Pro W3" w:hAnsi="Times New Roman" w:cs="Times New Roman"/>
      <w:color w:val="000000"/>
      <w:lang w:val="en-GB"/>
    </w:rPr>
  </w:style>
  <w:style w:type="character" w:styleId="FootnoteReference">
    <w:name w:val="footnote reference"/>
    <w:basedOn w:val="DefaultParagraphFont"/>
    <w:uiPriority w:val="99"/>
    <w:unhideWhenUsed/>
    <w:rsid w:val="007C75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1233</Words>
  <Characters>6946</Characters>
  <Application>Microsoft Macintosh Word</Application>
  <DocSecurity>0</DocSecurity>
  <Lines>121</Lines>
  <Paragraphs>17</Paragraphs>
  <ScaleCrop>false</ScaleCrop>
  <Company>University of the Arts London</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21</cp:revision>
  <dcterms:created xsi:type="dcterms:W3CDTF">2014-09-23T12:59:00Z</dcterms:created>
  <dcterms:modified xsi:type="dcterms:W3CDTF">2014-09-24T09:12:00Z</dcterms:modified>
</cp:coreProperties>
</file>