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25" w:rsidRPr="00F62256" w:rsidRDefault="00F62256" w:rsidP="00F62256">
      <w:pPr>
        <w:spacing w:after="0" w:line="360" w:lineRule="auto"/>
        <w:outlineLvl w:val="0"/>
        <w:rPr>
          <w:rFonts w:ascii="Times New Roman" w:hAnsi="Times New Roman"/>
          <w:u w:val="single"/>
        </w:rPr>
      </w:pPr>
      <w:r>
        <w:rPr>
          <w:b/>
          <w:u w:val="single"/>
        </w:rPr>
        <w:t>The Poster- Public and Private S</w:t>
      </w:r>
      <w:r w:rsidR="00695225" w:rsidRPr="00F62256">
        <w:rPr>
          <w:b/>
          <w:u w:val="single"/>
        </w:rPr>
        <w:t xml:space="preserve">ites </w:t>
      </w:r>
    </w:p>
    <w:p w:rsidR="00695225" w:rsidRDefault="00695225" w:rsidP="00F62256">
      <w:pPr>
        <w:spacing w:after="0" w:line="360" w:lineRule="auto"/>
        <w:outlineLvl w:val="0"/>
        <w:rPr>
          <w:rFonts w:ascii="Times New Roman" w:hAnsi="Times New Roman"/>
        </w:rPr>
      </w:pPr>
      <w:r>
        <w:rPr>
          <w:rFonts w:ascii="Times New Roman" w:hAnsi="Times New Roman"/>
        </w:rPr>
        <w:t>Paul Coldwell</w:t>
      </w:r>
    </w:p>
    <w:p w:rsidR="00F62256" w:rsidRPr="00F62256" w:rsidRDefault="00F62256" w:rsidP="00F62256">
      <w:pPr>
        <w:spacing w:line="360" w:lineRule="auto"/>
        <w:rPr>
          <w:b/>
        </w:rPr>
      </w:pPr>
      <w:r w:rsidRPr="00F62256">
        <w:rPr>
          <w:b/>
        </w:rPr>
        <w:t>Abstract</w:t>
      </w:r>
    </w:p>
    <w:p w:rsidR="00695225" w:rsidRPr="00F62256" w:rsidRDefault="00695225" w:rsidP="00F62256">
      <w:pPr>
        <w:spacing w:line="360" w:lineRule="auto"/>
        <w:rPr>
          <w:b/>
        </w:rPr>
      </w:pPr>
      <w:r w:rsidRPr="00F62256">
        <w:rPr>
          <w:b/>
        </w:rPr>
        <w:t>This paper will consider the idea of the poster as that category of artworks that operates between public and private spaces. A number of artists are selected and discussed focusing on key works which demonstrate an engagement with either the use of the poster as a site or space</w:t>
      </w:r>
      <w:r w:rsidRPr="00F62256">
        <w:rPr>
          <w:rFonts w:ascii="Times New Roman" w:hAnsi="Times New Roman"/>
          <w:b/>
        </w:rPr>
        <w:t xml:space="preserve"> or used the form itself in a more conceptual way to make us reconsider the poster’s potential. The paper begins with Warhol’s </w:t>
      </w:r>
      <w:r w:rsidRPr="00F62256">
        <w:rPr>
          <w:b/>
          <w:i/>
        </w:rPr>
        <w:t xml:space="preserve">Thirteen Most Wanted Men </w:t>
      </w:r>
      <w:r w:rsidRPr="00F62256">
        <w:rPr>
          <w:b/>
        </w:rPr>
        <w:t>and then leads into consideration of Felix Gonzalez Torres, both his</w:t>
      </w:r>
      <w:r w:rsidRPr="00F62256">
        <w:rPr>
          <w:b/>
          <w:i/>
        </w:rPr>
        <w:t xml:space="preserve"> Billboard </w:t>
      </w:r>
      <w:r w:rsidRPr="00F62256">
        <w:rPr>
          <w:b/>
        </w:rPr>
        <w:t>project and</w:t>
      </w:r>
      <w:r w:rsidRPr="00F62256">
        <w:rPr>
          <w:b/>
          <w:i/>
        </w:rPr>
        <w:t xml:space="preserve"> Stacks. </w:t>
      </w:r>
      <w:r w:rsidRPr="00F62256">
        <w:rPr>
          <w:b/>
        </w:rPr>
        <w:t xml:space="preserve">Further strategies in relationship to the poster are discussed including Thomas </w:t>
      </w:r>
      <w:proofErr w:type="spellStart"/>
      <w:r w:rsidRPr="00F62256">
        <w:rPr>
          <w:b/>
        </w:rPr>
        <w:t>Kilpper</w:t>
      </w:r>
      <w:proofErr w:type="spellEnd"/>
      <w:r w:rsidRPr="00F62256">
        <w:rPr>
          <w:b/>
        </w:rPr>
        <w:t>, Joseph Beuys</w:t>
      </w:r>
      <w:proofErr w:type="gramStart"/>
      <w:r w:rsidRPr="00F62256">
        <w:rPr>
          <w:b/>
        </w:rPr>
        <w:t>,  Annette</w:t>
      </w:r>
      <w:proofErr w:type="gramEnd"/>
      <w:r w:rsidRPr="00F62256">
        <w:rPr>
          <w:b/>
        </w:rPr>
        <w:t xml:space="preserve"> and Caroline </w:t>
      </w:r>
      <w:proofErr w:type="spellStart"/>
      <w:r w:rsidRPr="00F62256">
        <w:rPr>
          <w:b/>
        </w:rPr>
        <w:t>Kierulf</w:t>
      </w:r>
      <w:proofErr w:type="spellEnd"/>
      <w:r w:rsidRPr="00F62256">
        <w:rPr>
          <w:b/>
        </w:rPr>
        <w:t>, and com</w:t>
      </w:r>
      <w:r w:rsidR="00F62256" w:rsidRPr="00F62256">
        <w:rPr>
          <w:b/>
        </w:rPr>
        <w:t>m</w:t>
      </w:r>
      <w:r w:rsidRPr="00F62256">
        <w:rPr>
          <w:b/>
        </w:rPr>
        <w:t>is</w:t>
      </w:r>
      <w:r w:rsidR="00F62256" w:rsidRPr="00F62256">
        <w:rPr>
          <w:b/>
        </w:rPr>
        <w:t>s</w:t>
      </w:r>
      <w:r w:rsidRPr="00F62256">
        <w:rPr>
          <w:b/>
        </w:rPr>
        <w:t>ions Platform for Art. The paper concludes with the authors own recent prints made f</w:t>
      </w:r>
      <w:r w:rsidR="00F62256" w:rsidRPr="00F62256">
        <w:rPr>
          <w:b/>
        </w:rPr>
        <w:t>or an exhibition at the Scott P</w:t>
      </w:r>
      <w:r w:rsidRPr="00F62256">
        <w:rPr>
          <w:b/>
        </w:rPr>
        <w:t>olar Research Institute, Cambridge</w:t>
      </w:r>
      <w:r w:rsidR="00F62256" w:rsidRPr="00F62256">
        <w:rPr>
          <w:b/>
        </w:rPr>
        <w:t>.</w:t>
      </w:r>
      <w:r w:rsidRPr="00F62256">
        <w:rPr>
          <w:b/>
        </w:rPr>
        <w:t xml:space="preserve"> </w:t>
      </w:r>
    </w:p>
    <w:p w:rsidR="00221CDF" w:rsidRPr="006A1219" w:rsidRDefault="00221CDF" w:rsidP="00F62256">
      <w:pPr>
        <w:spacing w:after="0" w:line="360" w:lineRule="auto"/>
        <w:outlineLvl w:val="0"/>
        <w:rPr>
          <w:rFonts w:ascii="Times New Roman" w:hAnsi="Times New Roman"/>
        </w:rPr>
      </w:pPr>
    </w:p>
    <w:p w:rsidR="00047BFF" w:rsidRPr="006A1219" w:rsidRDefault="004D0DD6" w:rsidP="00F62256">
      <w:pPr>
        <w:pStyle w:val="NormalWeb"/>
        <w:spacing w:before="2" w:after="2" w:line="360" w:lineRule="auto"/>
        <w:rPr>
          <w:rFonts w:ascii="Times New Roman" w:hAnsi="Times New Roman"/>
          <w:sz w:val="24"/>
        </w:rPr>
      </w:pPr>
      <w:r w:rsidRPr="006A1219">
        <w:rPr>
          <w:rFonts w:ascii="Times New Roman" w:hAnsi="Times New Roman"/>
          <w:sz w:val="24"/>
        </w:rPr>
        <w:t xml:space="preserve">In 1963 </w:t>
      </w:r>
      <w:r w:rsidR="00B4778C" w:rsidRPr="006A1219">
        <w:rPr>
          <w:rFonts w:ascii="Times New Roman" w:hAnsi="Times New Roman"/>
          <w:sz w:val="24"/>
        </w:rPr>
        <w:t>A</w:t>
      </w:r>
      <w:r w:rsidRPr="006A1219">
        <w:rPr>
          <w:rFonts w:ascii="Times New Roman" w:hAnsi="Times New Roman"/>
          <w:sz w:val="24"/>
        </w:rPr>
        <w:t xml:space="preserve">ndy Warhol produced a </w:t>
      </w:r>
      <w:r w:rsidR="00375FFC" w:rsidRPr="006A1219">
        <w:rPr>
          <w:rFonts w:ascii="Times New Roman" w:hAnsi="Times New Roman"/>
          <w:sz w:val="24"/>
        </w:rPr>
        <w:t>screen-printed</w:t>
      </w:r>
      <w:r w:rsidR="00BE64B2" w:rsidRPr="006A1219">
        <w:rPr>
          <w:rFonts w:ascii="Times New Roman" w:hAnsi="Times New Roman"/>
          <w:sz w:val="24"/>
        </w:rPr>
        <w:t xml:space="preserve"> mural</w:t>
      </w:r>
      <w:r w:rsidRPr="006A1219">
        <w:rPr>
          <w:rFonts w:ascii="Times New Roman" w:hAnsi="Times New Roman"/>
          <w:sz w:val="24"/>
        </w:rPr>
        <w:t xml:space="preserve"> taken directly from </w:t>
      </w:r>
      <w:r w:rsidR="00546359" w:rsidRPr="006A1219">
        <w:rPr>
          <w:rFonts w:ascii="Times New Roman" w:hAnsi="Times New Roman"/>
          <w:sz w:val="24"/>
        </w:rPr>
        <w:t xml:space="preserve">material </w:t>
      </w:r>
      <w:r w:rsidR="00634FFF" w:rsidRPr="006A1219">
        <w:rPr>
          <w:rFonts w:ascii="Times New Roman" w:hAnsi="Times New Roman"/>
          <w:sz w:val="24"/>
        </w:rPr>
        <w:t>released by</w:t>
      </w:r>
      <w:r w:rsidR="00546359" w:rsidRPr="006A1219">
        <w:rPr>
          <w:rFonts w:ascii="Times New Roman" w:hAnsi="Times New Roman"/>
          <w:sz w:val="24"/>
        </w:rPr>
        <w:t xml:space="preserve"> </w:t>
      </w:r>
      <w:r w:rsidR="00B4778C" w:rsidRPr="006A1219">
        <w:rPr>
          <w:rFonts w:ascii="Times New Roman" w:hAnsi="Times New Roman"/>
          <w:sz w:val="24"/>
        </w:rPr>
        <w:t>the New Y</w:t>
      </w:r>
      <w:r w:rsidR="00BE64B2" w:rsidRPr="006A1219">
        <w:rPr>
          <w:rFonts w:ascii="Times New Roman" w:hAnsi="Times New Roman"/>
          <w:sz w:val="24"/>
        </w:rPr>
        <w:t xml:space="preserve">ork City </w:t>
      </w:r>
      <w:r w:rsidR="00375FFC" w:rsidRPr="006A1219">
        <w:rPr>
          <w:rFonts w:ascii="Times New Roman" w:hAnsi="Times New Roman"/>
          <w:sz w:val="24"/>
        </w:rPr>
        <w:t>Police entitled</w:t>
      </w:r>
      <w:r w:rsidR="00EB4B8D" w:rsidRPr="006A1219">
        <w:rPr>
          <w:rFonts w:ascii="Times New Roman" w:hAnsi="Times New Roman"/>
          <w:sz w:val="24"/>
        </w:rPr>
        <w:t xml:space="preserve"> </w:t>
      </w:r>
      <w:r w:rsidR="00634FFF" w:rsidRPr="006A1219">
        <w:rPr>
          <w:rFonts w:ascii="Times New Roman" w:hAnsi="Times New Roman"/>
          <w:i/>
          <w:sz w:val="24"/>
        </w:rPr>
        <w:t>T</w:t>
      </w:r>
      <w:r w:rsidRPr="006A1219">
        <w:rPr>
          <w:rFonts w:ascii="Times New Roman" w:hAnsi="Times New Roman"/>
          <w:i/>
          <w:sz w:val="24"/>
        </w:rPr>
        <w:t>he 1</w:t>
      </w:r>
      <w:r w:rsidR="00B4778C" w:rsidRPr="006A1219">
        <w:rPr>
          <w:rFonts w:ascii="Times New Roman" w:hAnsi="Times New Roman"/>
          <w:i/>
          <w:sz w:val="24"/>
        </w:rPr>
        <w:t>3 Most Wanted Men</w:t>
      </w:r>
      <w:r w:rsidR="00B4778C" w:rsidRPr="006A1219">
        <w:rPr>
          <w:rFonts w:ascii="Times New Roman" w:hAnsi="Times New Roman"/>
          <w:sz w:val="24"/>
        </w:rPr>
        <w:t xml:space="preserve">. This was a </w:t>
      </w:r>
      <w:r w:rsidR="00375FFC" w:rsidRPr="006A1219">
        <w:rPr>
          <w:rFonts w:ascii="Times New Roman" w:hAnsi="Times New Roman"/>
          <w:sz w:val="24"/>
        </w:rPr>
        <w:t>commission, which</w:t>
      </w:r>
      <w:r w:rsidR="00B4778C" w:rsidRPr="006A1219">
        <w:rPr>
          <w:rFonts w:ascii="Times New Roman" w:hAnsi="Times New Roman"/>
          <w:sz w:val="24"/>
        </w:rPr>
        <w:t xml:space="preserve"> </w:t>
      </w:r>
      <w:r w:rsidRPr="006A1219">
        <w:rPr>
          <w:rFonts w:ascii="Times New Roman" w:hAnsi="Times New Roman"/>
          <w:sz w:val="24"/>
        </w:rPr>
        <w:t>appeared briefly on the ex</w:t>
      </w:r>
      <w:r w:rsidR="00B4778C" w:rsidRPr="006A1219">
        <w:rPr>
          <w:rFonts w:ascii="Times New Roman" w:hAnsi="Times New Roman"/>
          <w:sz w:val="24"/>
        </w:rPr>
        <w:t>t</w:t>
      </w:r>
      <w:r w:rsidRPr="006A1219">
        <w:rPr>
          <w:rFonts w:ascii="Times New Roman" w:hAnsi="Times New Roman"/>
          <w:sz w:val="24"/>
        </w:rPr>
        <w:t>erior of the New Yor</w:t>
      </w:r>
      <w:r w:rsidR="00B4778C" w:rsidRPr="006A1219">
        <w:rPr>
          <w:rFonts w:ascii="Times New Roman" w:hAnsi="Times New Roman"/>
          <w:sz w:val="24"/>
        </w:rPr>
        <w:t>k State Pavilion at the New Yo</w:t>
      </w:r>
      <w:r w:rsidRPr="006A1219">
        <w:rPr>
          <w:rFonts w:ascii="Times New Roman" w:hAnsi="Times New Roman"/>
          <w:sz w:val="24"/>
        </w:rPr>
        <w:t xml:space="preserve">rk World’s Fair </w:t>
      </w:r>
      <w:r w:rsidR="00B4778C" w:rsidRPr="006A1219">
        <w:rPr>
          <w:rFonts w:ascii="Times New Roman" w:hAnsi="Times New Roman"/>
          <w:sz w:val="24"/>
        </w:rPr>
        <w:t xml:space="preserve">but caused immediate controversy and within 24 hours had been painted over. </w:t>
      </w:r>
      <w:r w:rsidR="008917FD">
        <w:rPr>
          <w:rFonts w:ascii="Times New Roman" w:hAnsi="Times New Roman"/>
          <w:sz w:val="24"/>
        </w:rPr>
        <w:t xml:space="preserve">One </w:t>
      </w:r>
      <w:r w:rsidR="008917FD" w:rsidRPr="006A1219">
        <w:rPr>
          <w:rFonts w:ascii="Times New Roman" w:hAnsi="Times New Roman"/>
          <w:sz w:val="24"/>
        </w:rPr>
        <w:t>suggested</w:t>
      </w:r>
      <w:r w:rsidR="00060749">
        <w:rPr>
          <w:rFonts w:ascii="Times New Roman" w:hAnsi="Times New Roman"/>
          <w:sz w:val="24"/>
        </w:rPr>
        <w:t xml:space="preserve"> </w:t>
      </w:r>
      <w:r w:rsidR="00B4778C" w:rsidRPr="006A1219">
        <w:rPr>
          <w:rFonts w:ascii="Times New Roman" w:hAnsi="Times New Roman"/>
          <w:sz w:val="24"/>
        </w:rPr>
        <w:t xml:space="preserve">reason was that the </w:t>
      </w:r>
      <w:hyperlink r:id="rId4" w:history="1">
        <w:r w:rsidR="00B4778C" w:rsidRPr="006A1219">
          <w:rPr>
            <w:rFonts w:ascii="Times New Roman" w:hAnsi="Times New Roman"/>
            <w:sz w:val="24"/>
          </w:rPr>
          <w:t>Governor of New York</w:t>
        </w:r>
      </w:hyperlink>
      <w:r w:rsidR="00375FFC" w:rsidRPr="006A1219">
        <w:rPr>
          <w:rFonts w:ascii="Times New Roman" w:hAnsi="Times New Roman"/>
          <w:sz w:val="24"/>
        </w:rPr>
        <w:t>,</w:t>
      </w:r>
      <w:r w:rsidR="00B4778C" w:rsidRPr="006A1219">
        <w:rPr>
          <w:rFonts w:ascii="Times New Roman" w:hAnsi="Times New Roman"/>
          <w:sz w:val="24"/>
        </w:rPr>
        <w:t xml:space="preserve"> </w:t>
      </w:r>
      <w:hyperlink r:id="rId5" w:history="1">
        <w:r w:rsidR="00B4778C" w:rsidRPr="006A1219">
          <w:rPr>
            <w:rFonts w:ascii="Times New Roman" w:hAnsi="Times New Roman"/>
            <w:sz w:val="24"/>
          </w:rPr>
          <w:t>Nelson Rockefeller</w:t>
        </w:r>
      </w:hyperlink>
      <w:r w:rsidR="00B4778C" w:rsidRPr="006A1219">
        <w:rPr>
          <w:rFonts w:ascii="Times New Roman" w:hAnsi="Times New Roman"/>
          <w:sz w:val="24"/>
        </w:rPr>
        <w:t xml:space="preserve"> was concerned</w:t>
      </w:r>
      <w:r w:rsidR="00060749">
        <w:rPr>
          <w:rFonts w:ascii="Times New Roman" w:hAnsi="Times New Roman"/>
          <w:sz w:val="24"/>
        </w:rPr>
        <w:t xml:space="preserve"> </w:t>
      </w:r>
      <w:r w:rsidR="00B4778C" w:rsidRPr="006A1219">
        <w:rPr>
          <w:rFonts w:ascii="Times New Roman" w:hAnsi="Times New Roman"/>
          <w:sz w:val="24"/>
        </w:rPr>
        <w:t xml:space="preserve">that </w:t>
      </w:r>
      <w:r w:rsidR="00060749">
        <w:rPr>
          <w:rFonts w:ascii="Times New Roman" w:hAnsi="Times New Roman"/>
          <w:sz w:val="24"/>
        </w:rPr>
        <w:t>since most of the men were</w:t>
      </w:r>
      <w:r w:rsidR="00B4778C" w:rsidRPr="006A1219">
        <w:rPr>
          <w:rFonts w:ascii="Times New Roman" w:hAnsi="Times New Roman"/>
          <w:sz w:val="24"/>
        </w:rPr>
        <w:t xml:space="preserve"> of Italian descent </w:t>
      </w:r>
      <w:r w:rsidR="00060749">
        <w:rPr>
          <w:rFonts w:ascii="Times New Roman" w:hAnsi="Times New Roman"/>
          <w:sz w:val="24"/>
        </w:rPr>
        <w:t xml:space="preserve">it would both be insulting to an important sector of the </w:t>
      </w:r>
      <w:r w:rsidR="00BD4DC8">
        <w:rPr>
          <w:rFonts w:ascii="Times New Roman" w:hAnsi="Times New Roman"/>
          <w:sz w:val="24"/>
        </w:rPr>
        <w:t>e</w:t>
      </w:r>
      <w:r w:rsidR="00060749">
        <w:rPr>
          <w:rFonts w:ascii="Times New Roman" w:hAnsi="Times New Roman"/>
          <w:sz w:val="24"/>
        </w:rPr>
        <w:t xml:space="preserve">lectorate and therefore politically damaging. </w:t>
      </w:r>
      <w:r w:rsidR="00B4778C" w:rsidRPr="006A1219">
        <w:rPr>
          <w:rFonts w:ascii="Times New Roman" w:hAnsi="Times New Roman"/>
          <w:sz w:val="24"/>
        </w:rPr>
        <w:t xml:space="preserve">It also emerged that one of the men pictured had been pardoned so there could have been legal </w:t>
      </w:r>
      <w:r w:rsidR="000459BC" w:rsidRPr="006A1219">
        <w:rPr>
          <w:rFonts w:ascii="Times New Roman" w:hAnsi="Times New Roman"/>
          <w:sz w:val="24"/>
        </w:rPr>
        <w:t>issues had it remained</w:t>
      </w:r>
      <w:r w:rsidR="00060749">
        <w:rPr>
          <w:rFonts w:ascii="Times New Roman" w:hAnsi="Times New Roman"/>
          <w:sz w:val="24"/>
        </w:rPr>
        <w:t xml:space="preserve"> on view</w:t>
      </w:r>
      <w:r w:rsidR="000459BC" w:rsidRPr="006A1219">
        <w:rPr>
          <w:rFonts w:ascii="Times New Roman" w:hAnsi="Times New Roman"/>
          <w:sz w:val="24"/>
        </w:rPr>
        <w:t xml:space="preserve">. Warhol </w:t>
      </w:r>
      <w:r w:rsidR="00BE64B2" w:rsidRPr="006A1219">
        <w:rPr>
          <w:rFonts w:ascii="Times New Roman" w:hAnsi="Times New Roman"/>
          <w:sz w:val="24"/>
        </w:rPr>
        <w:t>clearly</w:t>
      </w:r>
      <w:r w:rsidR="000459BC" w:rsidRPr="006A1219">
        <w:rPr>
          <w:rFonts w:ascii="Times New Roman" w:hAnsi="Times New Roman"/>
          <w:sz w:val="24"/>
        </w:rPr>
        <w:t xml:space="preserve"> had in mind Duchamp’s playful </w:t>
      </w:r>
      <w:r w:rsidR="000459BC" w:rsidRPr="00BD4DC8">
        <w:rPr>
          <w:rFonts w:ascii="Times New Roman" w:hAnsi="Times New Roman"/>
          <w:i/>
          <w:sz w:val="24"/>
        </w:rPr>
        <w:t>Wanted $2000 Reward</w:t>
      </w:r>
      <w:r w:rsidR="000459BC" w:rsidRPr="006A1219">
        <w:rPr>
          <w:rFonts w:ascii="Times New Roman" w:hAnsi="Times New Roman"/>
          <w:sz w:val="24"/>
        </w:rPr>
        <w:t xml:space="preserve">, made in 1923 in New York before </w:t>
      </w:r>
      <w:r w:rsidR="00BD4DC8">
        <w:rPr>
          <w:rFonts w:ascii="Times New Roman" w:hAnsi="Times New Roman"/>
          <w:sz w:val="24"/>
        </w:rPr>
        <w:t>Duchamp</w:t>
      </w:r>
      <w:r w:rsidR="00BE64B2" w:rsidRPr="006A1219">
        <w:rPr>
          <w:rFonts w:ascii="Times New Roman" w:hAnsi="Times New Roman"/>
          <w:sz w:val="24"/>
        </w:rPr>
        <w:t xml:space="preserve"> returned</w:t>
      </w:r>
      <w:r w:rsidR="000459BC" w:rsidRPr="006A1219">
        <w:rPr>
          <w:rFonts w:ascii="Times New Roman" w:hAnsi="Times New Roman"/>
          <w:sz w:val="24"/>
        </w:rPr>
        <w:t xml:space="preserve"> to Paris. Duchamp’s piece takes </w:t>
      </w:r>
      <w:r w:rsidR="00BD4DC8">
        <w:rPr>
          <w:rFonts w:ascii="Times New Roman" w:hAnsi="Times New Roman"/>
          <w:sz w:val="24"/>
        </w:rPr>
        <w:t xml:space="preserve">as its starting point a </w:t>
      </w:r>
      <w:r w:rsidR="000459BC" w:rsidRPr="006A1219">
        <w:rPr>
          <w:rFonts w:ascii="Times New Roman" w:hAnsi="Times New Roman"/>
          <w:sz w:val="24"/>
        </w:rPr>
        <w:t xml:space="preserve">tourist poster and </w:t>
      </w:r>
      <w:r w:rsidR="00047BFF" w:rsidRPr="006A1219">
        <w:rPr>
          <w:rFonts w:ascii="Times New Roman" w:hAnsi="Times New Roman"/>
          <w:sz w:val="24"/>
        </w:rPr>
        <w:t xml:space="preserve">adds his own image and alias Prose Sélavy. While Duchamp’s </w:t>
      </w:r>
      <w:r w:rsidR="00634FFF" w:rsidRPr="006A1219">
        <w:rPr>
          <w:rFonts w:ascii="Times New Roman" w:hAnsi="Times New Roman"/>
          <w:sz w:val="24"/>
        </w:rPr>
        <w:t>poster explores i</w:t>
      </w:r>
      <w:r w:rsidR="00047BFF" w:rsidRPr="006A1219">
        <w:rPr>
          <w:rFonts w:ascii="Times New Roman" w:hAnsi="Times New Roman"/>
          <w:sz w:val="24"/>
        </w:rPr>
        <w:t>dentity</w:t>
      </w:r>
      <w:r w:rsidR="00634FFF" w:rsidRPr="006A1219">
        <w:rPr>
          <w:rFonts w:ascii="Times New Roman" w:hAnsi="Times New Roman"/>
          <w:sz w:val="24"/>
        </w:rPr>
        <w:t xml:space="preserve"> on an intimate scale</w:t>
      </w:r>
      <w:r w:rsidR="00375FFC" w:rsidRPr="006A1219">
        <w:rPr>
          <w:rFonts w:ascii="Times New Roman" w:hAnsi="Times New Roman"/>
          <w:sz w:val="24"/>
        </w:rPr>
        <w:t>, Warhol</w:t>
      </w:r>
      <w:r w:rsidR="00BD4DC8">
        <w:rPr>
          <w:rFonts w:ascii="Times New Roman" w:hAnsi="Times New Roman"/>
          <w:sz w:val="24"/>
        </w:rPr>
        <w:t>’s</w:t>
      </w:r>
      <w:r w:rsidR="00047BFF" w:rsidRPr="006A1219">
        <w:rPr>
          <w:rFonts w:ascii="Times New Roman" w:hAnsi="Times New Roman"/>
          <w:sz w:val="24"/>
        </w:rPr>
        <w:t xml:space="preserve"> explores celebrity</w:t>
      </w:r>
      <w:r w:rsidR="00634FFF" w:rsidRPr="006A1219">
        <w:rPr>
          <w:rFonts w:ascii="Times New Roman" w:hAnsi="Times New Roman"/>
          <w:sz w:val="24"/>
        </w:rPr>
        <w:t xml:space="preserve"> and is writ large</w:t>
      </w:r>
      <w:r w:rsidR="00047BFF" w:rsidRPr="006A1219">
        <w:rPr>
          <w:rFonts w:ascii="Times New Roman" w:hAnsi="Times New Roman"/>
          <w:sz w:val="24"/>
        </w:rPr>
        <w:t>.</w:t>
      </w:r>
    </w:p>
    <w:p w:rsidR="00634FFF" w:rsidRPr="006A1219" w:rsidRDefault="00634FFF" w:rsidP="00F62256">
      <w:pPr>
        <w:pStyle w:val="NormalWeb"/>
        <w:spacing w:before="2" w:after="2" w:line="360" w:lineRule="auto"/>
        <w:rPr>
          <w:rFonts w:ascii="Times New Roman" w:hAnsi="Times New Roman"/>
          <w:sz w:val="24"/>
        </w:rPr>
      </w:pPr>
    </w:p>
    <w:p w:rsidR="00FE19F2" w:rsidRDefault="00634FFF" w:rsidP="00F62256">
      <w:pPr>
        <w:pStyle w:val="NormalWeb"/>
        <w:spacing w:before="2" w:after="2" w:line="360" w:lineRule="auto"/>
        <w:rPr>
          <w:rFonts w:ascii="Times New Roman" w:hAnsi="Times New Roman"/>
          <w:sz w:val="24"/>
        </w:rPr>
      </w:pPr>
      <w:r w:rsidRPr="006A1219">
        <w:rPr>
          <w:rFonts w:ascii="Times New Roman" w:hAnsi="Times New Roman"/>
          <w:sz w:val="24"/>
        </w:rPr>
        <w:t xml:space="preserve">In </w:t>
      </w:r>
      <w:r w:rsidR="00375FFC" w:rsidRPr="00BD4DC8">
        <w:rPr>
          <w:rFonts w:ascii="Times New Roman" w:hAnsi="Times New Roman"/>
          <w:i/>
          <w:sz w:val="24"/>
        </w:rPr>
        <w:t>T</w:t>
      </w:r>
      <w:r w:rsidRPr="00BD4DC8">
        <w:rPr>
          <w:rFonts w:ascii="Times New Roman" w:hAnsi="Times New Roman"/>
          <w:i/>
          <w:sz w:val="24"/>
        </w:rPr>
        <w:t>he 13 Most Wanted Men</w:t>
      </w:r>
      <w:r w:rsidRPr="006A1219">
        <w:rPr>
          <w:rFonts w:ascii="Times New Roman" w:hAnsi="Times New Roman"/>
          <w:sz w:val="24"/>
        </w:rPr>
        <w:t xml:space="preserve">, </w:t>
      </w:r>
      <w:r w:rsidR="00375FFC" w:rsidRPr="006A1219">
        <w:rPr>
          <w:rFonts w:ascii="Times New Roman" w:hAnsi="Times New Roman"/>
          <w:sz w:val="24"/>
        </w:rPr>
        <w:t>Warhol creates</w:t>
      </w:r>
      <w:r w:rsidR="003C13DA" w:rsidRPr="006A1219">
        <w:rPr>
          <w:rFonts w:ascii="Times New Roman" w:hAnsi="Times New Roman"/>
          <w:sz w:val="24"/>
        </w:rPr>
        <w:t xml:space="preserve"> a reversal</w:t>
      </w:r>
      <w:r w:rsidR="00736A47">
        <w:rPr>
          <w:rFonts w:ascii="Times New Roman" w:hAnsi="Times New Roman"/>
          <w:sz w:val="24"/>
        </w:rPr>
        <w:t xml:space="preserve">, taking mages that were made with no aesthetic judgement and presenting them, now greatly, </w:t>
      </w:r>
      <w:r w:rsidR="008917FD">
        <w:rPr>
          <w:rFonts w:ascii="Times New Roman" w:hAnsi="Times New Roman"/>
          <w:sz w:val="24"/>
        </w:rPr>
        <w:t>enlarged</w:t>
      </w:r>
      <w:r w:rsidR="00736A47">
        <w:rPr>
          <w:rFonts w:ascii="Times New Roman" w:hAnsi="Times New Roman"/>
          <w:sz w:val="24"/>
        </w:rPr>
        <w:t xml:space="preserve"> as art. In so doing he explores</w:t>
      </w:r>
      <w:r w:rsidR="00F128DB" w:rsidRPr="006A1219">
        <w:rPr>
          <w:rFonts w:ascii="Times New Roman" w:hAnsi="Times New Roman"/>
          <w:sz w:val="24"/>
        </w:rPr>
        <w:t xml:space="preserve"> that space between public and private</w:t>
      </w:r>
      <w:r w:rsidR="00047BFF" w:rsidRPr="006A1219">
        <w:rPr>
          <w:rFonts w:ascii="Times New Roman" w:hAnsi="Times New Roman"/>
          <w:sz w:val="24"/>
        </w:rPr>
        <w:t>,</w:t>
      </w:r>
      <w:r w:rsidR="00F128DB" w:rsidRPr="006A1219">
        <w:rPr>
          <w:rFonts w:ascii="Times New Roman" w:hAnsi="Times New Roman"/>
          <w:sz w:val="24"/>
        </w:rPr>
        <w:t xml:space="preserve"> which in many ways</w:t>
      </w:r>
      <w:r w:rsidR="00EB4B8D" w:rsidRPr="006A1219">
        <w:rPr>
          <w:rFonts w:ascii="Times New Roman" w:hAnsi="Times New Roman"/>
          <w:sz w:val="24"/>
        </w:rPr>
        <w:t xml:space="preserve"> is t</w:t>
      </w:r>
      <w:r w:rsidR="000459BC" w:rsidRPr="006A1219">
        <w:rPr>
          <w:rFonts w:ascii="Times New Roman" w:hAnsi="Times New Roman"/>
          <w:sz w:val="24"/>
        </w:rPr>
        <w:t xml:space="preserve">he essence of the poster. Warhol </w:t>
      </w:r>
      <w:r w:rsidR="00F128DB" w:rsidRPr="006A1219">
        <w:rPr>
          <w:rFonts w:ascii="Times New Roman" w:hAnsi="Times New Roman"/>
          <w:sz w:val="24"/>
        </w:rPr>
        <w:t>appropriates the o</w:t>
      </w:r>
      <w:r w:rsidR="000459BC" w:rsidRPr="006A1219">
        <w:rPr>
          <w:rFonts w:ascii="Times New Roman" w:hAnsi="Times New Roman"/>
          <w:sz w:val="24"/>
        </w:rPr>
        <w:t>riginal images, low grade mug shots</w:t>
      </w:r>
      <w:r w:rsidR="00F128DB" w:rsidRPr="006A1219">
        <w:rPr>
          <w:rFonts w:ascii="Times New Roman" w:hAnsi="Times New Roman"/>
          <w:sz w:val="24"/>
        </w:rPr>
        <w:t xml:space="preserve"> destined for the interior of police filing cabinets</w:t>
      </w:r>
      <w:r w:rsidRPr="006A1219">
        <w:rPr>
          <w:rFonts w:ascii="Times New Roman" w:hAnsi="Times New Roman"/>
          <w:sz w:val="24"/>
        </w:rPr>
        <w:t xml:space="preserve">, </w:t>
      </w:r>
      <w:r w:rsidR="00F128DB" w:rsidRPr="006A1219">
        <w:rPr>
          <w:rFonts w:ascii="Times New Roman" w:hAnsi="Times New Roman"/>
          <w:sz w:val="24"/>
        </w:rPr>
        <w:t xml:space="preserve">blows them up in scale and places them on the exterior of the building, in this case The New York State Pavilion. </w:t>
      </w:r>
      <w:r w:rsidR="00736A47">
        <w:rPr>
          <w:rFonts w:ascii="Times New Roman" w:hAnsi="Times New Roman"/>
          <w:sz w:val="24"/>
        </w:rPr>
        <w:t>Through this action</w:t>
      </w:r>
      <w:r w:rsidR="00F128DB" w:rsidRPr="006A1219">
        <w:rPr>
          <w:rFonts w:ascii="Times New Roman" w:hAnsi="Times New Roman"/>
          <w:sz w:val="24"/>
        </w:rPr>
        <w:t xml:space="preserve"> he transforms the images in two distinct ways. F</w:t>
      </w:r>
      <w:r w:rsidR="00EB4B8D" w:rsidRPr="006A1219">
        <w:rPr>
          <w:rFonts w:ascii="Times New Roman" w:hAnsi="Times New Roman"/>
          <w:sz w:val="24"/>
        </w:rPr>
        <w:t>irstly, the half tone dot</w:t>
      </w:r>
      <w:r w:rsidR="00F128DB" w:rsidRPr="006A1219">
        <w:rPr>
          <w:rFonts w:ascii="Times New Roman" w:hAnsi="Times New Roman"/>
          <w:sz w:val="24"/>
        </w:rPr>
        <w:t xml:space="preserve">, hardly discernable in the original, now becomes the clear </w:t>
      </w:r>
      <w:r w:rsidR="00375FFC" w:rsidRPr="006A1219">
        <w:rPr>
          <w:rFonts w:ascii="Times New Roman" w:hAnsi="Times New Roman"/>
          <w:sz w:val="24"/>
        </w:rPr>
        <w:t>structure, which</w:t>
      </w:r>
      <w:r w:rsidR="00F128DB" w:rsidRPr="006A1219">
        <w:rPr>
          <w:rFonts w:ascii="Times New Roman" w:hAnsi="Times New Roman"/>
          <w:sz w:val="24"/>
        </w:rPr>
        <w:t xml:space="preserve"> both r</w:t>
      </w:r>
      <w:r w:rsidRPr="006A1219">
        <w:rPr>
          <w:rFonts w:ascii="Times New Roman" w:hAnsi="Times New Roman"/>
          <w:sz w:val="24"/>
        </w:rPr>
        <w:t>eveals and degrades the image. A</w:t>
      </w:r>
      <w:r w:rsidR="00F128DB" w:rsidRPr="006A1219">
        <w:rPr>
          <w:rFonts w:ascii="Times New Roman" w:hAnsi="Times New Roman"/>
          <w:sz w:val="24"/>
        </w:rPr>
        <w:t xml:space="preserve">nd secondly </w:t>
      </w:r>
      <w:r w:rsidR="00EB4B8D" w:rsidRPr="006A1219">
        <w:rPr>
          <w:rFonts w:ascii="Times New Roman" w:hAnsi="Times New Roman"/>
          <w:sz w:val="24"/>
        </w:rPr>
        <w:t xml:space="preserve">the felons now placed in the public domain are accorded the status of movie stars or celebrities. </w:t>
      </w:r>
    </w:p>
    <w:p w:rsidR="00FE19F2" w:rsidRDefault="00FE19F2" w:rsidP="00F62256">
      <w:pPr>
        <w:pStyle w:val="NormalWeb"/>
        <w:spacing w:before="2" w:after="2" w:line="360" w:lineRule="auto"/>
        <w:rPr>
          <w:rFonts w:ascii="Times New Roman" w:hAnsi="Times New Roman"/>
          <w:sz w:val="24"/>
        </w:rPr>
      </w:pPr>
    </w:p>
    <w:p w:rsidR="00EB4B8D" w:rsidRPr="006A1219" w:rsidRDefault="00EB4B8D" w:rsidP="00FE19F2">
      <w:pPr>
        <w:pStyle w:val="NormalWeb"/>
        <w:spacing w:before="2" w:after="2"/>
        <w:ind w:left="720"/>
        <w:rPr>
          <w:rFonts w:ascii="Times New Roman" w:hAnsi="Times New Roman"/>
          <w:sz w:val="24"/>
        </w:rPr>
      </w:pPr>
      <w:r w:rsidRPr="006A1219">
        <w:rPr>
          <w:rFonts w:ascii="Times New Roman" w:hAnsi="Times New Roman"/>
          <w:sz w:val="24"/>
        </w:rPr>
        <w:t xml:space="preserve">Warhol’s approval of these fugitives from the law is little different from the treatment he accords to Marilyn, Elvis and Liz. These criminals are stars of a sort, thanks to their appearance in the moment’s image barrage, and stardom is the equaliser in Warhol’s world. </w:t>
      </w:r>
      <w:r w:rsidR="00385DA5" w:rsidRPr="006A1219">
        <w:rPr>
          <w:rStyle w:val="EndnoteReference"/>
          <w:rFonts w:ascii="Times New Roman" w:hAnsi="Times New Roman"/>
          <w:sz w:val="24"/>
        </w:rPr>
        <w:endnoteReference w:id="-1"/>
      </w:r>
    </w:p>
    <w:p w:rsidR="00FE19F2" w:rsidRDefault="00FE19F2" w:rsidP="00F62256">
      <w:pPr>
        <w:pStyle w:val="NormalWeb"/>
        <w:spacing w:before="2" w:after="2" w:line="360" w:lineRule="auto"/>
        <w:rPr>
          <w:rFonts w:ascii="Times New Roman" w:hAnsi="Times New Roman"/>
          <w:sz w:val="24"/>
        </w:rPr>
      </w:pPr>
    </w:p>
    <w:p w:rsidR="00EB4B8D" w:rsidRPr="006A1219" w:rsidRDefault="00EB4B8D" w:rsidP="00F62256">
      <w:pPr>
        <w:pStyle w:val="NormalWeb"/>
        <w:spacing w:before="2" w:after="2" w:line="360" w:lineRule="auto"/>
        <w:rPr>
          <w:rFonts w:ascii="Times New Roman" w:hAnsi="Times New Roman"/>
          <w:sz w:val="24"/>
        </w:rPr>
      </w:pPr>
      <w:r w:rsidRPr="006A1219">
        <w:rPr>
          <w:rFonts w:ascii="Times New Roman" w:hAnsi="Times New Roman"/>
          <w:sz w:val="24"/>
        </w:rPr>
        <w:t>A further transformation</w:t>
      </w:r>
      <w:r w:rsidR="00736A47">
        <w:rPr>
          <w:rFonts w:ascii="Times New Roman" w:hAnsi="Times New Roman"/>
          <w:sz w:val="24"/>
        </w:rPr>
        <w:t xml:space="preserve"> occurs</w:t>
      </w:r>
      <w:r w:rsidR="009162FD" w:rsidRPr="006A1219">
        <w:rPr>
          <w:rFonts w:ascii="Times New Roman" w:hAnsi="Times New Roman"/>
          <w:sz w:val="24"/>
        </w:rPr>
        <w:t xml:space="preserve"> due to the controversy in that Warhol decided to paint</w:t>
      </w:r>
      <w:r w:rsidRPr="006A1219">
        <w:rPr>
          <w:rFonts w:ascii="Times New Roman" w:hAnsi="Times New Roman"/>
          <w:sz w:val="24"/>
        </w:rPr>
        <w:t xml:space="preserve"> over </w:t>
      </w:r>
      <w:r w:rsidR="009162FD" w:rsidRPr="006A1219">
        <w:rPr>
          <w:rFonts w:ascii="Times New Roman" w:hAnsi="Times New Roman"/>
          <w:sz w:val="24"/>
        </w:rPr>
        <w:t xml:space="preserve">the mural </w:t>
      </w:r>
      <w:r w:rsidRPr="006A1219">
        <w:rPr>
          <w:rFonts w:ascii="Times New Roman" w:hAnsi="Times New Roman"/>
          <w:sz w:val="24"/>
        </w:rPr>
        <w:t xml:space="preserve">rather than </w:t>
      </w:r>
      <w:r w:rsidR="009162FD" w:rsidRPr="006A1219">
        <w:rPr>
          <w:rFonts w:ascii="Times New Roman" w:hAnsi="Times New Roman"/>
          <w:sz w:val="24"/>
        </w:rPr>
        <w:t xml:space="preserve">have it </w:t>
      </w:r>
      <w:r w:rsidRPr="006A1219">
        <w:rPr>
          <w:rFonts w:ascii="Times New Roman" w:hAnsi="Times New Roman"/>
          <w:sz w:val="24"/>
        </w:rPr>
        <w:t>removed</w:t>
      </w:r>
      <w:r w:rsidR="00525755" w:rsidRPr="006A1219">
        <w:rPr>
          <w:rFonts w:ascii="Times New Roman" w:hAnsi="Times New Roman"/>
          <w:sz w:val="24"/>
        </w:rPr>
        <w:t>.</w:t>
      </w:r>
      <w:r w:rsidR="000459BC" w:rsidRPr="006A1219">
        <w:rPr>
          <w:rFonts w:ascii="Times New Roman" w:hAnsi="Times New Roman"/>
          <w:sz w:val="24"/>
        </w:rPr>
        <w:t xml:space="preserve"> This le</w:t>
      </w:r>
      <w:r w:rsidR="005E4B53">
        <w:rPr>
          <w:rFonts w:ascii="Times New Roman" w:hAnsi="Times New Roman"/>
          <w:sz w:val="24"/>
        </w:rPr>
        <w:t>ft</w:t>
      </w:r>
      <w:r w:rsidR="000459BC" w:rsidRPr="006A1219">
        <w:rPr>
          <w:rFonts w:ascii="Times New Roman" w:hAnsi="Times New Roman"/>
          <w:sz w:val="24"/>
        </w:rPr>
        <w:t xml:space="preserve"> them as a record of absence, drawing attention to the act of erasure</w:t>
      </w:r>
      <w:r w:rsidR="00634FFF" w:rsidRPr="006A1219">
        <w:rPr>
          <w:rFonts w:ascii="Times New Roman" w:hAnsi="Times New Roman"/>
          <w:sz w:val="24"/>
        </w:rPr>
        <w:t xml:space="preserve"> or censorship</w:t>
      </w:r>
      <w:r w:rsidR="000459BC" w:rsidRPr="006A1219">
        <w:rPr>
          <w:rFonts w:ascii="Times New Roman" w:hAnsi="Times New Roman"/>
          <w:sz w:val="24"/>
        </w:rPr>
        <w:t xml:space="preserve">. </w:t>
      </w:r>
      <w:r w:rsidR="00525755" w:rsidRPr="006A1219">
        <w:rPr>
          <w:rFonts w:ascii="Times New Roman" w:hAnsi="Times New Roman"/>
          <w:sz w:val="24"/>
        </w:rPr>
        <w:t xml:space="preserve">Warhol used silver aluminium paint </w:t>
      </w:r>
      <w:r w:rsidR="000459BC" w:rsidRPr="006A1219">
        <w:rPr>
          <w:rFonts w:ascii="Times New Roman" w:hAnsi="Times New Roman"/>
          <w:sz w:val="24"/>
        </w:rPr>
        <w:t>to cover the images, producing and I’m now speculating,</w:t>
      </w:r>
      <w:r w:rsidR="00525755" w:rsidRPr="006A1219">
        <w:rPr>
          <w:rFonts w:ascii="Times New Roman" w:hAnsi="Times New Roman"/>
          <w:sz w:val="24"/>
        </w:rPr>
        <w:t xml:space="preserve"> the possibility of a re</w:t>
      </w:r>
      <w:r w:rsidR="000459BC" w:rsidRPr="006A1219">
        <w:rPr>
          <w:rFonts w:ascii="Times New Roman" w:hAnsi="Times New Roman"/>
          <w:sz w:val="24"/>
        </w:rPr>
        <w:t>f</w:t>
      </w:r>
      <w:r w:rsidR="00525755" w:rsidRPr="006A1219">
        <w:rPr>
          <w:rFonts w:ascii="Times New Roman" w:hAnsi="Times New Roman"/>
          <w:sz w:val="24"/>
        </w:rPr>
        <w:t>lective surface that could serve to r</w:t>
      </w:r>
      <w:r w:rsidR="00634FFF" w:rsidRPr="006A1219">
        <w:rPr>
          <w:rFonts w:ascii="Times New Roman" w:hAnsi="Times New Roman"/>
          <w:sz w:val="24"/>
        </w:rPr>
        <w:t>eflect the city back to itself and therefore still fulfil the expectations of the commission.</w:t>
      </w:r>
      <w:r w:rsidRPr="006A1219">
        <w:rPr>
          <w:rFonts w:ascii="Times New Roman" w:hAnsi="Times New Roman"/>
          <w:sz w:val="24"/>
        </w:rPr>
        <w:t xml:space="preserve"> </w:t>
      </w:r>
    </w:p>
    <w:p w:rsidR="00C04409" w:rsidRPr="006A1219" w:rsidRDefault="00C04409" w:rsidP="00F62256">
      <w:pPr>
        <w:pStyle w:val="NormalWeb"/>
        <w:spacing w:before="2" w:after="2" w:line="360" w:lineRule="auto"/>
        <w:rPr>
          <w:rFonts w:ascii="Times New Roman" w:hAnsi="Times New Roman"/>
          <w:sz w:val="24"/>
        </w:rPr>
      </w:pPr>
    </w:p>
    <w:p w:rsidR="00AD62D1" w:rsidRPr="006A1219" w:rsidRDefault="004641E2" w:rsidP="009B0EEE">
      <w:pPr>
        <w:pStyle w:val="NormalWeb"/>
        <w:spacing w:before="2" w:after="2" w:line="360" w:lineRule="auto"/>
        <w:rPr>
          <w:rFonts w:ascii="Times New Roman" w:hAnsi="Times New Roman"/>
        </w:rPr>
      </w:pPr>
      <w:r>
        <w:rPr>
          <w:rFonts w:ascii="Times New Roman" w:hAnsi="Times New Roman"/>
          <w:sz w:val="24"/>
        </w:rPr>
        <w:t>Warhol used the mechanical process of silkscreen to make the mural, in itself a paradox in that a process intended for multiple reproduction is here used to produce a unique work</w:t>
      </w:r>
      <w:r w:rsidR="00AD62D1">
        <w:rPr>
          <w:rFonts w:ascii="Times New Roman" w:hAnsi="Times New Roman"/>
          <w:sz w:val="24"/>
        </w:rPr>
        <w:t>.</w:t>
      </w:r>
      <w:r>
        <w:rPr>
          <w:rFonts w:ascii="Times New Roman" w:hAnsi="Times New Roman"/>
          <w:sz w:val="24"/>
        </w:rPr>
        <w:t xml:space="preserve"> </w:t>
      </w:r>
      <w:r w:rsidR="00AD62D1" w:rsidRPr="00AD62D1">
        <w:rPr>
          <w:rFonts w:ascii="Times New Roman" w:hAnsi="Times New Roman"/>
          <w:i/>
          <w:sz w:val="24"/>
        </w:rPr>
        <w:t>The Thirteen Most Wanted Men</w:t>
      </w:r>
      <w:r w:rsidR="00AD62D1" w:rsidRPr="00AD62D1">
        <w:rPr>
          <w:rFonts w:ascii="Times New Roman" w:hAnsi="Times New Roman"/>
          <w:sz w:val="24"/>
        </w:rPr>
        <w:t xml:space="preserve"> fits into a rich tradition where</w:t>
      </w:r>
      <w:r w:rsidR="00414F19" w:rsidRPr="00AD62D1">
        <w:rPr>
          <w:rFonts w:ascii="Times New Roman" w:hAnsi="Times New Roman"/>
          <w:sz w:val="24"/>
        </w:rPr>
        <w:t xml:space="preserve"> artists</w:t>
      </w:r>
      <w:r w:rsidR="00AD62D1">
        <w:rPr>
          <w:rFonts w:ascii="Times New Roman" w:hAnsi="Times New Roman"/>
          <w:sz w:val="24"/>
        </w:rPr>
        <w:t xml:space="preserve"> using printmaking</w:t>
      </w:r>
      <w:r w:rsidR="00414F19" w:rsidRPr="00AD62D1">
        <w:rPr>
          <w:rFonts w:ascii="Times New Roman" w:hAnsi="Times New Roman"/>
          <w:sz w:val="24"/>
        </w:rPr>
        <w:t xml:space="preserve"> have engaged with opportunities offered to bring their images to a wider public</w:t>
      </w:r>
      <w:r w:rsidR="00AD62D1">
        <w:rPr>
          <w:rFonts w:ascii="Times New Roman" w:hAnsi="Times New Roman"/>
          <w:sz w:val="24"/>
        </w:rPr>
        <w:t xml:space="preserve"> and beyond the confines and expectations of the gallery</w:t>
      </w:r>
      <w:r w:rsidR="00414F19" w:rsidRPr="00AD62D1">
        <w:rPr>
          <w:rFonts w:ascii="Times New Roman" w:hAnsi="Times New Roman"/>
          <w:sz w:val="24"/>
        </w:rPr>
        <w:t xml:space="preserve">. </w:t>
      </w:r>
      <w:r w:rsidR="00AD62D1">
        <w:rPr>
          <w:rFonts w:ascii="Times New Roman" w:hAnsi="Times New Roman"/>
          <w:sz w:val="24"/>
        </w:rPr>
        <w:t>This is clearly the territory that posters occupy but w</w:t>
      </w:r>
      <w:r w:rsidR="00414F19" w:rsidRPr="00AD62D1">
        <w:rPr>
          <w:rFonts w:ascii="Times New Roman" w:hAnsi="Times New Roman"/>
          <w:sz w:val="24"/>
        </w:rPr>
        <w:t>hile the vast majority of posters are reproductions of a design that exists</w:t>
      </w:r>
      <w:r w:rsidR="00BF782E" w:rsidRPr="00AD62D1">
        <w:rPr>
          <w:rFonts w:ascii="Times New Roman" w:hAnsi="Times New Roman"/>
          <w:sz w:val="24"/>
        </w:rPr>
        <w:t xml:space="preserve"> in another form</w:t>
      </w:r>
      <w:r w:rsidR="005C52A1" w:rsidRPr="00AD62D1">
        <w:rPr>
          <w:rFonts w:ascii="Times New Roman" w:hAnsi="Times New Roman"/>
          <w:sz w:val="24"/>
        </w:rPr>
        <w:t xml:space="preserve">, </w:t>
      </w:r>
      <w:r w:rsidR="00047BFF" w:rsidRPr="00AD62D1">
        <w:rPr>
          <w:rFonts w:ascii="Times New Roman" w:hAnsi="Times New Roman"/>
          <w:sz w:val="24"/>
        </w:rPr>
        <w:t xml:space="preserve">or a means of advertising an event or product, </w:t>
      </w:r>
      <w:r w:rsidR="005C52A1" w:rsidRPr="00AD62D1">
        <w:rPr>
          <w:rFonts w:ascii="Times New Roman" w:hAnsi="Times New Roman"/>
          <w:sz w:val="24"/>
        </w:rPr>
        <w:t xml:space="preserve">I want to </w:t>
      </w:r>
      <w:r w:rsidR="00634FFF" w:rsidRPr="00AD62D1">
        <w:rPr>
          <w:rFonts w:ascii="Times New Roman" w:hAnsi="Times New Roman"/>
          <w:sz w:val="24"/>
        </w:rPr>
        <w:t xml:space="preserve">examine </w:t>
      </w:r>
      <w:r w:rsidR="005C52A1" w:rsidRPr="00AD62D1">
        <w:rPr>
          <w:rFonts w:ascii="Times New Roman" w:hAnsi="Times New Roman"/>
          <w:sz w:val="24"/>
        </w:rPr>
        <w:t>som</w:t>
      </w:r>
      <w:r w:rsidR="00414F19" w:rsidRPr="00AD62D1">
        <w:rPr>
          <w:rFonts w:ascii="Times New Roman" w:hAnsi="Times New Roman"/>
          <w:sz w:val="24"/>
        </w:rPr>
        <w:t xml:space="preserve">e examples of artists who have either engaged with the space </w:t>
      </w:r>
      <w:r w:rsidR="00C04409" w:rsidRPr="00AD62D1">
        <w:rPr>
          <w:rFonts w:ascii="Times New Roman" w:hAnsi="Times New Roman"/>
          <w:sz w:val="24"/>
        </w:rPr>
        <w:t xml:space="preserve">or site </w:t>
      </w:r>
      <w:r w:rsidR="00414F19" w:rsidRPr="00AD62D1">
        <w:rPr>
          <w:rFonts w:ascii="Times New Roman" w:hAnsi="Times New Roman"/>
          <w:sz w:val="24"/>
        </w:rPr>
        <w:t xml:space="preserve">of the poster or in </w:t>
      </w:r>
      <w:r w:rsidR="00047BFF" w:rsidRPr="00AD62D1">
        <w:rPr>
          <w:rFonts w:ascii="Times New Roman" w:hAnsi="Times New Roman"/>
          <w:sz w:val="24"/>
        </w:rPr>
        <w:t>using the form in a more conceptual</w:t>
      </w:r>
      <w:r w:rsidR="00414F19" w:rsidRPr="00AD62D1">
        <w:rPr>
          <w:rFonts w:ascii="Times New Roman" w:hAnsi="Times New Roman"/>
          <w:sz w:val="24"/>
        </w:rPr>
        <w:t xml:space="preserve"> way</w:t>
      </w:r>
      <w:r w:rsidR="00634FFF" w:rsidRPr="00AD62D1">
        <w:rPr>
          <w:rFonts w:ascii="Times New Roman" w:hAnsi="Times New Roman"/>
          <w:sz w:val="24"/>
        </w:rPr>
        <w:t xml:space="preserve"> make us reconsider its </w:t>
      </w:r>
      <w:r w:rsidR="00375FFC" w:rsidRPr="00AD62D1">
        <w:rPr>
          <w:rFonts w:ascii="Times New Roman" w:hAnsi="Times New Roman"/>
          <w:sz w:val="24"/>
        </w:rPr>
        <w:t xml:space="preserve">potential. </w:t>
      </w:r>
      <w:r w:rsidR="00BE64B2" w:rsidRPr="00AD62D1">
        <w:rPr>
          <w:rFonts w:ascii="Times New Roman" w:hAnsi="Times New Roman"/>
          <w:sz w:val="24"/>
        </w:rPr>
        <w:t xml:space="preserve">Warhol </w:t>
      </w:r>
      <w:r w:rsidR="00634FFF" w:rsidRPr="00AD62D1">
        <w:rPr>
          <w:rFonts w:ascii="Times New Roman" w:hAnsi="Times New Roman"/>
          <w:sz w:val="24"/>
        </w:rPr>
        <w:t>clearly</w:t>
      </w:r>
      <w:r w:rsidR="00BF782E" w:rsidRPr="00AD62D1">
        <w:rPr>
          <w:rFonts w:ascii="Times New Roman" w:hAnsi="Times New Roman"/>
          <w:sz w:val="24"/>
        </w:rPr>
        <w:t xml:space="preserve"> meets both of these criteria; </w:t>
      </w:r>
      <w:r w:rsidR="00BE64B2" w:rsidRPr="00AD62D1">
        <w:rPr>
          <w:rFonts w:ascii="Times New Roman" w:hAnsi="Times New Roman"/>
          <w:sz w:val="24"/>
        </w:rPr>
        <w:t xml:space="preserve">firstly by </w:t>
      </w:r>
      <w:r w:rsidR="00BF782E" w:rsidRPr="00AD62D1">
        <w:rPr>
          <w:rFonts w:ascii="Times New Roman" w:hAnsi="Times New Roman"/>
          <w:sz w:val="24"/>
        </w:rPr>
        <w:t xml:space="preserve">engaging with the site itself and the expectations of the commission, </w:t>
      </w:r>
      <w:r w:rsidR="009B0EEE">
        <w:rPr>
          <w:rFonts w:ascii="Times New Roman" w:hAnsi="Times New Roman"/>
          <w:sz w:val="24"/>
        </w:rPr>
        <w:t xml:space="preserve">to </w:t>
      </w:r>
      <w:proofErr w:type="gramStart"/>
      <w:r w:rsidR="009B0EEE">
        <w:rPr>
          <w:rFonts w:ascii="Times New Roman" w:hAnsi="Times New Roman"/>
          <w:sz w:val="24"/>
        </w:rPr>
        <w:t xml:space="preserve">depict </w:t>
      </w:r>
      <w:r w:rsidR="00BE64B2" w:rsidRPr="00AD62D1">
        <w:rPr>
          <w:rFonts w:ascii="Times New Roman" w:hAnsi="Times New Roman"/>
          <w:sz w:val="24"/>
        </w:rPr>
        <w:t xml:space="preserve"> </w:t>
      </w:r>
      <w:r w:rsidR="009B0EEE">
        <w:rPr>
          <w:rFonts w:ascii="Times New Roman" w:hAnsi="Times New Roman"/>
          <w:sz w:val="24"/>
        </w:rPr>
        <w:t>something</w:t>
      </w:r>
      <w:proofErr w:type="gramEnd"/>
      <w:r w:rsidR="009B0EEE">
        <w:rPr>
          <w:rFonts w:ascii="Times New Roman" w:hAnsi="Times New Roman"/>
          <w:sz w:val="24"/>
        </w:rPr>
        <w:t xml:space="preserve"> to do with New York </w:t>
      </w:r>
      <w:r w:rsidR="00BF782E" w:rsidRPr="00AD62D1">
        <w:rPr>
          <w:rFonts w:ascii="Times New Roman" w:hAnsi="Times New Roman"/>
          <w:sz w:val="24"/>
        </w:rPr>
        <w:t xml:space="preserve"> and in his use of </w:t>
      </w:r>
      <w:r w:rsidR="00375FFC" w:rsidRPr="00AD62D1">
        <w:rPr>
          <w:rFonts w:ascii="Times New Roman" w:hAnsi="Times New Roman"/>
          <w:sz w:val="24"/>
        </w:rPr>
        <w:t>screen-print</w:t>
      </w:r>
      <w:r w:rsidR="00BF782E" w:rsidRPr="00AD62D1">
        <w:rPr>
          <w:rFonts w:ascii="Times New Roman" w:hAnsi="Times New Roman"/>
          <w:sz w:val="24"/>
        </w:rPr>
        <w:t xml:space="preserve"> and half tone to explore the syntax of printmaking. In a further reiteration of the project, </w:t>
      </w:r>
      <w:r w:rsidR="000D161F" w:rsidRPr="00AD62D1">
        <w:rPr>
          <w:rFonts w:ascii="Times New Roman" w:hAnsi="Times New Roman"/>
          <w:sz w:val="24"/>
        </w:rPr>
        <w:t>Warhol</w:t>
      </w:r>
      <w:r w:rsidR="00BF782E" w:rsidRPr="00AD62D1">
        <w:rPr>
          <w:rFonts w:ascii="Times New Roman" w:hAnsi="Times New Roman"/>
          <w:sz w:val="24"/>
        </w:rPr>
        <w:t xml:space="preserve"> later produced these images as </w:t>
      </w:r>
      <w:r w:rsidR="00634FFF" w:rsidRPr="00AD62D1">
        <w:rPr>
          <w:rFonts w:ascii="Times New Roman" w:hAnsi="Times New Roman"/>
          <w:sz w:val="24"/>
        </w:rPr>
        <w:t xml:space="preserve">individual </w:t>
      </w:r>
      <w:r w:rsidR="00375FFC" w:rsidRPr="00AD62D1">
        <w:rPr>
          <w:rFonts w:ascii="Times New Roman" w:hAnsi="Times New Roman"/>
          <w:sz w:val="24"/>
        </w:rPr>
        <w:t>screen prints</w:t>
      </w:r>
      <w:r w:rsidR="00BF782E" w:rsidRPr="00AD62D1">
        <w:rPr>
          <w:rFonts w:ascii="Times New Roman" w:hAnsi="Times New Roman"/>
          <w:sz w:val="24"/>
        </w:rPr>
        <w:t xml:space="preserve"> thereby taking was</w:t>
      </w:r>
      <w:r w:rsidR="000D161F" w:rsidRPr="00AD62D1">
        <w:rPr>
          <w:rFonts w:ascii="Times New Roman" w:hAnsi="Times New Roman"/>
          <w:sz w:val="24"/>
        </w:rPr>
        <w:t xml:space="preserve"> first private, then made public</w:t>
      </w:r>
      <w:r w:rsidR="00BF782E" w:rsidRPr="00AD62D1">
        <w:rPr>
          <w:rFonts w:ascii="Times New Roman" w:hAnsi="Times New Roman"/>
          <w:sz w:val="24"/>
        </w:rPr>
        <w:t>, erased and then reco</w:t>
      </w:r>
      <w:r w:rsidR="00A5156A" w:rsidRPr="00AD62D1">
        <w:rPr>
          <w:rFonts w:ascii="Times New Roman" w:hAnsi="Times New Roman"/>
          <w:sz w:val="24"/>
        </w:rPr>
        <w:t>n</w:t>
      </w:r>
      <w:r w:rsidR="00BF782E" w:rsidRPr="00AD62D1">
        <w:rPr>
          <w:rFonts w:ascii="Times New Roman" w:hAnsi="Times New Roman"/>
          <w:sz w:val="24"/>
        </w:rPr>
        <w:t>figured</w:t>
      </w:r>
      <w:r w:rsidR="000D161F" w:rsidRPr="00AD62D1">
        <w:rPr>
          <w:rFonts w:ascii="Times New Roman" w:hAnsi="Times New Roman"/>
          <w:sz w:val="24"/>
        </w:rPr>
        <w:t xml:space="preserve"> into the art gallery with the conventions o</w:t>
      </w:r>
      <w:r w:rsidR="00BF782E" w:rsidRPr="00AD62D1">
        <w:rPr>
          <w:rFonts w:ascii="Times New Roman" w:hAnsi="Times New Roman"/>
          <w:sz w:val="24"/>
        </w:rPr>
        <w:t>f limited edition signed prints, the visual trace of the original mural.</w:t>
      </w:r>
      <w:r w:rsidR="009B0EEE">
        <w:rPr>
          <w:rFonts w:ascii="Times New Roman" w:hAnsi="Times New Roman"/>
        </w:rPr>
        <w:t xml:space="preserve"> </w:t>
      </w:r>
      <w:r w:rsidR="008917FD">
        <w:rPr>
          <w:rFonts w:ascii="Times New Roman" w:hAnsi="Times New Roman"/>
          <w:sz w:val="24"/>
        </w:rPr>
        <w:t xml:space="preserve">As </w:t>
      </w:r>
      <w:r w:rsidR="008917FD" w:rsidRPr="006A1219">
        <w:rPr>
          <w:rFonts w:ascii="Times New Roman" w:hAnsi="Times New Roman"/>
          <w:sz w:val="24"/>
        </w:rPr>
        <w:t>Jos</w:t>
      </w:r>
      <w:r w:rsidR="009B0EEE">
        <w:rPr>
          <w:rFonts w:ascii="Times New Roman" w:hAnsi="Times New Roman"/>
          <w:sz w:val="24"/>
        </w:rPr>
        <w:t>é</w:t>
      </w:r>
      <w:r w:rsidR="00AD62D1" w:rsidRPr="006A1219">
        <w:rPr>
          <w:rFonts w:ascii="Times New Roman" w:hAnsi="Times New Roman"/>
          <w:sz w:val="24"/>
        </w:rPr>
        <w:t xml:space="preserve"> Roca, the curator of Philografika </w:t>
      </w:r>
      <w:r w:rsidR="00AD62D1">
        <w:rPr>
          <w:rFonts w:ascii="Times New Roman" w:hAnsi="Times New Roman"/>
          <w:sz w:val="24"/>
        </w:rPr>
        <w:t xml:space="preserve">clearly </w:t>
      </w:r>
      <w:r w:rsidR="00AD62D1" w:rsidRPr="006A1219">
        <w:rPr>
          <w:rFonts w:ascii="Times New Roman" w:hAnsi="Times New Roman"/>
          <w:sz w:val="24"/>
        </w:rPr>
        <w:t>states</w:t>
      </w:r>
      <w:r w:rsidR="009B0EEE">
        <w:rPr>
          <w:rFonts w:ascii="Times New Roman" w:hAnsi="Times New Roman"/>
          <w:sz w:val="24"/>
        </w:rPr>
        <w:t>, “</w:t>
      </w:r>
      <w:r w:rsidR="00AD62D1" w:rsidRPr="009B0EEE">
        <w:rPr>
          <w:rFonts w:ascii="Times New Roman" w:hAnsi="Times New Roman"/>
          <w:sz w:val="24"/>
        </w:rPr>
        <w:t>Printmaking is a tool, and a powerful one at that. But only by acknowledging that its intrinsic qualities make it ideal for saying something that cannot be said equally well in other media can print be reclaimed from technique-as-content and be understood as content through technique.</w:t>
      </w:r>
      <w:r w:rsidR="009B0EEE">
        <w:rPr>
          <w:rFonts w:ascii="Times New Roman" w:hAnsi="Times New Roman"/>
          <w:sz w:val="24"/>
        </w:rPr>
        <w:t>”</w:t>
      </w:r>
      <w:r w:rsidR="00AD62D1" w:rsidRPr="006A1219">
        <w:rPr>
          <w:rFonts w:ascii="Times New Roman" w:hAnsi="Times New Roman"/>
        </w:rPr>
        <w:t xml:space="preserve"> </w:t>
      </w:r>
      <w:r w:rsidR="00AD62D1" w:rsidRPr="006A1219">
        <w:rPr>
          <w:rStyle w:val="EndnoteReference"/>
          <w:rFonts w:ascii="Times New Roman" w:hAnsi="Times New Roman"/>
        </w:rPr>
        <w:endnoteReference w:id="0"/>
      </w:r>
    </w:p>
    <w:p w:rsidR="00263DBE" w:rsidRPr="006A1219" w:rsidRDefault="00263DBE" w:rsidP="00F62256">
      <w:pPr>
        <w:spacing w:after="0" w:line="360" w:lineRule="auto"/>
        <w:rPr>
          <w:rFonts w:ascii="Times New Roman" w:hAnsi="Times New Roman"/>
        </w:rPr>
      </w:pPr>
    </w:p>
    <w:p w:rsidR="000719BD" w:rsidRPr="006A1219" w:rsidRDefault="00BF782E" w:rsidP="00F62256">
      <w:pPr>
        <w:spacing w:after="0" w:line="360" w:lineRule="auto"/>
        <w:rPr>
          <w:rFonts w:ascii="Times New Roman" w:hAnsi="Times New Roman"/>
          <w:color w:val="000000"/>
          <w:szCs w:val="20"/>
        </w:rPr>
      </w:pPr>
      <w:r w:rsidRPr="006A1219">
        <w:rPr>
          <w:rFonts w:ascii="Times New Roman" w:hAnsi="Times New Roman"/>
        </w:rPr>
        <w:t>Felix Gonzalez –T</w:t>
      </w:r>
      <w:r w:rsidR="000D161F" w:rsidRPr="006A1219">
        <w:rPr>
          <w:rFonts w:ascii="Times New Roman" w:hAnsi="Times New Roman"/>
        </w:rPr>
        <w:t>orres</w:t>
      </w:r>
      <w:r w:rsidRPr="006A1219">
        <w:rPr>
          <w:rFonts w:ascii="Times New Roman" w:hAnsi="Times New Roman"/>
        </w:rPr>
        <w:t xml:space="preserve"> is an artist who </w:t>
      </w:r>
      <w:r w:rsidR="004008F4" w:rsidRPr="006A1219">
        <w:rPr>
          <w:rFonts w:ascii="Times New Roman" w:hAnsi="Times New Roman"/>
        </w:rPr>
        <w:t>explores that space</w:t>
      </w:r>
      <w:r w:rsidRPr="006A1219">
        <w:rPr>
          <w:rFonts w:ascii="Times New Roman" w:hAnsi="Times New Roman"/>
        </w:rPr>
        <w:t xml:space="preserve"> between</w:t>
      </w:r>
      <w:r w:rsidR="009B0EEE">
        <w:rPr>
          <w:rFonts w:ascii="Times New Roman" w:hAnsi="Times New Roman"/>
        </w:rPr>
        <w:t xml:space="preserve"> </w:t>
      </w:r>
      <w:r w:rsidRPr="006A1219">
        <w:rPr>
          <w:rFonts w:ascii="Times New Roman" w:hAnsi="Times New Roman"/>
        </w:rPr>
        <w:t xml:space="preserve">public and private. </w:t>
      </w:r>
      <w:r w:rsidRPr="006A1219">
        <w:rPr>
          <w:rFonts w:ascii="Times New Roman" w:hAnsi="Times New Roman"/>
          <w:color w:val="000000"/>
          <w:szCs w:val="20"/>
        </w:rPr>
        <w:t>In a billboard project</w:t>
      </w:r>
      <w:r w:rsidRPr="009B0EEE">
        <w:rPr>
          <w:rFonts w:ascii="Times New Roman" w:hAnsi="Times New Roman"/>
          <w:i/>
          <w:color w:val="000000"/>
          <w:szCs w:val="20"/>
        </w:rPr>
        <w:t xml:space="preserve"> Untitled</w:t>
      </w:r>
      <w:r w:rsidRPr="006A1219">
        <w:rPr>
          <w:rFonts w:ascii="Times New Roman" w:hAnsi="Times New Roman"/>
          <w:color w:val="000000"/>
          <w:szCs w:val="20"/>
        </w:rPr>
        <w:t xml:space="preserve"> 1</w:t>
      </w:r>
      <w:r w:rsidR="004008F4" w:rsidRPr="006A1219">
        <w:rPr>
          <w:rFonts w:ascii="Times New Roman" w:hAnsi="Times New Roman"/>
          <w:color w:val="000000"/>
          <w:szCs w:val="20"/>
        </w:rPr>
        <w:t>991, huge posters of an image</w:t>
      </w:r>
      <w:r w:rsidRPr="006A1219">
        <w:rPr>
          <w:rFonts w:ascii="Times New Roman" w:hAnsi="Times New Roman"/>
          <w:color w:val="000000"/>
          <w:szCs w:val="20"/>
        </w:rPr>
        <w:t xml:space="preserve"> of his unmade bed, still with the impressions </w:t>
      </w:r>
      <w:r w:rsidR="00A5156A" w:rsidRPr="006A1219">
        <w:rPr>
          <w:rFonts w:ascii="Times New Roman" w:hAnsi="Times New Roman"/>
          <w:color w:val="000000"/>
          <w:szCs w:val="20"/>
        </w:rPr>
        <w:t xml:space="preserve">the occupants </w:t>
      </w:r>
      <w:r w:rsidRPr="006A1219">
        <w:rPr>
          <w:rFonts w:ascii="Times New Roman" w:hAnsi="Times New Roman"/>
          <w:color w:val="000000"/>
          <w:szCs w:val="20"/>
        </w:rPr>
        <w:t xml:space="preserve">in the pillows were displayed in various sites across </w:t>
      </w:r>
      <w:r w:rsidR="00375FFC" w:rsidRPr="006A1219">
        <w:rPr>
          <w:rFonts w:ascii="Times New Roman" w:hAnsi="Times New Roman"/>
          <w:color w:val="000000"/>
          <w:szCs w:val="20"/>
        </w:rPr>
        <w:t>New</w:t>
      </w:r>
      <w:r w:rsidRPr="006A1219">
        <w:rPr>
          <w:rFonts w:ascii="Times New Roman" w:hAnsi="Times New Roman"/>
          <w:color w:val="000000"/>
          <w:szCs w:val="20"/>
        </w:rPr>
        <w:t xml:space="preserve"> </w:t>
      </w:r>
      <w:r w:rsidR="00375FFC" w:rsidRPr="006A1219">
        <w:rPr>
          <w:rFonts w:ascii="Times New Roman" w:hAnsi="Times New Roman"/>
          <w:color w:val="000000"/>
          <w:szCs w:val="20"/>
        </w:rPr>
        <w:t>York</w:t>
      </w:r>
      <w:r w:rsidRPr="006A1219">
        <w:rPr>
          <w:rFonts w:ascii="Times New Roman" w:hAnsi="Times New Roman"/>
          <w:color w:val="000000"/>
          <w:szCs w:val="20"/>
        </w:rPr>
        <w:t xml:space="preserve">. </w:t>
      </w:r>
      <w:r w:rsidR="000D161F" w:rsidRPr="006A1219">
        <w:rPr>
          <w:rFonts w:ascii="Times New Roman" w:hAnsi="Times New Roman"/>
        </w:rPr>
        <w:t xml:space="preserve"> </w:t>
      </w:r>
      <w:r w:rsidR="00375FFC" w:rsidRPr="006A1219">
        <w:rPr>
          <w:rFonts w:ascii="Times New Roman" w:hAnsi="Times New Roman"/>
        </w:rPr>
        <w:t>This striking image of intimacy is set in stark contrast to the harsh urban city landscape and challenges</w:t>
      </w:r>
      <w:r w:rsidR="00205F2A" w:rsidRPr="006A1219">
        <w:rPr>
          <w:rFonts w:ascii="Times New Roman" w:hAnsi="Times New Roman"/>
        </w:rPr>
        <w:t xml:space="preserve"> </w:t>
      </w:r>
      <w:r w:rsidR="00DD5EDF" w:rsidRPr="006A1219">
        <w:rPr>
          <w:rFonts w:ascii="Times New Roman" w:hAnsi="Times New Roman"/>
        </w:rPr>
        <w:t xml:space="preserve">the expectation that billboards </w:t>
      </w:r>
      <w:r w:rsidR="00205F2A" w:rsidRPr="006A1219">
        <w:rPr>
          <w:rFonts w:ascii="Times New Roman" w:hAnsi="Times New Roman"/>
        </w:rPr>
        <w:t>are sites with</w:t>
      </w:r>
      <w:r w:rsidR="00DD5EDF" w:rsidRPr="006A1219">
        <w:rPr>
          <w:rFonts w:ascii="Times New Roman" w:hAnsi="Times New Roman"/>
        </w:rPr>
        <w:t xml:space="preserve"> something to sell. </w:t>
      </w:r>
      <w:r w:rsidR="00DD5EDF" w:rsidRPr="006A1219">
        <w:rPr>
          <w:rFonts w:ascii="Times New Roman" w:hAnsi="Times New Roman"/>
          <w:color w:val="000000"/>
          <w:szCs w:val="20"/>
        </w:rPr>
        <w:t>The billboard, a s</w:t>
      </w:r>
      <w:r w:rsidR="00205F2A" w:rsidRPr="006A1219">
        <w:rPr>
          <w:rFonts w:ascii="Times New Roman" w:hAnsi="Times New Roman"/>
          <w:color w:val="000000"/>
          <w:szCs w:val="20"/>
        </w:rPr>
        <w:t>pace</w:t>
      </w:r>
      <w:r w:rsidR="00634FFF" w:rsidRPr="006A1219">
        <w:rPr>
          <w:rFonts w:ascii="Times New Roman" w:hAnsi="Times New Roman"/>
          <w:color w:val="000000"/>
          <w:szCs w:val="20"/>
        </w:rPr>
        <w:t xml:space="preserve"> of commerce and persuasion</w:t>
      </w:r>
      <w:r w:rsidR="00DD5EDF" w:rsidRPr="006A1219">
        <w:rPr>
          <w:rFonts w:ascii="Times New Roman" w:hAnsi="Times New Roman"/>
          <w:color w:val="000000"/>
          <w:szCs w:val="20"/>
        </w:rPr>
        <w:t xml:space="preserve"> is here used to </w:t>
      </w:r>
      <w:r w:rsidR="00634FFF" w:rsidRPr="006A1219">
        <w:rPr>
          <w:rFonts w:ascii="Times New Roman" w:hAnsi="Times New Roman"/>
          <w:color w:val="000000"/>
          <w:szCs w:val="20"/>
        </w:rPr>
        <w:t>accommodate</w:t>
      </w:r>
      <w:r w:rsidR="00DD5EDF" w:rsidRPr="006A1219">
        <w:rPr>
          <w:rFonts w:ascii="Times New Roman" w:hAnsi="Times New Roman"/>
          <w:color w:val="000000"/>
          <w:szCs w:val="20"/>
        </w:rPr>
        <w:t xml:space="preserve"> </w:t>
      </w:r>
      <w:r w:rsidR="00634FFF" w:rsidRPr="006A1219">
        <w:rPr>
          <w:rFonts w:ascii="Times New Roman" w:hAnsi="Times New Roman"/>
          <w:color w:val="000000"/>
          <w:szCs w:val="20"/>
        </w:rPr>
        <w:t>intensely</w:t>
      </w:r>
      <w:r w:rsidR="00DD5EDF" w:rsidRPr="006A1219">
        <w:rPr>
          <w:rFonts w:ascii="Times New Roman" w:hAnsi="Times New Roman"/>
          <w:color w:val="000000"/>
          <w:szCs w:val="20"/>
        </w:rPr>
        <w:t xml:space="preserve"> personal and p</w:t>
      </w:r>
      <w:r w:rsidR="000719BD" w:rsidRPr="006A1219">
        <w:rPr>
          <w:rFonts w:ascii="Times New Roman" w:hAnsi="Times New Roman"/>
          <w:color w:val="000000"/>
          <w:szCs w:val="20"/>
        </w:rPr>
        <w:t>rivate concerns. The fact that T</w:t>
      </w:r>
      <w:r w:rsidR="00DD5EDF" w:rsidRPr="006A1219">
        <w:rPr>
          <w:rFonts w:ascii="Times New Roman" w:hAnsi="Times New Roman"/>
          <w:color w:val="000000"/>
          <w:szCs w:val="20"/>
        </w:rPr>
        <w:t>orres</w:t>
      </w:r>
      <w:r w:rsidR="000719BD" w:rsidRPr="006A1219">
        <w:rPr>
          <w:rFonts w:ascii="Times New Roman" w:hAnsi="Times New Roman"/>
          <w:color w:val="000000"/>
          <w:szCs w:val="20"/>
        </w:rPr>
        <w:t>’</w:t>
      </w:r>
      <w:r w:rsidR="00DD5EDF" w:rsidRPr="006A1219">
        <w:rPr>
          <w:rFonts w:ascii="Times New Roman" w:hAnsi="Times New Roman"/>
          <w:color w:val="000000"/>
          <w:szCs w:val="20"/>
        </w:rPr>
        <w:t xml:space="preserve"> partner had recently died </w:t>
      </w:r>
      <w:r w:rsidR="00EC7DC9" w:rsidRPr="006A1219">
        <w:rPr>
          <w:rFonts w:ascii="Times New Roman" w:hAnsi="Times New Roman"/>
          <w:color w:val="000000"/>
          <w:szCs w:val="20"/>
        </w:rPr>
        <w:t xml:space="preserve">as a result </w:t>
      </w:r>
      <w:r w:rsidR="00DD5EDF" w:rsidRPr="006A1219">
        <w:rPr>
          <w:rFonts w:ascii="Times New Roman" w:hAnsi="Times New Roman"/>
          <w:color w:val="000000"/>
          <w:szCs w:val="20"/>
        </w:rPr>
        <w:t xml:space="preserve">of </w:t>
      </w:r>
      <w:r w:rsidR="00F42856">
        <w:rPr>
          <w:rFonts w:ascii="Times New Roman" w:hAnsi="Times New Roman"/>
          <w:color w:val="000000"/>
          <w:szCs w:val="20"/>
        </w:rPr>
        <w:t>AIDS</w:t>
      </w:r>
      <w:r w:rsidR="00DD5EDF" w:rsidRPr="006A1219">
        <w:rPr>
          <w:rFonts w:ascii="Times New Roman" w:hAnsi="Times New Roman"/>
          <w:color w:val="000000"/>
          <w:szCs w:val="20"/>
        </w:rPr>
        <w:t xml:space="preserve"> gives this work an added </w:t>
      </w:r>
      <w:r w:rsidR="00F42856">
        <w:rPr>
          <w:rFonts w:ascii="Times New Roman" w:hAnsi="Times New Roman"/>
          <w:color w:val="000000"/>
          <w:szCs w:val="20"/>
        </w:rPr>
        <w:t>poignancy</w:t>
      </w:r>
      <w:r w:rsidR="00DD5EDF" w:rsidRPr="006A1219">
        <w:rPr>
          <w:rFonts w:ascii="Times New Roman" w:hAnsi="Times New Roman"/>
          <w:color w:val="000000"/>
          <w:szCs w:val="20"/>
        </w:rPr>
        <w:t xml:space="preserve">, a sharing of </w:t>
      </w:r>
      <w:r w:rsidR="00205F2A" w:rsidRPr="006A1219">
        <w:rPr>
          <w:rFonts w:ascii="Times New Roman" w:hAnsi="Times New Roman"/>
          <w:color w:val="000000"/>
          <w:szCs w:val="20"/>
        </w:rPr>
        <w:t xml:space="preserve">both </w:t>
      </w:r>
      <w:r w:rsidR="00DD5EDF" w:rsidRPr="006A1219">
        <w:rPr>
          <w:rFonts w:ascii="Times New Roman" w:hAnsi="Times New Roman"/>
          <w:color w:val="000000"/>
          <w:szCs w:val="20"/>
        </w:rPr>
        <w:t xml:space="preserve">grief and </w:t>
      </w:r>
      <w:r w:rsidR="00205F2A" w:rsidRPr="006A1219">
        <w:rPr>
          <w:rFonts w:ascii="Times New Roman" w:hAnsi="Times New Roman"/>
          <w:color w:val="000000"/>
          <w:szCs w:val="20"/>
        </w:rPr>
        <w:t xml:space="preserve">a </w:t>
      </w:r>
      <w:r w:rsidR="00DD5EDF" w:rsidRPr="006A1219">
        <w:rPr>
          <w:rFonts w:ascii="Times New Roman" w:hAnsi="Times New Roman"/>
          <w:color w:val="000000"/>
          <w:szCs w:val="20"/>
        </w:rPr>
        <w:t>celebration of intimacy</w:t>
      </w:r>
      <w:r w:rsidR="000719BD" w:rsidRPr="006A1219">
        <w:rPr>
          <w:rFonts w:ascii="Times New Roman" w:hAnsi="Times New Roman"/>
          <w:color w:val="000000"/>
          <w:szCs w:val="20"/>
        </w:rPr>
        <w:t xml:space="preserve"> wit</w:t>
      </w:r>
      <w:r w:rsidR="009162FD" w:rsidRPr="006A1219">
        <w:rPr>
          <w:rFonts w:ascii="Times New Roman" w:hAnsi="Times New Roman"/>
          <w:color w:val="000000"/>
          <w:szCs w:val="20"/>
        </w:rPr>
        <w:t>h</w:t>
      </w:r>
      <w:r w:rsidR="000719BD" w:rsidRPr="006A1219">
        <w:rPr>
          <w:rFonts w:ascii="Times New Roman" w:hAnsi="Times New Roman"/>
          <w:color w:val="000000"/>
          <w:szCs w:val="20"/>
        </w:rPr>
        <w:t xml:space="preserve"> the city and its occupants</w:t>
      </w:r>
      <w:r w:rsidR="00DD5EDF" w:rsidRPr="006A1219">
        <w:rPr>
          <w:rFonts w:ascii="Times New Roman" w:hAnsi="Times New Roman"/>
          <w:color w:val="000000"/>
          <w:szCs w:val="20"/>
        </w:rPr>
        <w:t>.</w:t>
      </w:r>
      <w:r w:rsidR="00DF2429" w:rsidRPr="006A1219">
        <w:rPr>
          <w:rFonts w:ascii="Times New Roman" w:hAnsi="Times New Roman"/>
          <w:color w:val="000000"/>
          <w:szCs w:val="20"/>
        </w:rPr>
        <w:t xml:space="preserve"> </w:t>
      </w:r>
      <w:r w:rsidR="000719BD" w:rsidRPr="006A1219">
        <w:rPr>
          <w:rFonts w:ascii="Times New Roman" w:hAnsi="Times New Roman"/>
          <w:color w:val="000000"/>
          <w:szCs w:val="20"/>
        </w:rPr>
        <w:t xml:space="preserve"> Given the nature of </w:t>
      </w:r>
      <w:r w:rsidR="009B0EEE">
        <w:rPr>
          <w:rFonts w:ascii="Times New Roman" w:hAnsi="Times New Roman"/>
          <w:color w:val="000000"/>
          <w:szCs w:val="20"/>
        </w:rPr>
        <w:t>AIDS</w:t>
      </w:r>
      <w:r w:rsidR="000719BD" w:rsidRPr="006A1219">
        <w:rPr>
          <w:rFonts w:ascii="Times New Roman" w:hAnsi="Times New Roman"/>
          <w:color w:val="000000"/>
          <w:szCs w:val="20"/>
        </w:rPr>
        <w:t xml:space="preserve"> as no respecter of class, colour or creed, this act of dissemination to the city as a whole is a particularly telling strategy </w:t>
      </w:r>
      <w:r w:rsidR="009162FD" w:rsidRPr="006A1219">
        <w:rPr>
          <w:rFonts w:ascii="Times New Roman" w:hAnsi="Times New Roman"/>
          <w:color w:val="000000"/>
          <w:szCs w:val="20"/>
        </w:rPr>
        <w:t>as Elgar D</w:t>
      </w:r>
      <w:r w:rsidR="009162FD" w:rsidRPr="006A1219">
        <w:rPr>
          <w:rFonts w:ascii="Times New Roman" w:hAnsi="Times New Roman"/>
        </w:rPr>
        <w:t xml:space="preserve">ietmor explains </w:t>
      </w:r>
      <w:r w:rsidR="00DF2429" w:rsidRPr="006A1219">
        <w:rPr>
          <w:rFonts w:ascii="Times New Roman" w:hAnsi="Times New Roman"/>
          <w:color w:val="000000"/>
          <w:szCs w:val="20"/>
        </w:rPr>
        <w:t xml:space="preserve">“ Felix Gonzalez-Torres is advertising something that is precisely not to be consumed but can only be sought after, something that cannot be bought by, but can only be given to, someone.’ </w:t>
      </w:r>
      <w:r w:rsidR="00B54BA3" w:rsidRPr="006A1219">
        <w:rPr>
          <w:rStyle w:val="EndnoteReference"/>
          <w:rFonts w:ascii="Times New Roman" w:hAnsi="Times New Roman"/>
          <w:color w:val="000000"/>
          <w:szCs w:val="20"/>
        </w:rPr>
        <w:endnoteReference w:id="1"/>
      </w:r>
    </w:p>
    <w:p w:rsidR="008B4E51" w:rsidRDefault="008B4E51" w:rsidP="00F62256">
      <w:pPr>
        <w:spacing w:after="0" w:line="360" w:lineRule="auto"/>
        <w:rPr>
          <w:rFonts w:ascii="Times New Roman" w:hAnsi="Times New Roman"/>
          <w:color w:val="000000"/>
          <w:szCs w:val="20"/>
        </w:rPr>
      </w:pPr>
    </w:p>
    <w:p w:rsidR="008649DA" w:rsidRDefault="00205F2A" w:rsidP="008B4E51">
      <w:pPr>
        <w:spacing w:after="0" w:line="360" w:lineRule="auto"/>
        <w:rPr>
          <w:rFonts w:ascii="Times New Roman" w:hAnsi="Times New Roman"/>
        </w:rPr>
      </w:pPr>
      <w:r w:rsidRPr="006A1219">
        <w:rPr>
          <w:rFonts w:ascii="Times New Roman" w:hAnsi="Times New Roman"/>
          <w:color w:val="000000"/>
          <w:szCs w:val="20"/>
        </w:rPr>
        <w:t>This sense of exch</w:t>
      </w:r>
      <w:r w:rsidR="008B4E51">
        <w:rPr>
          <w:rFonts w:ascii="Times New Roman" w:hAnsi="Times New Roman"/>
          <w:color w:val="000000"/>
          <w:szCs w:val="20"/>
        </w:rPr>
        <w:t xml:space="preserve">ange is also played out in his </w:t>
      </w:r>
      <w:r w:rsidR="008B4E51" w:rsidRPr="008B4E51">
        <w:rPr>
          <w:rFonts w:ascii="Times New Roman" w:hAnsi="Times New Roman"/>
          <w:i/>
          <w:color w:val="000000"/>
          <w:szCs w:val="20"/>
        </w:rPr>
        <w:t>S</w:t>
      </w:r>
      <w:r w:rsidRPr="008B4E51">
        <w:rPr>
          <w:rFonts w:ascii="Times New Roman" w:hAnsi="Times New Roman"/>
          <w:i/>
          <w:color w:val="000000"/>
          <w:szCs w:val="20"/>
        </w:rPr>
        <w:t xml:space="preserve">tack </w:t>
      </w:r>
      <w:r w:rsidRPr="006A1219">
        <w:rPr>
          <w:rFonts w:ascii="Times New Roman" w:hAnsi="Times New Roman"/>
          <w:color w:val="000000"/>
          <w:szCs w:val="20"/>
        </w:rPr>
        <w:t xml:space="preserve">pieces. Here, stacks of prints are displayed in a gallery, unsigned, un numbered, as if in a warehouse, just printed and awaiting collection. </w:t>
      </w:r>
      <w:r w:rsidR="003A71C7" w:rsidRPr="006A1219">
        <w:rPr>
          <w:rFonts w:ascii="Times New Roman" w:hAnsi="Times New Roman"/>
        </w:rPr>
        <w:t>Within the gallery they also function as minimal</w:t>
      </w:r>
      <w:r w:rsidRPr="006A1219">
        <w:rPr>
          <w:rFonts w:ascii="Times New Roman" w:hAnsi="Times New Roman"/>
        </w:rPr>
        <w:t>ist</w:t>
      </w:r>
      <w:r w:rsidR="003A71C7" w:rsidRPr="006A1219">
        <w:rPr>
          <w:rFonts w:ascii="Times New Roman" w:hAnsi="Times New Roman"/>
        </w:rPr>
        <w:t xml:space="preserve"> sculptures</w:t>
      </w:r>
      <w:r w:rsidRPr="006A1219">
        <w:rPr>
          <w:rFonts w:ascii="Times New Roman" w:hAnsi="Times New Roman"/>
        </w:rPr>
        <w:t>, their simple regular structure e</w:t>
      </w:r>
      <w:r w:rsidR="009162FD" w:rsidRPr="006A1219">
        <w:rPr>
          <w:rFonts w:ascii="Times New Roman" w:hAnsi="Times New Roman"/>
        </w:rPr>
        <w:t>choing those forms favoured by D</w:t>
      </w:r>
      <w:r w:rsidRPr="006A1219">
        <w:rPr>
          <w:rFonts w:ascii="Times New Roman" w:hAnsi="Times New Roman"/>
        </w:rPr>
        <w:t xml:space="preserve">on </w:t>
      </w:r>
      <w:r w:rsidR="00375FFC" w:rsidRPr="006A1219">
        <w:rPr>
          <w:rFonts w:ascii="Times New Roman" w:hAnsi="Times New Roman"/>
        </w:rPr>
        <w:t>Judd</w:t>
      </w:r>
      <w:r w:rsidRPr="006A1219">
        <w:rPr>
          <w:rFonts w:ascii="Times New Roman" w:hAnsi="Times New Roman"/>
        </w:rPr>
        <w:t xml:space="preserve"> and </w:t>
      </w:r>
      <w:r w:rsidR="00375FFC" w:rsidRPr="006A1219">
        <w:rPr>
          <w:rFonts w:ascii="Times New Roman" w:hAnsi="Times New Roman"/>
        </w:rPr>
        <w:t>Carl</w:t>
      </w:r>
      <w:r w:rsidRPr="006A1219">
        <w:rPr>
          <w:rFonts w:ascii="Times New Roman" w:hAnsi="Times New Roman"/>
        </w:rPr>
        <w:t xml:space="preserve"> </w:t>
      </w:r>
      <w:r w:rsidR="00375FFC" w:rsidRPr="006A1219">
        <w:rPr>
          <w:rFonts w:ascii="Times New Roman" w:hAnsi="Times New Roman"/>
        </w:rPr>
        <w:t>Andre</w:t>
      </w:r>
      <w:r w:rsidR="003A71C7" w:rsidRPr="006A1219">
        <w:rPr>
          <w:rFonts w:ascii="Times New Roman" w:hAnsi="Times New Roman"/>
        </w:rPr>
        <w:t xml:space="preserve">.  However, unlike minimalist sculpture where touch </w:t>
      </w:r>
      <w:r w:rsidR="00F3445D" w:rsidRPr="006A1219">
        <w:rPr>
          <w:rFonts w:ascii="Times New Roman" w:hAnsi="Times New Roman"/>
        </w:rPr>
        <w:t>and i</w:t>
      </w:r>
      <w:r w:rsidRPr="006A1219">
        <w:rPr>
          <w:rFonts w:ascii="Times New Roman" w:hAnsi="Times New Roman"/>
        </w:rPr>
        <w:t xml:space="preserve">nconsistency </w:t>
      </w:r>
      <w:r w:rsidR="000719BD" w:rsidRPr="006A1219">
        <w:rPr>
          <w:rFonts w:ascii="Times New Roman" w:hAnsi="Times New Roman"/>
        </w:rPr>
        <w:t>were</w:t>
      </w:r>
      <w:r w:rsidRPr="006A1219">
        <w:rPr>
          <w:rFonts w:ascii="Times New Roman" w:hAnsi="Times New Roman"/>
        </w:rPr>
        <w:t xml:space="preserve"> frowned upon, T</w:t>
      </w:r>
      <w:r w:rsidR="00F3445D" w:rsidRPr="006A1219">
        <w:rPr>
          <w:rFonts w:ascii="Times New Roman" w:hAnsi="Times New Roman"/>
        </w:rPr>
        <w:t>orres stacks invite interaction and</w:t>
      </w:r>
      <w:r w:rsidR="00F42856">
        <w:rPr>
          <w:rFonts w:ascii="Times New Roman" w:hAnsi="Times New Roman"/>
        </w:rPr>
        <w:t xml:space="preserve"> to be disturbed by</w:t>
      </w:r>
      <w:r w:rsidR="00F3445D" w:rsidRPr="006A1219">
        <w:rPr>
          <w:rFonts w:ascii="Times New Roman" w:hAnsi="Times New Roman"/>
        </w:rPr>
        <w:t xml:space="preserve"> human touch. </w:t>
      </w:r>
      <w:r w:rsidR="003A71C7" w:rsidRPr="006A1219">
        <w:rPr>
          <w:rFonts w:ascii="Times New Roman" w:hAnsi="Times New Roman"/>
        </w:rPr>
        <w:t xml:space="preserve">They are unlimited editions in that the gallery is committed to replenish the stack as the </w:t>
      </w:r>
      <w:r w:rsidRPr="006A1219">
        <w:rPr>
          <w:rFonts w:ascii="Times New Roman" w:hAnsi="Times New Roman"/>
        </w:rPr>
        <w:t xml:space="preserve">public remove them. </w:t>
      </w:r>
      <w:r w:rsidR="00DB43B0" w:rsidRPr="006A1219">
        <w:rPr>
          <w:rFonts w:ascii="Times New Roman" w:hAnsi="Times New Roman"/>
        </w:rPr>
        <w:t>The certificates that authenticate these works include the ‘ideal’ height’ the paper, weight of paper and what is printed and how</w:t>
      </w:r>
      <w:r w:rsidR="00375FFC" w:rsidRPr="006A1219">
        <w:rPr>
          <w:rFonts w:ascii="Times New Roman" w:hAnsi="Times New Roman"/>
        </w:rPr>
        <w:t>.</w:t>
      </w:r>
      <w:r w:rsidR="009162FD" w:rsidRPr="006A1219">
        <w:rPr>
          <w:rFonts w:ascii="Times New Roman" w:hAnsi="Times New Roman"/>
        </w:rPr>
        <w:t xml:space="preserve"> </w:t>
      </w:r>
      <w:r w:rsidRPr="006A1219">
        <w:rPr>
          <w:rFonts w:ascii="Times New Roman" w:hAnsi="Times New Roman"/>
        </w:rPr>
        <w:t>As an invers</w:t>
      </w:r>
      <w:r w:rsidR="003A71C7" w:rsidRPr="006A1219">
        <w:rPr>
          <w:rFonts w:ascii="Times New Roman" w:hAnsi="Times New Roman"/>
        </w:rPr>
        <w:t>ion of the poster as a thing advertis</w:t>
      </w:r>
      <w:r w:rsidR="006940B7">
        <w:rPr>
          <w:rFonts w:ascii="Times New Roman" w:hAnsi="Times New Roman"/>
        </w:rPr>
        <w:t>ing something outside of itself such as</w:t>
      </w:r>
      <w:r w:rsidR="003A71C7" w:rsidRPr="006A1219">
        <w:rPr>
          <w:rFonts w:ascii="Times New Roman" w:hAnsi="Times New Roman"/>
        </w:rPr>
        <w:t xml:space="preserve"> a </w:t>
      </w:r>
      <w:r w:rsidRPr="006A1219">
        <w:rPr>
          <w:rFonts w:ascii="Times New Roman" w:hAnsi="Times New Roman"/>
        </w:rPr>
        <w:t>holiday, a car</w:t>
      </w:r>
      <w:r w:rsidR="006940B7">
        <w:rPr>
          <w:rFonts w:ascii="Times New Roman" w:hAnsi="Times New Roman"/>
        </w:rPr>
        <w:t xml:space="preserve"> or </w:t>
      </w:r>
      <w:r w:rsidRPr="006A1219">
        <w:rPr>
          <w:rFonts w:ascii="Times New Roman" w:hAnsi="Times New Roman"/>
        </w:rPr>
        <w:t>a type of beer, Torres’s prints</w:t>
      </w:r>
      <w:r w:rsidR="003A71C7" w:rsidRPr="006A1219">
        <w:rPr>
          <w:rFonts w:ascii="Times New Roman" w:hAnsi="Times New Roman"/>
        </w:rPr>
        <w:t xml:space="preserve"> only sell themselves</w:t>
      </w:r>
      <w:r w:rsidR="006940B7">
        <w:rPr>
          <w:rFonts w:ascii="Times New Roman" w:hAnsi="Times New Roman"/>
        </w:rPr>
        <w:t xml:space="preserve"> and invite the viewer to take a print away</w:t>
      </w:r>
      <w:r w:rsidR="003A71C7" w:rsidRPr="006A1219">
        <w:rPr>
          <w:rFonts w:ascii="Times New Roman" w:hAnsi="Times New Roman"/>
        </w:rPr>
        <w:t xml:space="preserve">. </w:t>
      </w:r>
      <w:r w:rsidR="008B4E51">
        <w:rPr>
          <w:rFonts w:ascii="Times New Roman" w:hAnsi="Times New Roman"/>
        </w:rPr>
        <w:t>“</w:t>
      </w:r>
      <w:r w:rsidR="00DB43B0" w:rsidRPr="006A1219">
        <w:rPr>
          <w:rFonts w:ascii="Times New Roman" w:hAnsi="Times New Roman"/>
        </w:rPr>
        <w:t>A part of the intention of the work is that third parties may take individual sheets of paper from the stack “</w:t>
      </w:r>
      <w:r w:rsidR="00893CC7" w:rsidRPr="006A1219">
        <w:rPr>
          <w:rStyle w:val="EndnoteReference"/>
          <w:rFonts w:ascii="Times New Roman" w:hAnsi="Times New Roman"/>
        </w:rPr>
        <w:endnoteReference w:id="2"/>
      </w:r>
      <w:r w:rsidR="00DB43B0" w:rsidRPr="006A1219">
        <w:rPr>
          <w:rFonts w:ascii="Times New Roman" w:hAnsi="Times New Roman"/>
        </w:rPr>
        <w:t xml:space="preserve"> </w:t>
      </w:r>
      <w:r w:rsidR="008B4E51">
        <w:rPr>
          <w:rFonts w:ascii="Times New Roman" w:hAnsi="Times New Roman"/>
        </w:rPr>
        <w:t xml:space="preserve"> </w:t>
      </w:r>
    </w:p>
    <w:p w:rsidR="000D161F" w:rsidRPr="008649DA" w:rsidRDefault="003A71C7" w:rsidP="00F62256">
      <w:pPr>
        <w:spacing w:after="0" w:line="360" w:lineRule="auto"/>
        <w:rPr>
          <w:rFonts w:ascii="Times New Roman" w:hAnsi="Times New Roman"/>
          <w:color w:val="000000"/>
          <w:szCs w:val="20"/>
        </w:rPr>
      </w:pPr>
      <w:r w:rsidRPr="006A1219">
        <w:rPr>
          <w:rFonts w:ascii="Times New Roman" w:hAnsi="Times New Roman"/>
        </w:rPr>
        <w:t xml:space="preserve">The </w:t>
      </w:r>
      <w:r w:rsidR="00205F2A" w:rsidRPr="006A1219">
        <w:rPr>
          <w:rFonts w:ascii="Times New Roman" w:hAnsi="Times New Roman"/>
        </w:rPr>
        <w:t>prints</w:t>
      </w:r>
      <w:r w:rsidRPr="006A1219">
        <w:rPr>
          <w:rFonts w:ascii="Times New Roman" w:hAnsi="Times New Roman"/>
        </w:rPr>
        <w:t xml:space="preserve"> once</w:t>
      </w:r>
      <w:r w:rsidR="00020C78" w:rsidRPr="006A1219">
        <w:rPr>
          <w:rFonts w:ascii="Times New Roman" w:hAnsi="Times New Roman"/>
        </w:rPr>
        <w:t xml:space="preserve"> removed find alternative existe</w:t>
      </w:r>
      <w:r w:rsidRPr="006A1219">
        <w:rPr>
          <w:rFonts w:ascii="Times New Roman" w:hAnsi="Times New Roman"/>
        </w:rPr>
        <w:t xml:space="preserve">nces, </w:t>
      </w:r>
      <w:r w:rsidR="00205F2A" w:rsidRPr="006A1219">
        <w:rPr>
          <w:rFonts w:ascii="Times New Roman" w:hAnsi="Times New Roman"/>
        </w:rPr>
        <w:t xml:space="preserve">as posters </w:t>
      </w:r>
      <w:r w:rsidRPr="006A1219">
        <w:rPr>
          <w:rFonts w:ascii="Times New Roman" w:hAnsi="Times New Roman"/>
        </w:rPr>
        <w:t xml:space="preserve">on bedroom walls, in frames or discarded on the street. They challenge </w:t>
      </w:r>
      <w:r w:rsidR="006940B7">
        <w:rPr>
          <w:rFonts w:ascii="Times New Roman" w:hAnsi="Times New Roman"/>
        </w:rPr>
        <w:t xml:space="preserve">the </w:t>
      </w:r>
      <w:r w:rsidRPr="006A1219">
        <w:rPr>
          <w:rFonts w:ascii="Times New Roman" w:hAnsi="Times New Roman"/>
        </w:rPr>
        <w:t xml:space="preserve">notion of single ownership and become part of the </w:t>
      </w:r>
      <w:r w:rsidR="00375FFC" w:rsidRPr="006A1219">
        <w:rPr>
          <w:rFonts w:ascii="Times New Roman" w:hAnsi="Times New Roman"/>
        </w:rPr>
        <w:t>flotsam</w:t>
      </w:r>
      <w:r w:rsidRPr="006A1219">
        <w:rPr>
          <w:rFonts w:ascii="Times New Roman" w:hAnsi="Times New Roman"/>
        </w:rPr>
        <w:t xml:space="preserve"> of the city. </w:t>
      </w:r>
      <w:r w:rsidR="00205F2A" w:rsidRPr="006A1219">
        <w:rPr>
          <w:rFonts w:ascii="Times New Roman" w:hAnsi="Times New Roman"/>
        </w:rPr>
        <w:t xml:space="preserve">As with the Billboard project, these prints slowly </w:t>
      </w:r>
      <w:r w:rsidR="00375FFC" w:rsidRPr="006A1219">
        <w:rPr>
          <w:rFonts w:ascii="Times New Roman" w:hAnsi="Times New Roman"/>
        </w:rPr>
        <w:t>assimilate</w:t>
      </w:r>
      <w:r w:rsidR="00E166A4" w:rsidRPr="006A1219">
        <w:rPr>
          <w:rFonts w:ascii="Times New Roman" w:hAnsi="Times New Roman"/>
        </w:rPr>
        <w:t xml:space="preserve"> themselves into the city and</w:t>
      </w:r>
      <w:r w:rsidR="00205F2A" w:rsidRPr="006A1219">
        <w:rPr>
          <w:rFonts w:ascii="Times New Roman" w:hAnsi="Times New Roman"/>
        </w:rPr>
        <w:t xml:space="preserve"> </w:t>
      </w:r>
      <w:r w:rsidR="00E166A4" w:rsidRPr="006A1219">
        <w:rPr>
          <w:rFonts w:ascii="Times New Roman" w:hAnsi="Times New Roman"/>
        </w:rPr>
        <w:t xml:space="preserve">into the community. </w:t>
      </w:r>
      <w:r w:rsidR="000D161F" w:rsidRPr="006A1219">
        <w:rPr>
          <w:rFonts w:ascii="Times New Roman" w:hAnsi="Times New Roman"/>
          <w:szCs w:val="20"/>
        </w:rPr>
        <w:t>As the artist stated, "Without the public these works are nothing. I need the public to complete the work. I ask the public to help me, to take responsibility, to become part of my work, to join in."</w:t>
      </w:r>
      <w:r w:rsidR="008B4E51">
        <w:rPr>
          <w:rFonts w:ascii="Times New Roman" w:hAnsi="Times New Roman"/>
          <w:color w:val="000000"/>
          <w:szCs w:val="20"/>
        </w:rPr>
        <w:t xml:space="preserve"> </w:t>
      </w:r>
      <w:r w:rsidR="002E4861" w:rsidRPr="006A1219">
        <w:rPr>
          <w:rFonts w:ascii="Times New Roman" w:hAnsi="Times New Roman"/>
          <w:szCs w:val="20"/>
        </w:rPr>
        <w:t xml:space="preserve">And reflecting on his practice he movingly </w:t>
      </w:r>
      <w:proofErr w:type="gramStart"/>
      <w:r w:rsidR="002E4861" w:rsidRPr="006A1219">
        <w:rPr>
          <w:rFonts w:ascii="Times New Roman" w:hAnsi="Times New Roman"/>
          <w:szCs w:val="20"/>
        </w:rPr>
        <w:t>states that</w:t>
      </w:r>
      <w:proofErr w:type="gramEnd"/>
      <w:r w:rsidR="008649DA">
        <w:rPr>
          <w:rFonts w:ascii="Times New Roman" w:hAnsi="Times New Roman"/>
          <w:color w:val="000000"/>
          <w:szCs w:val="20"/>
        </w:rPr>
        <w:t xml:space="preserve">  </w:t>
      </w:r>
      <w:r w:rsidR="008B4E51">
        <w:rPr>
          <w:rFonts w:ascii="Times New Roman" w:hAnsi="Times New Roman"/>
          <w:szCs w:val="20"/>
        </w:rPr>
        <w:t>“</w:t>
      </w:r>
      <w:r w:rsidR="00DF2429" w:rsidRPr="006A1219">
        <w:rPr>
          <w:rFonts w:ascii="Times New Roman" w:hAnsi="Times New Roman"/>
          <w:szCs w:val="20"/>
        </w:rPr>
        <w:t xml:space="preserve"> In a way this ‘letting go’ of the work, this refusal to make a static form was an attempt on my part to re</w:t>
      </w:r>
      <w:r w:rsidR="008B4E51">
        <w:rPr>
          <w:rFonts w:ascii="Times New Roman" w:hAnsi="Times New Roman"/>
          <w:szCs w:val="20"/>
        </w:rPr>
        <w:t>hearse my fears of having Ross (</w:t>
      </w:r>
      <w:r w:rsidR="00DF2429" w:rsidRPr="006A1219">
        <w:rPr>
          <w:rFonts w:ascii="Times New Roman" w:hAnsi="Times New Roman"/>
          <w:szCs w:val="20"/>
        </w:rPr>
        <w:t>his partner) disappear day b</w:t>
      </w:r>
      <w:r w:rsidR="008B4E51">
        <w:rPr>
          <w:rFonts w:ascii="Times New Roman" w:hAnsi="Times New Roman"/>
          <w:szCs w:val="20"/>
        </w:rPr>
        <w:t>y day right in front of my eyes”</w:t>
      </w:r>
      <w:r w:rsidR="00DF2429" w:rsidRPr="006A1219">
        <w:rPr>
          <w:rFonts w:ascii="Times New Roman" w:hAnsi="Times New Roman"/>
          <w:szCs w:val="20"/>
        </w:rPr>
        <w:t xml:space="preserve"> </w:t>
      </w:r>
      <w:r w:rsidR="00B54BA3" w:rsidRPr="006A1219">
        <w:rPr>
          <w:rStyle w:val="EndnoteReference"/>
          <w:rFonts w:ascii="Times New Roman" w:hAnsi="Times New Roman"/>
          <w:szCs w:val="20"/>
        </w:rPr>
        <w:endnoteReference w:id="3"/>
      </w:r>
    </w:p>
    <w:p w:rsidR="008D3DA8" w:rsidRDefault="000D161F" w:rsidP="00F62256">
      <w:pPr>
        <w:shd w:val="clear" w:color="auto" w:fill="FFFFFF"/>
        <w:spacing w:after="0" w:line="360" w:lineRule="auto"/>
        <w:rPr>
          <w:rFonts w:ascii="Times New Roman" w:hAnsi="Times New Roman"/>
        </w:rPr>
      </w:pPr>
      <w:r w:rsidRPr="006A1219">
        <w:rPr>
          <w:rFonts w:ascii="Times New Roman" w:hAnsi="Times New Roman"/>
          <w:color w:val="000000"/>
          <w:szCs w:val="20"/>
        </w:rPr>
        <w:br/>
      </w:r>
      <w:r w:rsidR="007251B3" w:rsidRPr="006A1219">
        <w:rPr>
          <w:rFonts w:ascii="Times New Roman" w:hAnsi="Times New Roman"/>
          <w:color w:val="000000"/>
          <w:szCs w:val="20"/>
        </w:rPr>
        <w:t xml:space="preserve">While </w:t>
      </w:r>
      <w:r w:rsidR="00375FFC" w:rsidRPr="006A1219">
        <w:rPr>
          <w:rFonts w:ascii="Times New Roman" w:hAnsi="Times New Roman"/>
          <w:color w:val="000000"/>
          <w:szCs w:val="20"/>
        </w:rPr>
        <w:t>Torres</w:t>
      </w:r>
      <w:r w:rsidR="007251B3" w:rsidRPr="006A1219">
        <w:rPr>
          <w:rFonts w:ascii="Times New Roman" w:hAnsi="Times New Roman"/>
          <w:color w:val="000000"/>
          <w:szCs w:val="20"/>
        </w:rPr>
        <w:t xml:space="preserve"> </w:t>
      </w:r>
      <w:r w:rsidR="00B23CBF" w:rsidRPr="006A1219">
        <w:rPr>
          <w:rFonts w:ascii="Times New Roman" w:hAnsi="Times New Roman"/>
          <w:color w:val="000000"/>
          <w:szCs w:val="20"/>
        </w:rPr>
        <w:t xml:space="preserve">shares the intimate and </w:t>
      </w:r>
      <w:r w:rsidR="00375FFC" w:rsidRPr="006A1219">
        <w:rPr>
          <w:rFonts w:ascii="Times New Roman" w:hAnsi="Times New Roman"/>
          <w:color w:val="000000"/>
          <w:szCs w:val="20"/>
        </w:rPr>
        <w:t>personal,</w:t>
      </w:r>
      <w:r w:rsidR="002E4861" w:rsidRPr="006A1219">
        <w:rPr>
          <w:rFonts w:ascii="Times New Roman" w:hAnsi="Times New Roman"/>
          <w:color w:val="000000"/>
          <w:szCs w:val="20"/>
        </w:rPr>
        <w:t xml:space="preserve"> the </w:t>
      </w:r>
      <w:r w:rsidR="00375FFC" w:rsidRPr="006A1219">
        <w:rPr>
          <w:rFonts w:ascii="Times New Roman" w:hAnsi="Times New Roman"/>
          <w:color w:val="000000"/>
          <w:szCs w:val="20"/>
        </w:rPr>
        <w:t>German</w:t>
      </w:r>
      <w:r w:rsidR="002E4861" w:rsidRPr="006A1219">
        <w:rPr>
          <w:rFonts w:ascii="Times New Roman" w:hAnsi="Times New Roman"/>
          <w:color w:val="000000"/>
          <w:szCs w:val="20"/>
        </w:rPr>
        <w:t xml:space="preserve"> artist Thomas K</w:t>
      </w:r>
      <w:r w:rsidR="00B23CBF" w:rsidRPr="006A1219">
        <w:rPr>
          <w:rFonts w:ascii="Times New Roman" w:hAnsi="Times New Roman"/>
          <w:color w:val="000000"/>
          <w:szCs w:val="20"/>
        </w:rPr>
        <w:t xml:space="preserve">ilpper makes his work as an intermediary, </w:t>
      </w:r>
      <w:r w:rsidR="00DB43B0" w:rsidRPr="006A1219">
        <w:rPr>
          <w:rFonts w:ascii="Times New Roman" w:hAnsi="Times New Roman"/>
          <w:color w:val="000000"/>
          <w:szCs w:val="20"/>
        </w:rPr>
        <w:t>using the site itself as a starting point for delving into history</w:t>
      </w:r>
      <w:r w:rsidR="002E4861" w:rsidRPr="006A1219">
        <w:rPr>
          <w:rFonts w:ascii="Times New Roman" w:hAnsi="Times New Roman"/>
          <w:color w:val="000000"/>
          <w:szCs w:val="20"/>
        </w:rPr>
        <w:t>, both social and political</w:t>
      </w:r>
      <w:r w:rsidR="00DB43B0" w:rsidRPr="006A1219">
        <w:rPr>
          <w:rFonts w:ascii="Times New Roman" w:hAnsi="Times New Roman"/>
          <w:color w:val="000000"/>
          <w:szCs w:val="20"/>
        </w:rPr>
        <w:t>.</w:t>
      </w:r>
      <w:r w:rsidR="008D3DA8">
        <w:rPr>
          <w:rFonts w:ascii="Times New Roman" w:hAnsi="Times New Roman"/>
          <w:color w:val="000000"/>
          <w:szCs w:val="20"/>
        </w:rPr>
        <w:t xml:space="preserve"> His </w:t>
      </w:r>
      <w:r w:rsidR="008D3DA8" w:rsidRPr="006A1219">
        <w:rPr>
          <w:rFonts w:ascii="Times New Roman" w:hAnsi="Times New Roman"/>
        </w:rPr>
        <w:t>first planned graphic intervention</w:t>
      </w:r>
      <w:r w:rsidR="008917FD" w:rsidRPr="006A1219">
        <w:rPr>
          <w:rFonts w:ascii="Times New Roman" w:hAnsi="Times New Roman"/>
        </w:rPr>
        <w:t xml:space="preserve">, </w:t>
      </w:r>
      <w:r w:rsidR="008917FD" w:rsidRPr="008917FD">
        <w:rPr>
          <w:rFonts w:ascii="Times New Roman Italic" w:hAnsi="Times New Roman Italic"/>
          <w:i/>
          <w:color w:val="000000"/>
          <w:szCs w:val="20"/>
        </w:rPr>
        <w:t>Don’t</w:t>
      </w:r>
      <w:r w:rsidR="008D3DA8" w:rsidRPr="008D3DA8">
        <w:rPr>
          <w:rFonts w:ascii="Times New Roman" w:hAnsi="Times New Roman"/>
          <w:i/>
        </w:rPr>
        <w:t xml:space="preserve"> Look Back</w:t>
      </w:r>
      <w:r w:rsidR="008D3DA8">
        <w:rPr>
          <w:rFonts w:ascii="Times New Roman" w:hAnsi="Times New Roman"/>
        </w:rPr>
        <w:t xml:space="preserve">, was </w:t>
      </w:r>
      <w:r w:rsidR="00263DBE" w:rsidRPr="006A1219">
        <w:rPr>
          <w:rFonts w:ascii="Times New Roman" w:hAnsi="Times New Roman"/>
        </w:rPr>
        <w:t>made using the parquet flooring of Camp King, a building in Oberursel, a town northwest of Frankfurt</w:t>
      </w:r>
      <w:r w:rsidR="008D3DA8">
        <w:rPr>
          <w:rFonts w:ascii="Times New Roman" w:hAnsi="Times New Roman"/>
        </w:rPr>
        <w:t xml:space="preserve">. </w:t>
      </w:r>
      <w:r w:rsidR="00263DBE" w:rsidRPr="006A1219">
        <w:rPr>
          <w:rFonts w:ascii="Times New Roman" w:hAnsi="Times New Roman"/>
        </w:rPr>
        <w:t xml:space="preserve">The building itself had a chequered history, originally ‘a Reichssiedlungshof for the National Socialists during the Third Reich, then a Luftwaffe transit camp for captured allied pilots, and then at the end of the Second World War, it was taken over by the US Army and the CIA. Kilpper explores this history as well as </w:t>
      </w:r>
      <w:r w:rsidR="008917FD" w:rsidRPr="006A1219">
        <w:rPr>
          <w:rFonts w:ascii="Times New Roman" w:hAnsi="Times New Roman"/>
        </w:rPr>
        <w:t>incorporating</w:t>
      </w:r>
      <w:r w:rsidR="00263DBE" w:rsidRPr="006A1219">
        <w:rPr>
          <w:rFonts w:ascii="Times New Roman" w:hAnsi="Times New Roman"/>
        </w:rPr>
        <w:t xml:space="preserve"> images from his own family</w:t>
      </w:r>
      <w:r w:rsidR="009162FD" w:rsidRPr="006A1219">
        <w:rPr>
          <w:rFonts w:ascii="Times New Roman" w:hAnsi="Times New Roman"/>
        </w:rPr>
        <w:t xml:space="preserve"> </w:t>
      </w:r>
      <w:r w:rsidR="008D3DA8">
        <w:rPr>
          <w:rFonts w:ascii="Times New Roman" w:hAnsi="Times New Roman"/>
        </w:rPr>
        <w:t xml:space="preserve">including </w:t>
      </w:r>
      <w:r w:rsidR="008B4E51">
        <w:rPr>
          <w:rFonts w:ascii="Times New Roman" w:hAnsi="Times New Roman"/>
        </w:rPr>
        <w:t xml:space="preserve">an image of </w:t>
      </w:r>
      <w:r w:rsidR="008D3DA8">
        <w:rPr>
          <w:rFonts w:ascii="Times New Roman" w:hAnsi="Times New Roman"/>
        </w:rPr>
        <w:t>his</w:t>
      </w:r>
      <w:r w:rsidR="008B4E51">
        <w:rPr>
          <w:rFonts w:ascii="Times New Roman" w:hAnsi="Times New Roman"/>
        </w:rPr>
        <w:t xml:space="preserve"> own</w:t>
      </w:r>
      <w:r w:rsidR="008D3DA8">
        <w:rPr>
          <w:rFonts w:ascii="Times New Roman" w:hAnsi="Times New Roman"/>
        </w:rPr>
        <w:t xml:space="preserve"> father in his </w:t>
      </w:r>
      <w:r w:rsidR="008917FD">
        <w:rPr>
          <w:rFonts w:ascii="Times New Roman" w:hAnsi="Times New Roman"/>
        </w:rPr>
        <w:t>Nazi</w:t>
      </w:r>
      <w:r w:rsidR="008D3DA8">
        <w:rPr>
          <w:rFonts w:ascii="Times New Roman" w:hAnsi="Times New Roman"/>
        </w:rPr>
        <w:t xml:space="preserve"> uniform. </w:t>
      </w:r>
      <w:r w:rsidR="00263DBE" w:rsidRPr="006A1219">
        <w:rPr>
          <w:rFonts w:ascii="Times New Roman" w:hAnsi="Times New Roman"/>
        </w:rPr>
        <w:t xml:space="preserve">The resulting print </w:t>
      </w:r>
      <w:r w:rsidR="008B4E51">
        <w:rPr>
          <w:rFonts w:ascii="Times New Roman" w:hAnsi="Times New Roman"/>
        </w:rPr>
        <w:t>(</w:t>
      </w:r>
      <w:r w:rsidR="00B1155C">
        <w:rPr>
          <w:rFonts w:ascii="Times New Roman" w:hAnsi="Times New Roman"/>
        </w:rPr>
        <w:t>or banner</w:t>
      </w:r>
      <w:r w:rsidR="008B4E51">
        <w:rPr>
          <w:rFonts w:ascii="Times New Roman" w:hAnsi="Times New Roman"/>
        </w:rPr>
        <w:t>)</w:t>
      </w:r>
      <w:r w:rsidR="00B1155C">
        <w:rPr>
          <w:rFonts w:ascii="Times New Roman" w:hAnsi="Times New Roman"/>
        </w:rPr>
        <w:t xml:space="preserve"> </w:t>
      </w:r>
      <w:r w:rsidR="00263DBE" w:rsidRPr="006A1219">
        <w:rPr>
          <w:rFonts w:ascii="Times New Roman" w:hAnsi="Times New Roman"/>
        </w:rPr>
        <w:t>was suspended outside of the town hall in Oberusel</w:t>
      </w:r>
      <w:r w:rsidR="009162FD" w:rsidRPr="006A1219">
        <w:rPr>
          <w:rFonts w:ascii="Times New Roman" w:hAnsi="Times New Roman"/>
        </w:rPr>
        <w:t xml:space="preserve"> </w:t>
      </w:r>
      <w:r w:rsidR="008B4E51">
        <w:rPr>
          <w:rFonts w:ascii="Times New Roman" w:hAnsi="Times New Roman"/>
        </w:rPr>
        <w:t>contributing to</w:t>
      </w:r>
      <w:r w:rsidR="009162FD" w:rsidRPr="006A1219">
        <w:rPr>
          <w:rFonts w:ascii="Times New Roman" w:hAnsi="Times New Roman"/>
        </w:rPr>
        <w:t xml:space="preserve"> </w:t>
      </w:r>
      <w:r w:rsidR="008D3DA8">
        <w:rPr>
          <w:rFonts w:ascii="Times New Roman" w:hAnsi="Times New Roman"/>
        </w:rPr>
        <w:t xml:space="preserve">the </w:t>
      </w:r>
      <w:r w:rsidR="009162FD" w:rsidRPr="006A1219">
        <w:rPr>
          <w:rFonts w:ascii="Times New Roman" w:hAnsi="Times New Roman"/>
        </w:rPr>
        <w:t xml:space="preserve">debate </w:t>
      </w:r>
      <w:r w:rsidR="008D3DA8">
        <w:rPr>
          <w:rFonts w:ascii="Times New Roman" w:hAnsi="Times New Roman"/>
        </w:rPr>
        <w:t xml:space="preserve">about </w:t>
      </w:r>
      <w:r w:rsidR="008917FD">
        <w:rPr>
          <w:rFonts w:ascii="Times New Roman" w:hAnsi="Times New Roman"/>
        </w:rPr>
        <w:t>Germany’s</w:t>
      </w:r>
      <w:r w:rsidR="008D3DA8">
        <w:rPr>
          <w:rFonts w:ascii="Times New Roman" w:hAnsi="Times New Roman"/>
        </w:rPr>
        <w:t xml:space="preserve"> recent his</w:t>
      </w:r>
      <w:r w:rsidR="008B4E51">
        <w:rPr>
          <w:rFonts w:ascii="Times New Roman" w:hAnsi="Times New Roman"/>
        </w:rPr>
        <w:t xml:space="preserve">tory. Making a comparison to the body, </w:t>
      </w:r>
      <w:proofErr w:type="spellStart"/>
      <w:r w:rsidR="008B4E51">
        <w:rPr>
          <w:rFonts w:ascii="Times New Roman" w:hAnsi="Times New Roman"/>
        </w:rPr>
        <w:t>Kilpper</w:t>
      </w:r>
      <w:proofErr w:type="spellEnd"/>
      <w:r w:rsidR="008B4E51">
        <w:rPr>
          <w:rFonts w:ascii="Times New Roman" w:hAnsi="Times New Roman"/>
        </w:rPr>
        <w:t xml:space="preserve"> describes his process as “</w:t>
      </w:r>
      <w:r w:rsidR="00B1155C">
        <w:rPr>
          <w:rFonts w:ascii="Times New Roman" w:hAnsi="Times New Roman"/>
        </w:rPr>
        <w:t>tattooing the skin of the building and turning the architecture, the floors</w:t>
      </w:r>
      <w:r w:rsidR="008B4E51">
        <w:rPr>
          <w:rFonts w:ascii="Times New Roman" w:hAnsi="Times New Roman"/>
        </w:rPr>
        <w:t xml:space="preserve"> of the building, into a matrix”</w:t>
      </w:r>
      <w:r w:rsidR="00B1155C">
        <w:rPr>
          <w:rFonts w:ascii="Times New Roman" w:hAnsi="Times New Roman"/>
        </w:rPr>
        <w:t>.</w:t>
      </w:r>
      <w:r w:rsidR="00B1155C">
        <w:rPr>
          <w:rStyle w:val="EndnoteReference"/>
          <w:rFonts w:ascii="Times New Roman" w:hAnsi="Times New Roman"/>
        </w:rPr>
        <w:endnoteReference w:id="4"/>
      </w:r>
    </w:p>
    <w:p w:rsidR="00BF5B6D" w:rsidRDefault="00BF5B6D" w:rsidP="00F62256">
      <w:pPr>
        <w:shd w:val="clear" w:color="auto" w:fill="FFFFFF"/>
        <w:spacing w:after="0" w:line="360" w:lineRule="auto"/>
        <w:rPr>
          <w:rFonts w:ascii="Times New Roman" w:hAnsi="Times New Roman"/>
        </w:rPr>
      </w:pPr>
    </w:p>
    <w:p w:rsidR="005B416F" w:rsidRDefault="00263DBE" w:rsidP="00F62256">
      <w:pPr>
        <w:shd w:val="clear" w:color="auto" w:fill="FFFFFF"/>
        <w:spacing w:after="0" w:line="360" w:lineRule="auto"/>
        <w:rPr>
          <w:rFonts w:ascii="Times New Roman" w:hAnsi="Times New Roman"/>
          <w:color w:val="000000"/>
          <w:szCs w:val="20"/>
        </w:rPr>
      </w:pPr>
      <w:r w:rsidRPr="006A1219">
        <w:rPr>
          <w:rFonts w:ascii="Times New Roman" w:hAnsi="Times New Roman"/>
        </w:rPr>
        <w:t>Later in 2000 in a more ambitious</w:t>
      </w:r>
      <w:r w:rsidR="002E4861" w:rsidRPr="005365E0">
        <w:rPr>
          <w:rFonts w:ascii="Times New Roman" w:hAnsi="Times New Roman"/>
          <w:color w:val="000000"/>
          <w:szCs w:val="20"/>
        </w:rPr>
        <w:t xml:space="preserve"> project</w:t>
      </w:r>
      <w:r w:rsidR="002E4861" w:rsidRPr="00787FE3">
        <w:rPr>
          <w:rFonts w:ascii="Times New Roman" w:hAnsi="Times New Roman"/>
          <w:i/>
          <w:color w:val="000000"/>
          <w:szCs w:val="20"/>
        </w:rPr>
        <w:t xml:space="preserve"> The R</w:t>
      </w:r>
      <w:r w:rsidRPr="00787FE3">
        <w:rPr>
          <w:rFonts w:ascii="Times New Roman" w:hAnsi="Times New Roman"/>
          <w:i/>
          <w:color w:val="000000"/>
          <w:szCs w:val="20"/>
        </w:rPr>
        <w:t>ing</w:t>
      </w:r>
      <w:proofErr w:type="gramStart"/>
      <w:r w:rsidR="00787FE3" w:rsidRPr="00787FE3">
        <w:rPr>
          <w:rFonts w:ascii="Times New Roman" w:hAnsi="Times New Roman"/>
          <w:i/>
          <w:color w:val="000000"/>
          <w:szCs w:val="20"/>
        </w:rPr>
        <w:t>,</w:t>
      </w:r>
      <w:r w:rsidR="00787FE3">
        <w:rPr>
          <w:rFonts w:ascii="Times New Roman" w:hAnsi="Times New Roman"/>
          <w:color w:val="000000"/>
          <w:szCs w:val="20"/>
        </w:rPr>
        <w:t xml:space="preserve"> </w:t>
      </w:r>
      <w:r w:rsidR="005E0240" w:rsidRPr="006A1219">
        <w:rPr>
          <w:rFonts w:ascii="Times New Roman" w:hAnsi="Times New Roman"/>
          <w:color w:val="000000"/>
          <w:szCs w:val="20"/>
        </w:rPr>
        <w:t xml:space="preserve"> </w:t>
      </w:r>
      <w:proofErr w:type="spellStart"/>
      <w:r w:rsidR="00375FFC" w:rsidRPr="006A1219">
        <w:rPr>
          <w:rFonts w:ascii="Times New Roman" w:hAnsi="Times New Roman"/>
          <w:color w:val="000000"/>
          <w:szCs w:val="20"/>
        </w:rPr>
        <w:t>Kilpper</w:t>
      </w:r>
      <w:proofErr w:type="spellEnd"/>
      <w:proofErr w:type="gramEnd"/>
      <w:r w:rsidR="005365E0">
        <w:rPr>
          <w:rFonts w:ascii="Times New Roman" w:hAnsi="Times New Roman"/>
          <w:color w:val="000000"/>
          <w:szCs w:val="20"/>
        </w:rPr>
        <w:t xml:space="preserve"> used</w:t>
      </w:r>
      <w:r w:rsidR="00DB43B0" w:rsidRPr="006A1219">
        <w:rPr>
          <w:rFonts w:ascii="Times New Roman" w:hAnsi="Times New Roman"/>
          <w:color w:val="000000"/>
          <w:szCs w:val="20"/>
        </w:rPr>
        <w:t xml:space="preserve"> the floor of </w:t>
      </w:r>
      <w:r w:rsidR="00BF5B6D">
        <w:rPr>
          <w:rFonts w:ascii="Times New Roman" w:hAnsi="Times New Roman"/>
          <w:color w:val="000000"/>
          <w:szCs w:val="20"/>
        </w:rPr>
        <w:t>an</w:t>
      </w:r>
      <w:r w:rsidR="00DB43B0" w:rsidRPr="006A1219">
        <w:rPr>
          <w:rFonts w:ascii="Times New Roman" w:hAnsi="Times New Roman"/>
          <w:color w:val="000000"/>
          <w:szCs w:val="20"/>
        </w:rPr>
        <w:t xml:space="preserve"> abandoned office block</w:t>
      </w:r>
      <w:r w:rsidR="00BF5B6D">
        <w:rPr>
          <w:rFonts w:ascii="Times New Roman" w:hAnsi="Times New Roman"/>
          <w:color w:val="000000"/>
          <w:szCs w:val="20"/>
        </w:rPr>
        <w:t xml:space="preserve"> near Tate Modern in London</w:t>
      </w:r>
      <w:r w:rsidR="00DB43B0" w:rsidRPr="006A1219">
        <w:rPr>
          <w:rFonts w:ascii="Times New Roman" w:hAnsi="Times New Roman"/>
          <w:color w:val="000000"/>
          <w:szCs w:val="20"/>
        </w:rPr>
        <w:t xml:space="preserve"> as the matrix, </w:t>
      </w:r>
      <w:r w:rsidR="009162FD" w:rsidRPr="006A1219">
        <w:rPr>
          <w:rFonts w:ascii="Times New Roman" w:hAnsi="Times New Roman"/>
          <w:color w:val="000000"/>
          <w:szCs w:val="20"/>
        </w:rPr>
        <w:t xml:space="preserve">once again </w:t>
      </w:r>
      <w:r w:rsidR="00DB43B0" w:rsidRPr="006A1219">
        <w:rPr>
          <w:rFonts w:ascii="Times New Roman" w:hAnsi="Times New Roman"/>
          <w:color w:val="000000"/>
          <w:szCs w:val="20"/>
        </w:rPr>
        <w:t>cutting</w:t>
      </w:r>
      <w:r w:rsidR="002E4861" w:rsidRPr="006A1219">
        <w:rPr>
          <w:rFonts w:ascii="Times New Roman" w:hAnsi="Times New Roman"/>
          <w:color w:val="000000"/>
          <w:szCs w:val="20"/>
        </w:rPr>
        <w:t xml:space="preserve"> </w:t>
      </w:r>
      <w:r w:rsidR="00DB43B0" w:rsidRPr="006A1219">
        <w:rPr>
          <w:rFonts w:ascii="Times New Roman" w:hAnsi="Times New Roman"/>
          <w:color w:val="000000"/>
          <w:szCs w:val="20"/>
        </w:rPr>
        <w:t xml:space="preserve">directly into the </w:t>
      </w:r>
      <w:r w:rsidR="00375FFC" w:rsidRPr="006A1219">
        <w:rPr>
          <w:rFonts w:ascii="Times New Roman" w:hAnsi="Times New Roman"/>
          <w:color w:val="000000"/>
          <w:szCs w:val="20"/>
        </w:rPr>
        <w:t>parquet</w:t>
      </w:r>
      <w:r w:rsidR="002E4861" w:rsidRPr="006A1219">
        <w:rPr>
          <w:rFonts w:ascii="Times New Roman" w:hAnsi="Times New Roman"/>
          <w:color w:val="000000"/>
          <w:szCs w:val="20"/>
        </w:rPr>
        <w:t xml:space="preserve"> flooring. H</w:t>
      </w:r>
      <w:r w:rsidR="005E0240" w:rsidRPr="006A1219">
        <w:rPr>
          <w:rFonts w:ascii="Times New Roman" w:hAnsi="Times New Roman"/>
          <w:color w:val="000000"/>
          <w:szCs w:val="20"/>
        </w:rPr>
        <w:t>aving discovered th</w:t>
      </w:r>
      <w:r w:rsidR="002E4861" w:rsidRPr="006A1219">
        <w:rPr>
          <w:rFonts w:ascii="Times New Roman" w:hAnsi="Times New Roman"/>
          <w:color w:val="000000"/>
          <w:szCs w:val="20"/>
        </w:rPr>
        <w:t>at there was boxing ring on the</w:t>
      </w:r>
      <w:r w:rsidR="00BF5B6D">
        <w:rPr>
          <w:rFonts w:ascii="Times New Roman" w:hAnsi="Times New Roman"/>
          <w:color w:val="000000"/>
          <w:szCs w:val="20"/>
        </w:rPr>
        <w:t xml:space="preserve"> site, he used</w:t>
      </w:r>
      <w:r w:rsidR="005E0240" w:rsidRPr="006A1219">
        <w:rPr>
          <w:rFonts w:ascii="Times New Roman" w:hAnsi="Times New Roman"/>
          <w:color w:val="000000"/>
          <w:szCs w:val="20"/>
        </w:rPr>
        <w:t xml:space="preserve"> </w:t>
      </w:r>
      <w:r w:rsidR="002E4861" w:rsidRPr="006A1219">
        <w:rPr>
          <w:rFonts w:ascii="Times New Roman" w:hAnsi="Times New Roman"/>
          <w:color w:val="000000"/>
          <w:szCs w:val="20"/>
        </w:rPr>
        <w:t>this as the central motif and</w:t>
      </w:r>
      <w:r w:rsidR="005E0240" w:rsidRPr="006A1219">
        <w:rPr>
          <w:rFonts w:ascii="Times New Roman" w:hAnsi="Times New Roman"/>
          <w:color w:val="000000"/>
          <w:szCs w:val="20"/>
        </w:rPr>
        <w:t xml:space="preserve"> imagin</w:t>
      </w:r>
      <w:r w:rsidR="005019D3" w:rsidRPr="006A1219">
        <w:rPr>
          <w:rFonts w:ascii="Times New Roman" w:hAnsi="Times New Roman"/>
          <w:color w:val="000000"/>
          <w:szCs w:val="20"/>
        </w:rPr>
        <w:t>e</w:t>
      </w:r>
      <w:r w:rsidR="002E4861" w:rsidRPr="006A1219">
        <w:rPr>
          <w:rFonts w:ascii="Times New Roman" w:hAnsi="Times New Roman"/>
          <w:color w:val="000000"/>
          <w:szCs w:val="20"/>
        </w:rPr>
        <w:t>s</w:t>
      </w:r>
      <w:r w:rsidR="005E0240" w:rsidRPr="006A1219">
        <w:rPr>
          <w:rFonts w:ascii="Times New Roman" w:hAnsi="Times New Roman"/>
          <w:color w:val="000000"/>
          <w:szCs w:val="20"/>
        </w:rPr>
        <w:t xml:space="preserve"> the audience at a fight. His audience is drawn from across time, bringing together a collection of heroes and villains alongside characters from his own family. He literally then turns the building inside out, displaying the individual port</w:t>
      </w:r>
      <w:r w:rsidR="002E4861" w:rsidRPr="006A1219">
        <w:rPr>
          <w:rFonts w:ascii="Times New Roman" w:hAnsi="Times New Roman"/>
          <w:color w:val="000000"/>
          <w:szCs w:val="20"/>
        </w:rPr>
        <w:t>r</w:t>
      </w:r>
      <w:r w:rsidR="005E0240" w:rsidRPr="006A1219">
        <w:rPr>
          <w:rFonts w:ascii="Times New Roman" w:hAnsi="Times New Roman"/>
          <w:color w:val="000000"/>
          <w:szCs w:val="20"/>
        </w:rPr>
        <w:t>aits in the windows which no</w:t>
      </w:r>
      <w:r w:rsidR="00BF5B6D">
        <w:rPr>
          <w:rFonts w:ascii="Times New Roman" w:hAnsi="Times New Roman"/>
          <w:color w:val="000000"/>
          <w:szCs w:val="20"/>
        </w:rPr>
        <w:t>w act as frames onto the street. F</w:t>
      </w:r>
      <w:r w:rsidR="005E0240" w:rsidRPr="006A1219">
        <w:rPr>
          <w:rFonts w:ascii="Times New Roman" w:hAnsi="Times New Roman"/>
          <w:color w:val="000000"/>
          <w:szCs w:val="20"/>
        </w:rPr>
        <w:t xml:space="preserve">inally the whole banner </w:t>
      </w:r>
      <w:r w:rsidR="00BF5B6D">
        <w:rPr>
          <w:rFonts w:ascii="Times New Roman" w:hAnsi="Times New Roman"/>
          <w:color w:val="000000"/>
          <w:szCs w:val="20"/>
        </w:rPr>
        <w:t xml:space="preserve">measuring </w:t>
      </w:r>
      <w:r w:rsidR="005E0240" w:rsidRPr="006A1219">
        <w:rPr>
          <w:rFonts w:ascii="Times New Roman" w:hAnsi="Times New Roman"/>
          <w:color w:val="000000"/>
          <w:szCs w:val="20"/>
        </w:rPr>
        <w:t xml:space="preserve">400 sq metres </w:t>
      </w:r>
      <w:r w:rsidR="00BF5B6D">
        <w:rPr>
          <w:rFonts w:ascii="Times New Roman" w:hAnsi="Times New Roman"/>
          <w:color w:val="000000"/>
          <w:szCs w:val="20"/>
        </w:rPr>
        <w:t xml:space="preserve">was suspended </w:t>
      </w:r>
      <w:r w:rsidR="005E0240" w:rsidRPr="006A1219">
        <w:rPr>
          <w:rFonts w:ascii="Times New Roman" w:hAnsi="Times New Roman"/>
          <w:color w:val="000000"/>
          <w:szCs w:val="20"/>
        </w:rPr>
        <w:t>on the outside of the building.</w:t>
      </w:r>
      <w:r w:rsidRPr="006A1219">
        <w:rPr>
          <w:rFonts w:ascii="Times New Roman" w:hAnsi="Times New Roman"/>
          <w:color w:val="000000"/>
          <w:szCs w:val="20"/>
        </w:rPr>
        <w:t xml:space="preserve"> </w:t>
      </w:r>
      <w:r w:rsidR="00BF5B6D">
        <w:rPr>
          <w:rFonts w:ascii="Times New Roman" w:hAnsi="Times New Roman"/>
          <w:color w:val="000000"/>
          <w:szCs w:val="20"/>
        </w:rPr>
        <w:t xml:space="preserve">Not only can the use of the floor as the matrix </w:t>
      </w:r>
      <w:r w:rsidR="005B416F">
        <w:rPr>
          <w:rFonts w:ascii="Times New Roman" w:hAnsi="Times New Roman"/>
          <w:color w:val="000000"/>
          <w:szCs w:val="20"/>
        </w:rPr>
        <w:t xml:space="preserve">be seen as a process of </w:t>
      </w:r>
      <w:r w:rsidR="008917FD">
        <w:rPr>
          <w:rFonts w:ascii="Times New Roman" w:hAnsi="Times New Roman"/>
          <w:color w:val="000000"/>
          <w:szCs w:val="20"/>
        </w:rPr>
        <w:t>recycling,</w:t>
      </w:r>
      <w:r w:rsidR="005B416F">
        <w:rPr>
          <w:rFonts w:ascii="Times New Roman" w:hAnsi="Times New Roman"/>
          <w:color w:val="000000"/>
          <w:szCs w:val="20"/>
        </w:rPr>
        <w:t xml:space="preserve"> but the individual prints are printed onto old stock </w:t>
      </w:r>
      <w:r w:rsidRPr="006A1219">
        <w:rPr>
          <w:rFonts w:ascii="Times New Roman" w:hAnsi="Times New Roman"/>
          <w:color w:val="000000"/>
          <w:szCs w:val="20"/>
        </w:rPr>
        <w:t>so the previous image</w:t>
      </w:r>
      <w:r w:rsidR="005B416F">
        <w:rPr>
          <w:rFonts w:ascii="Times New Roman" w:hAnsi="Times New Roman"/>
          <w:color w:val="000000"/>
          <w:szCs w:val="20"/>
        </w:rPr>
        <w:t>s come</w:t>
      </w:r>
      <w:r w:rsidRPr="006A1219">
        <w:rPr>
          <w:rFonts w:ascii="Times New Roman" w:hAnsi="Times New Roman"/>
          <w:color w:val="000000"/>
          <w:szCs w:val="20"/>
        </w:rPr>
        <w:t xml:space="preserve"> through, providing the colour and pattern</w:t>
      </w:r>
      <w:r w:rsidR="005B416F">
        <w:rPr>
          <w:rFonts w:ascii="Times New Roman" w:hAnsi="Times New Roman"/>
          <w:color w:val="000000"/>
          <w:szCs w:val="20"/>
        </w:rPr>
        <w:t xml:space="preserve"> at random</w:t>
      </w:r>
      <w:r w:rsidRPr="006A1219">
        <w:rPr>
          <w:rFonts w:ascii="Times New Roman" w:hAnsi="Times New Roman"/>
          <w:color w:val="000000"/>
          <w:szCs w:val="20"/>
        </w:rPr>
        <w:t>.</w:t>
      </w:r>
      <w:r w:rsidR="005E0240" w:rsidRPr="006A1219">
        <w:rPr>
          <w:rFonts w:ascii="Times New Roman" w:hAnsi="Times New Roman"/>
          <w:color w:val="000000"/>
          <w:szCs w:val="20"/>
        </w:rPr>
        <w:t xml:space="preserve"> </w:t>
      </w:r>
    </w:p>
    <w:p w:rsidR="005B416F" w:rsidRDefault="005B416F" w:rsidP="00F62256">
      <w:pPr>
        <w:shd w:val="clear" w:color="auto" w:fill="FFFFFF"/>
        <w:spacing w:after="0" w:line="360" w:lineRule="auto"/>
        <w:rPr>
          <w:rFonts w:ascii="Times New Roman" w:hAnsi="Times New Roman"/>
          <w:color w:val="000000"/>
          <w:szCs w:val="20"/>
        </w:rPr>
      </w:pPr>
    </w:p>
    <w:p w:rsidR="003D1FF1" w:rsidRDefault="005C492E" w:rsidP="005365E0">
      <w:pPr>
        <w:shd w:val="clear" w:color="auto" w:fill="FFFFFF"/>
        <w:spacing w:after="0" w:line="360" w:lineRule="auto"/>
        <w:rPr>
          <w:rFonts w:ascii="Times New Roman" w:hAnsi="Times New Roman"/>
          <w:color w:val="000000"/>
          <w:szCs w:val="20"/>
        </w:rPr>
      </w:pPr>
      <w:r>
        <w:rPr>
          <w:rFonts w:ascii="Times New Roman" w:hAnsi="Times New Roman"/>
          <w:color w:val="000000"/>
          <w:szCs w:val="20"/>
        </w:rPr>
        <w:t xml:space="preserve">Kilpper’s </w:t>
      </w:r>
      <w:r w:rsidR="008917FD">
        <w:rPr>
          <w:rFonts w:ascii="Times New Roman" w:hAnsi="Times New Roman"/>
          <w:color w:val="000000"/>
          <w:szCs w:val="20"/>
        </w:rPr>
        <w:t>strategy</w:t>
      </w:r>
      <w:r>
        <w:rPr>
          <w:rFonts w:ascii="Times New Roman" w:hAnsi="Times New Roman"/>
          <w:color w:val="000000"/>
          <w:szCs w:val="20"/>
        </w:rPr>
        <w:t xml:space="preserve"> of t</w:t>
      </w:r>
      <w:r w:rsidR="005B416F">
        <w:rPr>
          <w:rFonts w:ascii="Times New Roman" w:hAnsi="Times New Roman"/>
          <w:color w:val="000000"/>
          <w:szCs w:val="20"/>
        </w:rPr>
        <w:t>aking a building</w:t>
      </w:r>
      <w:r>
        <w:rPr>
          <w:rFonts w:ascii="Times New Roman" w:hAnsi="Times New Roman"/>
          <w:color w:val="000000"/>
          <w:szCs w:val="20"/>
        </w:rPr>
        <w:t xml:space="preserve"> as the starting point </w:t>
      </w:r>
      <w:r w:rsidR="005E0240" w:rsidRPr="006A1219">
        <w:rPr>
          <w:rFonts w:ascii="Times New Roman" w:hAnsi="Times New Roman"/>
          <w:color w:val="000000"/>
          <w:szCs w:val="20"/>
        </w:rPr>
        <w:t xml:space="preserve">was </w:t>
      </w:r>
      <w:r w:rsidR="00263DBE" w:rsidRPr="006A1219">
        <w:rPr>
          <w:rFonts w:ascii="Times New Roman" w:hAnsi="Times New Roman"/>
          <w:color w:val="000000"/>
          <w:szCs w:val="20"/>
        </w:rPr>
        <w:t>most dramatically</w:t>
      </w:r>
      <w:r w:rsidR="005E0240" w:rsidRPr="006A1219">
        <w:rPr>
          <w:rFonts w:ascii="Times New Roman" w:hAnsi="Times New Roman"/>
          <w:color w:val="000000"/>
          <w:szCs w:val="20"/>
        </w:rPr>
        <w:t xml:space="preserve"> used in </w:t>
      </w:r>
      <w:r w:rsidR="005E0240" w:rsidRPr="00646206">
        <w:rPr>
          <w:rFonts w:ascii="Times New Roman" w:hAnsi="Times New Roman"/>
          <w:i/>
          <w:color w:val="000000"/>
          <w:szCs w:val="20"/>
        </w:rPr>
        <w:t>State of Control</w:t>
      </w:r>
      <w:r w:rsidR="005E0240" w:rsidRPr="006A1219">
        <w:rPr>
          <w:rFonts w:ascii="Times New Roman" w:hAnsi="Times New Roman"/>
          <w:color w:val="000000"/>
          <w:szCs w:val="20"/>
        </w:rPr>
        <w:t xml:space="preserve">, where in this case the building was the former offices of </w:t>
      </w:r>
      <w:r>
        <w:rPr>
          <w:rFonts w:ascii="Times New Roman" w:hAnsi="Times New Roman"/>
          <w:color w:val="000000"/>
          <w:szCs w:val="20"/>
        </w:rPr>
        <w:t>t</w:t>
      </w:r>
      <w:r w:rsidR="005E0240" w:rsidRPr="006A1219">
        <w:rPr>
          <w:rFonts w:ascii="Times New Roman" w:hAnsi="Times New Roman"/>
          <w:color w:val="000000"/>
          <w:szCs w:val="20"/>
        </w:rPr>
        <w:t xml:space="preserve">he </w:t>
      </w:r>
      <w:r w:rsidR="00646206">
        <w:rPr>
          <w:rFonts w:ascii="Times New Roman" w:hAnsi="Times New Roman"/>
          <w:color w:val="000000"/>
          <w:szCs w:val="20"/>
        </w:rPr>
        <w:t>Ministry for State Security (</w:t>
      </w:r>
      <w:r w:rsidR="005E0240" w:rsidRPr="006A1219">
        <w:rPr>
          <w:rFonts w:ascii="Times New Roman" w:hAnsi="Times New Roman"/>
          <w:color w:val="000000"/>
          <w:szCs w:val="20"/>
        </w:rPr>
        <w:t>Stasi</w:t>
      </w:r>
      <w:r w:rsidR="00646206">
        <w:rPr>
          <w:rFonts w:ascii="Times New Roman" w:hAnsi="Times New Roman"/>
          <w:color w:val="000000"/>
          <w:szCs w:val="20"/>
        </w:rPr>
        <w:t>) in Berlin</w:t>
      </w:r>
      <w:r w:rsidR="005E0240" w:rsidRPr="006A1219">
        <w:rPr>
          <w:rFonts w:ascii="Times New Roman" w:hAnsi="Times New Roman"/>
          <w:color w:val="000000"/>
          <w:szCs w:val="20"/>
        </w:rPr>
        <w:t xml:space="preserve">. </w:t>
      </w:r>
      <w:r w:rsidR="00646206">
        <w:rPr>
          <w:rFonts w:ascii="Times New Roman" w:hAnsi="Times New Roman"/>
          <w:color w:val="000000"/>
          <w:szCs w:val="20"/>
        </w:rPr>
        <w:t xml:space="preserve">Providing a visual </w:t>
      </w:r>
      <w:r w:rsidR="008917FD">
        <w:rPr>
          <w:rFonts w:ascii="Times New Roman" w:hAnsi="Times New Roman"/>
          <w:color w:val="000000"/>
          <w:szCs w:val="20"/>
        </w:rPr>
        <w:t>equivalent</w:t>
      </w:r>
      <w:r w:rsidR="00646206">
        <w:rPr>
          <w:rFonts w:ascii="Times New Roman" w:hAnsi="Times New Roman"/>
          <w:color w:val="000000"/>
          <w:szCs w:val="20"/>
        </w:rPr>
        <w:t xml:space="preserve"> to the opening up of the secret files, </w:t>
      </w:r>
      <w:r w:rsidR="005E0240" w:rsidRPr="006A1219">
        <w:rPr>
          <w:rFonts w:ascii="Times New Roman" w:hAnsi="Times New Roman"/>
          <w:color w:val="000000"/>
          <w:szCs w:val="20"/>
        </w:rPr>
        <w:t xml:space="preserve">In this case, the building is made to reveal its </w:t>
      </w:r>
      <w:r w:rsidR="009162FD" w:rsidRPr="006A1219">
        <w:rPr>
          <w:rFonts w:ascii="Times New Roman" w:hAnsi="Times New Roman"/>
          <w:color w:val="000000"/>
          <w:szCs w:val="20"/>
        </w:rPr>
        <w:t xml:space="preserve">dark </w:t>
      </w:r>
      <w:r w:rsidR="005365E0">
        <w:rPr>
          <w:rFonts w:ascii="Times New Roman" w:hAnsi="Times New Roman"/>
          <w:color w:val="000000"/>
          <w:szCs w:val="20"/>
        </w:rPr>
        <w:t>secrets as he says “</w:t>
      </w:r>
      <w:r w:rsidR="005E0240" w:rsidRPr="006A1219">
        <w:rPr>
          <w:rFonts w:ascii="Times New Roman" w:hAnsi="Times New Roman"/>
          <w:color w:val="000000"/>
          <w:szCs w:val="20"/>
        </w:rPr>
        <w:t xml:space="preserve">Of course </w:t>
      </w:r>
      <w:r w:rsidR="00375FFC" w:rsidRPr="006A1219">
        <w:rPr>
          <w:rFonts w:ascii="Times New Roman" w:hAnsi="Times New Roman"/>
          <w:color w:val="000000"/>
          <w:szCs w:val="20"/>
        </w:rPr>
        <w:t>it’s</w:t>
      </w:r>
      <w:r w:rsidR="005E0240" w:rsidRPr="006A1219">
        <w:rPr>
          <w:rFonts w:ascii="Times New Roman" w:hAnsi="Times New Roman"/>
          <w:color w:val="000000"/>
          <w:szCs w:val="20"/>
        </w:rPr>
        <w:t xml:space="preserve"> not about the floor bu</w:t>
      </w:r>
      <w:r w:rsidR="005019D3" w:rsidRPr="006A1219">
        <w:rPr>
          <w:rFonts w:ascii="Times New Roman" w:hAnsi="Times New Roman"/>
          <w:color w:val="000000"/>
          <w:szCs w:val="20"/>
        </w:rPr>
        <w:t xml:space="preserve">t about what was organised on that floor: repression, </w:t>
      </w:r>
      <w:r w:rsidR="00375FFC" w:rsidRPr="006A1219">
        <w:rPr>
          <w:rFonts w:ascii="Times New Roman" w:hAnsi="Times New Roman"/>
          <w:color w:val="000000"/>
          <w:szCs w:val="20"/>
        </w:rPr>
        <w:t>surveillance</w:t>
      </w:r>
      <w:r w:rsidR="005019D3" w:rsidRPr="006A1219">
        <w:rPr>
          <w:rFonts w:ascii="Times New Roman" w:hAnsi="Times New Roman"/>
          <w:color w:val="000000"/>
          <w:szCs w:val="20"/>
        </w:rPr>
        <w:t xml:space="preserve"> destruction and war.</w:t>
      </w:r>
      <w:r w:rsidR="005365E0">
        <w:rPr>
          <w:rFonts w:ascii="Times New Roman" w:hAnsi="Times New Roman"/>
          <w:color w:val="000000"/>
          <w:szCs w:val="20"/>
        </w:rPr>
        <w:t>”</w:t>
      </w:r>
      <w:r w:rsidR="00B54BA3" w:rsidRPr="006A1219">
        <w:rPr>
          <w:rStyle w:val="EndnoteReference"/>
          <w:rFonts w:ascii="Times New Roman" w:hAnsi="Times New Roman"/>
          <w:color w:val="000000"/>
          <w:szCs w:val="20"/>
        </w:rPr>
        <w:endnoteReference w:id="5"/>
      </w:r>
      <w:r w:rsidR="005019D3" w:rsidRPr="006A1219">
        <w:rPr>
          <w:rFonts w:ascii="Times New Roman" w:hAnsi="Times New Roman"/>
          <w:color w:val="000000"/>
          <w:szCs w:val="20"/>
        </w:rPr>
        <w:t xml:space="preserve"> </w:t>
      </w:r>
      <w:r w:rsidR="005365E0">
        <w:rPr>
          <w:rFonts w:ascii="Times New Roman" w:hAnsi="Times New Roman"/>
          <w:color w:val="000000"/>
          <w:szCs w:val="20"/>
        </w:rPr>
        <w:t xml:space="preserve"> </w:t>
      </w:r>
      <w:r w:rsidR="005019D3" w:rsidRPr="006A1219">
        <w:rPr>
          <w:rFonts w:ascii="Times New Roman" w:hAnsi="Times New Roman"/>
          <w:color w:val="000000"/>
          <w:szCs w:val="20"/>
        </w:rPr>
        <w:t>The f</w:t>
      </w:r>
      <w:r w:rsidR="00646206">
        <w:rPr>
          <w:rFonts w:ascii="Times New Roman" w:hAnsi="Times New Roman"/>
          <w:color w:val="000000"/>
          <w:szCs w:val="20"/>
        </w:rPr>
        <w:t>inal work addresses the street and w</w:t>
      </w:r>
      <w:r w:rsidR="005019D3" w:rsidRPr="006A1219">
        <w:rPr>
          <w:rFonts w:ascii="Times New Roman" w:hAnsi="Times New Roman"/>
          <w:color w:val="000000"/>
          <w:szCs w:val="20"/>
        </w:rPr>
        <w:t xml:space="preserve">hat was before </w:t>
      </w:r>
      <w:r w:rsidR="00375FFC" w:rsidRPr="006A1219">
        <w:rPr>
          <w:rFonts w:ascii="Times New Roman" w:hAnsi="Times New Roman"/>
          <w:color w:val="000000"/>
          <w:szCs w:val="20"/>
        </w:rPr>
        <w:t>secret</w:t>
      </w:r>
      <w:r w:rsidR="00646206">
        <w:rPr>
          <w:rFonts w:ascii="Times New Roman" w:hAnsi="Times New Roman"/>
          <w:color w:val="000000"/>
          <w:szCs w:val="20"/>
        </w:rPr>
        <w:t>,</w:t>
      </w:r>
      <w:r w:rsidR="005019D3" w:rsidRPr="006A1219">
        <w:rPr>
          <w:rFonts w:ascii="Times New Roman" w:hAnsi="Times New Roman"/>
          <w:color w:val="000000"/>
          <w:szCs w:val="20"/>
        </w:rPr>
        <w:t xml:space="preserve"> is now </w:t>
      </w:r>
      <w:r w:rsidR="005365E0">
        <w:rPr>
          <w:rFonts w:ascii="Times New Roman" w:hAnsi="Times New Roman"/>
          <w:color w:val="000000"/>
          <w:szCs w:val="20"/>
        </w:rPr>
        <w:t xml:space="preserve">made </w:t>
      </w:r>
      <w:r w:rsidR="008917FD" w:rsidRPr="006A1219">
        <w:rPr>
          <w:rFonts w:ascii="Times New Roman" w:hAnsi="Times New Roman"/>
          <w:color w:val="000000"/>
          <w:szCs w:val="20"/>
        </w:rPr>
        <w:t>public</w:t>
      </w:r>
      <w:r w:rsidR="008917FD">
        <w:rPr>
          <w:rFonts w:ascii="Times New Roman" w:hAnsi="Times New Roman"/>
          <w:color w:val="000000"/>
          <w:szCs w:val="20"/>
        </w:rPr>
        <w:t xml:space="preserve">. </w:t>
      </w:r>
      <w:proofErr w:type="spellStart"/>
      <w:r w:rsidR="008917FD">
        <w:rPr>
          <w:rFonts w:ascii="Times New Roman" w:hAnsi="Times New Roman"/>
          <w:color w:val="000000"/>
          <w:szCs w:val="20"/>
        </w:rPr>
        <w:t>Kilpper</w:t>
      </w:r>
      <w:proofErr w:type="spellEnd"/>
      <w:r w:rsidR="00646206">
        <w:rPr>
          <w:rFonts w:ascii="Times New Roman" w:hAnsi="Times New Roman"/>
          <w:color w:val="000000"/>
          <w:szCs w:val="20"/>
        </w:rPr>
        <w:t xml:space="preserve"> broadens his canvas by including other examples of state oppression and references </w:t>
      </w:r>
      <w:r w:rsidR="008917FD">
        <w:rPr>
          <w:rFonts w:ascii="Times New Roman" w:hAnsi="Times New Roman"/>
          <w:color w:val="000000"/>
          <w:szCs w:val="20"/>
        </w:rPr>
        <w:t>Afghanistan</w:t>
      </w:r>
      <w:r w:rsidR="00646206">
        <w:rPr>
          <w:rFonts w:ascii="Times New Roman" w:hAnsi="Times New Roman"/>
          <w:color w:val="000000"/>
          <w:szCs w:val="20"/>
        </w:rPr>
        <w:t xml:space="preserve"> as well the plight of boat people. It is a mixed narrative and in one section</w:t>
      </w:r>
      <w:r w:rsidR="00263DBE" w:rsidRPr="006A1219">
        <w:rPr>
          <w:rFonts w:ascii="Times New Roman" w:hAnsi="Times New Roman"/>
          <w:color w:val="000000"/>
          <w:szCs w:val="20"/>
        </w:rPr>
        <w:t xml:space="preserve"> we see Silvio </w:t>
      </w:r>
      <w:r w:rsidR="008917FD" w:rsidRPr="006A1219">
        <w:rPr>
          <w:rFonts w:ascii="Times New Roman" w:hAnsi="Times New Roman"/>
          <w:color w:val="000000"/>
          <w:szCs w:val="20"/>
        </w:rPr>
        <w:t>Berlusconi about</w:t>
      </w:r>
      <w:r w:rsidR="00263DBE" w:rsidRPr="006A1219">
        <w:rPr>
          <w:rFonts w:ascii="Times New Roman" w:hAnsi="Times New Roman"/>
          <w:color w:val="000000"/>
          <w:szCs w:val="20"/>
        </w:rPr>
        <w:t xml:space="preserve"> to be beheaded by the Dadaist and father of political photo collage, John Heartfield</w:t>
      </w:r>
      <w:r w:rsidR="00646206">
        <w:rPr>
          <w:rFonts w:ascii="Times New Roman" w:hAnsi="Times New Roman"/>
          <w:color w:val="000000"/>
          <w:szCs w:val="20"/>
        </w:rPr>
        <w:t xml:space="preserve">, a clear reference to a collage cut and paste approach to image making. The floor in this instance was </w:t>
      </w:r>
      <w:r w:rsidR="008917FD">
        <w:rPr>
          <w:rFonts w:ascii="Times New Roman" w:hAnsi="Times New Roman"/>
          <w:color w:val="000000"/>
          <w:szCs w:val="20"/>
        </w:rPr>
        <w:t>linoleum</w:t>
      </w:r>
      <w:r w:rsidR="00646206">
        <w:rPr>
          <w:rFonts w:ascii="Times New Roman" w:hAnsi="Times New Roman"/>
          <w:color w:val="000000"/>
          <w:szCs w:val="20"/>
        </w:rPr>
        <w:t xml:space="preserve"> so allowed for a greater fluidity of drawing than is possible with wood. </w:t>
      </w:r>
      <w:r w:rsidR="003D1FF1">
        <w:rPr>
          <w:rFonts w:ascii="Times New Roman" w:hAnsi="Times New Roman"/>
          <w:color w:val="000000"/>
          <w:szCs w:val="20"/>
        </w:rPr>
        <w:t xml:space="preserve">As with </w:t>
      </w:r>
      <w:r w:rsidR="003D1FF1" w:rsidRPr="004F5438">
        <w:rPr>
          <w:rFonts w:ascii="Times New Roman" w:hAnsi="Times New Roman"/>
          <w:i/>
          <w:color w:val="000000"/>
          <w:szCs w:val="20"/>
        </w:rPr>
        <w:t>The Ring,</w:t>
      </w:r>
      <w:r w:rsidR="003D1FF1">
        <w:rPr>
          <w:rFonts w:ascii="Times New Roman" w:hAnsi="Times New Roman"/>
          <w:color w:val="000000"/>
          <w:szCs w:val="20"/>
        </w:rPr>
        <w:t xml:space="preserve"> </w:t>
      </w:r>
      <w:r w:rsidR="00263DBE" w:rsidRPr="006A1219">
        <w:rPr>
          <w:rFonts w:ascii="Times New Roman" w:hAnsi="Times New Roman"/>
          <w:color w:val="000000"/>
          <w:szCs w:val="20"/>
        </w:rPr>
        <w:t>the offices have now become a pop up gallery for all the individual prints wh</w:t>
      </w:r>
      <w:r w:rsidR="009162FD" w:rsidRPr="006A1219">
        <w:rPr>
          <w:rFonts w:ascii="Times New Roman" w:hAnsi="Times New Roman"/>
          <w:color w:val="000000"/>
          <w:szCs w:val="20"/>
        </w:rPr>
        <w:t>i</w:t>
      </w:r>
      <w:r w:rsidR="00263DBE" w:rsidRPr="006A1219">
        <w:rPr>
          <w:rFonts w:ascii="Times New Roman" w:hAnsi="Times New Roman"/>
          <w:color w:val="000000"/>
          <w:szCs w:val="20"/>
        </w:rPr>
        <w:t xml:space="preserve">le outside the banner is presented to the street. </w:t>
      </w:r>
    </w:p>
    <w:p w:rsidR="001E4E26" w:rsidRPr="006A1219" w:rsidRDefault="001E4E26" w:rsidP="00F62256">
      <w:pPr>
        <w:spacing w:after="0" w:line="360" w:lineRule="auto"/>
        <w:ind w:firstLine="720"/>
        <w:rPr>
          <w:rFonts w:ascii="Times New Roman" w:hAnsi="Times New Roman"/>
        </w:rPr>
      </w:pPr>
    </w:p>
    <w:p w:rsidR="00E306C4" w:rsidRPr="006A1219" w:rsidRDefault="005019D3" w:rsidP="00F62256">
      <w:pPr>
        <w:shd w:val="clear" w:color="auto" w:fill="FFFFFF"/>
        <w:spacing w:after="0" w:line="360" w:lineRule="auto"/>
        <w:rPr>
          <w:rFonts w:ascii="Times New Roman" w:hAnsi="Times New Roman"/>
          <w:color w:val="000000"/>
          <w:szCs w:val="20"/>
        </w:rPr>
      </w:pPr>
      <w:r w:rsidRPr="006A1219">
        <w:rPr>
          <w:rFonts w:ascii="Times New Roman" w:hAnsi="Times New Roman"/>
          <w:color w:val="000000"/>
          <w:szCs w:val="20"/>
        </w:rPr>
        <w:t>Kilpper would regard his work as a political act and his strategy as act</w:t>
      </w:r>
      <w:r w:rsidR="002E4861" w:rsidRPr="006A1219">
        <w:rPr>
          <w:rFonts w:ascii="Times New Roman" w:hAnsi="Times New Roman"/>
          <w:color w:val="000000"/>
          <w:szCs w:val="20"/>
        </w:rPr>
        <w:t xml:space="preserve">ions, within the tradition </w:t>
      </w:r>
      <w:r w:rsidR="00375FFC" w:rsidRPr="006A1219">
        <w:rPr>
          <w:rFonts w:ascii="Times New Roman" w:hAnsi="Times New Roman"/>
          <w:color w:val="000000"/>
          <w:szCs w:val="20"/>
        </w:rPr>
        <w:t>of Joseph</w:t>
      </w:r>
      <w:r w:rsidR="002E4861" w:rsidRPr="006A1219">
        <w:rPr>
          <w:rFonts w:ascii="Times New Roman" w:hAnsi="Times New Roman"/>
          <w:color w:val="000000"/>
          <w:szCs w:val="20"/>
        </w:rPr>
        <w:t xml:space="preserve"> B</w:t>
      </w:r>
      <w:r w:rsidRPr="006A1219">
        <w:rPr>
          <w:rFonts w:ascii="Times New Roman" w:hAnsi="Times New Roman"/>
          <w:color w:val="000000"/>
          <w:szCs w:val="20"/>
        </w:rPr>
        <w:t xml:space="preserve">euys. Beuys </w:t>
      </w:r>
      <w:r w:rsidR="00375FFC" w:rsidRPr="006A1219">
        <w:rPr>
          <w:rFonts w:ascii="Times New Roman" w:hAnsi="Times New Roman"/>
          <w:color w:val="000000"/>
          <w:szCs w:val="20"/>
        </w:rPr>
        <w:t>utilised</w:t>
      </w:r>
      <w:r w:rsidRPr="006A1219">
        <w:rPr>
          <w:rFonts w:ascii="Times New Roman" w:hAnsi="Times New Roman"/>
          <w:color w:val="000000"/>
          <w:szCs w:val="20"/>
        </w:rPr>
        <w:t xml:space="preserve"> printmaking and in particular the poster as a means of engaging with as wider public as possible. When asked why he made so many multiples hi</w:t>
      </w:r>
      <w:r w:rsidR="004F5438">
        <w:rPr>
          <w:rFonts w:ascii="Times New Roman" w:hAnsi="Times New Roman"/>
          <w:color w:val="000000"/>
          <w:szCs w:val="20"/>
        </w:rPr>
        <w:t>s reply was disarmingly simple “</w:t>
      </w:r>
      <w:r w:rsidRPr="006A1219">
        <w:rPr>
          <w:rFonts w:ascii="Times New Roman" w:hAnsi="Times New Roman"/>
          <w:color w:val="000000"/>
          <w:szCs w:val="20"/>
        </w:rPr>
        <w:t xml:space="preserve"> for me each edition has the character of a </w:t>
      </w:r>
      <w:r w:rsidR="00375FFC" w:rsidRPr="006A1219">
        <w:rPr>
          <w:rFonts w:ascii="Times New Roman" w:hAnsi="Times New Roman"/>
          <w:color w:val="000000"/>
          <w:szCs w:val="20"/>
        </w:rPr>
        <w:t>kernel</w:t>
      </w:r>
      <w:r w:rsidRPr="006A1219">
        <w:rPr>
          <w:rFonts w:ascii="Times New Roman" w:hAnsi="Times New Roman"/>
          <w:color w:val="000000"/>
          <w:szCs w:val="20"/>
        </w:rPr>
        <w:t xml:space="preserve"> of condensation upon which many things may accumulate. You see a</w:t>
      </w:r>
      <w:r w:rsidR="00E306C4" w:rsidRPr="006A1219">
        <w:rPr>
          <w:rFonts w:ascii="Times New Roman" w:hAnsi="Times New Roman"/>
          <w:color w:val="000000"/>
          <w:szCs w:val="20"/>
        </w:rPr>
        <w:t xml:space="preserve">ll those people who have such an object will continue to be interested in how the point of departure from which the vehicles started is developing. They’ll be watching to see what the person who produced these things is doing now. That way I stay in touch with people. </w:t>
      </w:r>
      <w:r w:rsidR="004F5438">
        <w:rPr>
          <w:rFonts w:ascii="Times New Roman" w:hAnsi="Times New Roman"/>
          <w:color w:val="000000"/>
          <w:szCs w:val="20"/>
        </w:rPr>
        <w:t>“</w:t>
      </w:r>
      <w:r w:rsidR="00FC1F30" w:rsidRPr="006A1219">
        <w:rPr>
          <w:rStyle w:val="EndnoteReference"/>
          <w:rFonts w:ascii="Times New Roman" w:hAnsi="Times New Roman"/>
          <w:color w:val="000000"/>
          <w:szCs w:val="20"/>
        </w:rPr>
        <w:endnoteReference w:id="6"/>
      </w:r>
    </w:p>
    <w:p w:rsidR="004F5438" w:rsidRDefault="004F5438" w:rsidP="00F62256">
      <w:pPr>
        <w:spacing w:after="0" w:line="360" w:lineRule="auto"/>
        <w:rPr>
          <w:rFonts w:ascii="Times New Roman" w:hAnsi="Times New Roman"/>
          <w:color w:val="000000"/>
          <w:szCs w:val="20"/>
        </w:rPr>
      </w:pPr>
    </w:p>
    <w:p w:rsidR="002E4861" w:rsidRPr="006A1219" w:rsidRDefault="004F5438" w:rsidP="00F62256">
      <w:pPr>
        <w:spacing w:after="0" w:line="360" w:lineRule="auto"/>
        <w:rPr>
          <w:rFonts w:ascii="Times New Roman" w:hAnsi="Times New Roman"/>
          <w:color w:val="000000"/>
          <w:szCs w:val="20"/>
        </w:rPr>
      </w:pPr>
      <w:r>
        <w:rPr>
          <w:rFonts w:ascii="Times New Roman" w:hAnsi="Times New Roman"/>
          <w:color w:val="000000"/>
          <w:szCs w:val="20"/>
        </w:rPr>
        <w:t>Beuy</w:t>
      </w:r>
      <w:r w:rsidR="00E306C4" w:rsidRPr="006A1219">
        <w:rPr>
          <w:rFonts w:ascii="Times New Roman" w:hAnsi="Times New Roman"/>
          <w:color w:val="000000"/>
          <w:szCs w:val="20"/>
        </w:rPr>
        <w:t>s</w:t>
      </w:r>
      <w:r>
        <w:rPr>
          <w:rFonts w:ascii="Times New Roman" w:hAnsi="Times New Roman"/>
          <w:color w:val="000000"/>
          <w:szCs w:val="20"/>
        </w:rPr>
        <w:t>’</w:t>
      </w:r>
      <w:r w:rsidR="00E306C4" w:rsidRPr="006A1219">
        <w:rPr>
          <w:rFonts w:ascii="Times New Roman" w:hAnsi="Times New Roman"/>
          <w:color w:val="000000"/>
          <w:szCs w:val="20"/>
        </w:rPr>
        <w:t xml:space="preserve"> uses the poster is a variety of ways. There are </w:t>
      </w:r>
      <w:r w:rsidR="00375FFC" w:rsidRPr="006A1219">
        <w:rPr>
          <w:rFonts w:ascii="Times New Roman" w:hAnsi="Times New Roman"/>
          <w:color w:val="000000"/>
          <w:szCs w:val="20"/>
        </w:rPr>
        <w:t>works, which</w:t>
      </w:r>
      <w:r w:rsidR="00E306C4" w:rsidRPr="006A1219">
        <w:rPr>
          <w:rFonts w:ascii="Times New Roman" w:hAnsi="Times New Roman"/>
          <w:color w:val="000000"/>
          <w:szCs w:val="20"/>
        </w:rPr>
        <w:t xml:space="preserve"> essentially announce an exhibition or event, </w:t>
      </w:r>
      <w:r w:rsidR="00375FFC" w:rsidRPr="006A1219">
        <w:rPr>
          <w:rFonts w:ascii="Times New Roman" w:hAnsi="Times New Roman"/>
          <w:color w:val="000000"/>
          <w:szCs w:val="20"/>
        </w:rPr>
        <w:t>works, which capture moments in a performance or action,</w:t>
      </w:r>
      <w:r w:rsidR="00E306C4" w:rsidRPr="006A1219">
        <w:rPr>
          <w:rFonts w:ascii="Times New Roman" w:hAnsi="Times New Roman"/>
          <w:color w:val="000000"/>
          <w:szCs w:val="20"/>
        </w:rPr>
        <w:t xml:space="preserve"> and there are </w:t>
      </w:r>
      <w:r w:rsidR="00375FFC" w:rsidRPr="006A1219">
        <w:rPr>
          <w:rFonts w:ascii="Times New Roman" w:hAnsi="Times New Roman"/>
          <w:color w:val="000000"/>
          <w:szCs w:val="20"/>
        </w:rPr>
        <w:t>works, which</w:t>
      </w:r>
      <w:r w:rsidR="00AC4F28">
        <w:rPr>
          <w:rFonts w:ascii="Times New Roman" w:hAnsi="Times New Roman"/>
          <w:color w:val="000000"/>
          <w:szCs w:val="20"/>
        </w:rPr>
        <w:t xml:space="preserve"> act as souvenirs or</w:t>
      </w:r>
      <w:r w:rsidR="002E4861" w:rsidRPr="006A1219">
        <w:rPr>
          <w:rFonts w:ascii="Times New Roman" w:hAnsi="Times New Roman"/>
          <w:color w:val="000000"/>
          <w:szCs w:val="20"/>
        </w:rPr>
        <w:t xml:space="preserve"> </w:t>
      </w:r>
      <w:r w:rsidR="00375FFC" w:rsidRPr="006A1219">
        <w:rPr>
          <w:rFonts w:ascii="Times New Roman" w:hAnsi="Times New Roman"/>
          <w:color w:val="000000"/>
          <w:szCs w:val="20"/>
        </w:rPr>
        <w:t>mementos</w:t>
      </w:r>
      <w:r w:rsidR="00E306C4" w:rsidRPr="006A1219">
        <w:rPr>
          <w:rFonts w:ascii="Times New Roman" w:hAnsi="Times New Roman"/>
          <w:color w:val="000000"/>
          <w:szCs w:val="20"/>
        </w:rPr>
        <w:t xml:space="preserve">. </w:t>
      </w:r>
      <w:r w:rsidR="00375FFC" w:rsidRPr="006A1219">
        <w:rPr>
          <w:rFonts w:ascii="Times New Roman" w:hAnsi="Times New Roman"/>
          <w:color w:val="000000"/>
          <w:szCs w:val="20"/>
        </w:rPr>
        <w:t>There is a consistent physicality about these works, a coarse</w:t>
      </w:r>
      <w:r w:rsidR="00AC4F28">
        <w:rPr>
          <w:rFonts w:ascii="Times New Roman" w:hAnsi="Times New Roman"/>
          <w:color w:val="000000"/>
          <w:szCs w:val="20"/>
        </w:rPr>
        <w:t xml:space="preserve">ness of the photographic image </w:t>
      </w:r>
      <w:r w:rsidR="00375FFC" w:rsidRPr="006A1219">
        <w:rPr>
          <w:rFonts w:ascii="Times New Roman" w:hAnsi="Times New Roman"/>
          <w:color w:val="000000"/>
          <w:szCs w:val="20"/>
        </w:rPr>
        <w:t xml:space="preserve">and a direct sense that Beuys is engaged through the image in capturing the audience. </w:t>
      </w:r>
      <w:r w:rsidR="002E4861" w:rsidRPr="006A1219">
        <w:rPr>
          <w:rFonts w:ascii="Times New Roman" w:hAnsi="Times New Roman"/>
          <w:color w:val="000000"/>
          <w:szCs w:val="20"/>
        </w:rPr>
        <w:t>F</w:t>
      </w:r>
      <w:r w:rsidR="00E306C4" w:rsidRPr="006A1219">
        <w:rPr>
          <w:rFonts w:ascii="Times New Roman" w:hAnsi="Times New Roman"/>
          <w:color w:val="000000"/>
          <w:szCs w:val="20"/>
        </w:rPr>
        <w:t>or an arti</w:t>
      </w:r>
      <w:r w:rsidR="002E4861" w:rsidRPr="006A1219">
        <w:rPr>
          <w:rFonts w:ascii="Times New Roman" w:hAnsi="Times New Roman"/>
          <w:color w:val="000000"/>
          <w:szCs w:val="20"/>
        </w:rPr>
        <w:t>st for whom much of his work had</w:t>
      </w:r>
      <w:r w:rsidR="00E306C4" w:rsidRPr="006A1219">
        <w:rPr>
          <w:rFonts w:ascii="Times New Roman" w:hAnsi="Times New Roman"/>
          <w:color w:val="000000"/>
          <w:szCs w:val="20"/>
        </w:rPr>
        <w:t xml:space="preserve"> a temporary status, either as installation or the more fleeting performance or action</w:t>
      </w:r>
      <w:r w:rsidR="002E4861" w:rsidRPr="006A1219">
        <w:rPr>
          <w:rFonts w:ascii="Times New Roman" w:hAnsi="Times New Roman"/>
          <w:color w:val="000000"/>
          <w:szCs w:val="20"/>
        </w:rPr>
        <w:t>s</w:t>
      </w:r>
      <w:r w:rsidR="00E306C4" w:rsidRPr="006A1219">
        <w:rPr>
          <w:rFonts w:ascii="Times New Roman" w:hAnsi="Times New Roman"/>
          <w:color w:val="000000"/>
          <w:szCs w:val="20"/>
        </w:rPr>
        <w:t xml:space="preserve">, the documentation </w:t>
      </w:r>
      <w:r w:rsidR="00AC4F28">
        <w:rPr>
          <w:rFonts w:ascii="Times New Roman" w:hAnsi="Times New Roman"/>
          <w:color w:val="000000"/>
          <w:szCs w:val="20"/>
        </w:rPr>
        <w:t>provides</w:t>
      </w:r>
      <w:r w:rsidR="00E306C4" w:rsidRPr="006A1219">
        <w:rPr>
          <w:rFonts w:ascii="Times New Roman" w:hAnsi="Times New Roman"/>
          <w:color w:val="000000"/>
          <w:szCs w:val="20"/>
        </w:rPr>
        <w:t xml:space="preserve"> a </w:t>
      </w:r>
      <w:r w:rsidR="00AC4F28">
        <w:rPr>
          <w:rFonts w:ascii="Times New Roman" w:hAnsi="Times New Roman"/>
          <w:color w:val="000000"/>
          <w:szCs w:val="20"/>
        </w:rPr>
        <w:t>vital ingredient in ensuring that the audience</w:t>
      </w:r>
      <w:r w:rsidR="00E306C4" w:rsidRPr="006A1219">
        <w:rPr>
          <w:rFonts w:ascii="Times New Roman" w:hAnsi="Times New Roman"/>
          <w:color w:val="000000"/>
          <w:szCs w:val="20"/>
        </w:rPr>
        <w:t xml:space="preserve"> </w:t>
      </w:r>
      <w:r w:rsidR="00AC4F28">
        <w:rPr>
          <w:rFonts w:ascii="Times New Roman" w:hAnsi="Times New Roman"/>
          <w:color w:val="000000"/>
          <w:szCs w:val="20"/>
        </w:rPr>
        <w:t xml:space="preserve">has a </w:t>
      </w:r>
      <w:r w:rsidR="00E306C4" w:rsidRPr="006A1219">
        <w:rPr>
          <w:rFonts w:ascii="Times New Roman" w:hAnsi="Times New Roman"/>
          <w:color w:val="000000"/>
          <w:szCs w:val="20"/>
        </w:rPr>
        <w:t xml:space="preserve">visceral connection. </w:t>
      </w:r>
      <w:r w:rsidR="002E4861" w:rsidRPr="006A1219">
        <w:rPr>
          <w:rFonts w:ascii="Times New Roman" w:hAnsi="Times New Roman"/>
          <w:color w:val="000000"/>
          <w:szCs w:val="20"/>
        </w:rPr>
        <w:t>The printed material, irrespective of whether it should be</w:t>
      </w:r>
      <w:r w:rsidR="00A5156A" w:rsidRPr="006A1219">
        <w:rPr>
          <w:rFonts w:ascii="Times New Roman" w:hAnsi="Times New Roman"/>
          <w:color w:val="000000"/>
          <w:szCs w:val="20"/>
        </w:rPr>
        <w:t xml:space="preserve"> regarded as a fine art print </w:t>
      </w:r>
      <w:r w:rsidR="00606C0C">
        <w:rPr>
          <w:rFonts w:ascii="Times New Roman" w:hAnsi="Times New Roman"/>
          <w:color w:val="000000"/>
          <w:szCs w:val="20"/>
        </w:rPr>
        <w:t>or</w:t>
      </w:r>
      <w:r w:rsidR="00A5156A" w:rsidRPr="006A1219">
        <w:rPr>
          <w:rFonts w:ascii="Times New Roman" w:hAnsi="Times New Roman"/>
          <w:color w:val="000000"/>
          <w:szCs w:val="20"/>
        </w:rPr>
        <w:t xml:space="preserve"> a poster</w:t>
      </w:r>
      <w:r w:rsidR="002E4861" w:rsidRPr="006A1219">
        <w:rPr>
          <w:rFonts w:ascii="Times New Roman" w:hAnsi="Times New Roman"/>
          <w:color w:val="000000"/>
          <w:szCs w:val="20"/>
        </w:rPr>
        <w:t>, serves a common purpose of keeping his ideas in the public domain</w:t>
      </w:r>
      <w:r w:rsidR="00606C0C">
        <w:rPr>
          <w:rFonts w:ascii="Times New Roman" w:hAnsi="Times New Roman"/>
          <w:color w:val="000000"/>
          <w:szCs w:val="20"/>
        </w:rPr>
        <w:t xml:space="preserve"> and confirms Beuy’s belief th</w:t>
      </w:r>
      <w:r>
        <w:rPr>
          <w:rFonts w:ascii="Times New Roman" w:hAnsi="Times New Roman"/>
          <w:color w:val="000000"/>
          <w:szCs w:val="20"/>
        </w:rPr>
        <w:t>at “</w:t>
      </w:r>
      <w:r w:rsidR="00606C0C">
        <w:rPr>
          <w:rFonts w:ascii="Times New Roman" w:hAnsi="Times New Roman"/>
          <w:color w:val="000000"/>
          <w:szCs w:val="20"/>
        </w:rPr>
        <w:t xml:space="preserve"> The principle is that art today cannot be called art if it does not reach into the heart of our culture and initiate transformation…</w:t>
      </w:r>
      <w:r>
        <w:rPr>
          <w:rFonts w:ascii="Times New Roman" w:hAnsi="Times New Roman"/>
          <w:color w:val="000000"/>
          <w:szCs w:val="20"/>
        </w:rPr>
        <w:t>”</w:t>
      </w:r>
      <w:r>
        <w:rPr>
          <w:rStyle w:val="EndnoteReference"/>
          <w:rFonts w:ascii="Times New Roman" w:hAnsi="Times New Roman"/>
          <w:color w:val="000000"/>
          <w:szCs w:val="20"/>
        </w:rPr>
        <w:endnoteReference w:id="7"/>
      </w:r>
      <w:r w:rsidR="00606C0C">
        <w:rPr>
          <w:rFonts w:ascii="Times New Roman" w:hAnsi="Times New Roman"/>
          <w:color w:val="000000"/>
          <w:szCs w:val="20"/>
        </w:rPr>
        <w:t xml:space="preserve"> All his work appears</w:t>
      </w:r>
      <w:r w:rsidR="00A5156A" w:rsidRPr="006A1219">
        <w:rPr>
          <w:rFonts w:ascii="Times New Roman" w:hAnsi="Times New Roman"/>
          <w:color w:val="000000"/>
          <w:szCs w:val="20"/>
        </w:rPr>
        <w:t xml:space="preserve"> to represen</w:t>
      </w:r>
      <w:r w:rsidR="00606C0C">
        <w:rPr>
          <w:rFonts w:ascii="Times New Roman" w:hAnsi="Times New Roman"/>
          <w:color w:val="000000"/>
          <w:szCs w:val="20"/>
        </w:rPr>
        <w:t>t</w:t>
      </w:r>
      <w:r w:rsidR="008649DA">
        <w:rPr>
          <w:rFonts w:ascii="Times New Roman" w:hAnsi="Times New Roman"/>
          <w:color w:val="000000"/>
          <w:szCs w:val="20"/>
        </w:rPr>
        <w:t xml:space="preserve"> a trace of action and thought and </w:t>
      </w:r>
      <w:r w:rsidR="00A5156A" w:rsidRPr="006A1219">
        <w:rPr>
          <w:rFonts w:ascii="Times New Roman" w:hAnsi="Times New Roman"/>
          <w:color w:val="000000"/>
          <w:szCs w:val="20"/>
        </w:rPr>
        <w:t xml:space="preserve">his cult status </w:t>
      </w:r>
      <w:r w:rsidR="00606C0C">
        <w:rPr>
          <w:rFonts w:ascii="Times New Roman" w:hAnsi="Times New Roman"/>
          <w:color w:val="000000"/>
          <w:szCs w:val="20"/>
        </w:rPr>
        <w:t xml:space="preserve">within the </w:t>
      </w:r>
      <w:r w:rsidR="008917FD">
        <w:rPr>
          <w:rFonts w:ascii="Times New Roman" w:hAnsi="Times New Roman"/>
          <w:color w:val="000000"/>
          <w:szCs w:val="20"/>
        </w:rPr>
        <w:t>art world</w:t>
      </w:r>
      <w:r w:rsidR="00606C0C">
        <w:rPr>
          <w:rFonts w:ascii="Times New Roman" w:hAnsi="Times New Roman"/>
          <w:color w:val="000000"/>
          <w:szCs w:val="20"/>
        </w:rPr>
        <w:t xml:space="preserve"> </w:t>
      </w:r>
      <w:r w:rsidR="00A5156A" w:rsidRPr="006A1219">
        <w:rPr>
          <w:rFonts w:ascii="Times New Roman" w:hAnsi="Times New Roman"/>
          <w:color w:val="000000"/>
          <w:szCs w:val="20"/>
        </w:rPr>
        <w:t>ensu</w:t>
      </w:r>
      <w:r w:rsidR="008649DA">
        <w:rPr>
          <w:rFonts w:ascii="Times New Roman" w:hAnsi="Times New Roman"/>
          <w:color w:val="000000"/>
          <w:szCs w:val="20"/>
        </w:rPr>
        <w:t>red that</w:t>
      </w:r>
      <w:r w:rsidR="00A5156A" w:rsidRPr="006A1219">
        <w:rPr>
          <w:rFonts w:ascii="Times New Roman" w:hAnsi="Times New Roman"/>
          <w:color w:val="000000"/>
          <w:szCs w:val="20"/>
        </w:rPr>
        <w:t xml:space="preserve"> e</w:t>
      </w:r>
      <w:r w:rsidR="002E4861" w:rsidRPr="006A1219">
        <w:rPr>
          <w:rFonts w:ascii="Times New Roman" w:hAnsi="Times New Roman"/>
          <w:color w:val="000000"/>
          <w:szCs w:val="20"/>
        </w:rPr>
        <w:t>verything B</w:t>
      </w:r>
      <w:r w:rsidR="00A5156A" w:rsidRPr="006A1219">
        <w:rPr>
          <w:rFonts w:ascii="Times New Roman" w:hAnsi="Times New Roman"/>
          <w:color w:val="000000"/>
          <w:szCs w:val="20"/>
        </w:rPr>
        <w:t>euys touched acquired value</w:t>
      </w:r>
      <w:r w:rsidR="00AF7332">
        <w:rPr>
          <w:rFonts w:ascii="Times New Roman" w:hAnsi="Times New Roman"/>
          <w:color w:val="000000"/>
          <w:szCs w:val="20"/>
        </w:rPr>
        <w:t xml:space="preserve">, from the </w:t>
      </w:r>
      <w:r w:rsidR="008917FD">
        <w:rPr>
          <w:rFonts w:ascii="Times New Roman" w:hAnsi="Times New Roman"/>
          <w:color w:val="000000"/>
          <w:szCs w:val="20"/>
        </w:rPr>
        <w:t>mass-produced</w:t>
      </w:r>
      <w:r w:rsidR="00AF7332">
        <w:rPr>
          <w:rFonts w:ascii="Times New Roman" w:hAnsi="Times New Roman"/>
          <w:color w:val="000000"/>
          <w:szCs w:val="20"/>
        </w:rPr>
        <w:t xml:space="preserve"> posters through to complex installations</w:t>
      </w:r>
      <w:r w:rsidR="00A5156A" w:rsidRPr="006A1219">
        <w:rPr>
          <w:rFonts w:ascii="Times New Roman" w:hAnsi="Times New Roman"/>
          <w:color w:val="000000"/>
          <w:szCs w:val="20"/>
        </w:rPr>
        <w:t xml:space="preserve">. </w:t>
      </w:r>
    </w:p>
    <w:p w:rsidR="00606C0C" w:rsidRDefault="00606C0C" w:rsidP="00F62256">
      <w:pPr>
        <w:spacing w:after="0" w:line="360" w:lineRule="auto"/>
        <w:rPr>
          <w:rFonts w:ascii="Times New Roman" w:hAnsi="Times New Roman"/>
          <w:color w:val="000000"/>
          <w:szCs w:val="20"/>
        </w:rPr>
      </w:pPr>
    </w:p>
    <w:p w:rsidR="00E0557C" w:rsidRPr="006A1219" w:rsidRDefault="00A5156A" w:rsidP="00F62256">
      <w:pPr>
        <w:spacing w:after="0" w:line="360" w:lineRule="auto"/>
        <w:rPr>
          <w:rFonts w:ascii="Times New Roman" w:eastAsia="Times New Roman" w:hAnsi="Times New Roman"/>
        </w:rPr>
      </w:pPr>
      <w:r w:rsidRPr="006A1219">
        <w:rPr>
          <w:rFonts w:ascii="Times New Roman" w:hAnsi="Times New Roman"/>
          <w:color w:val="000000"/>
          <w:szCs w:val="20"/>
        </w:rPr>
        <w:t xml:space="preserve">In Norway, Annette and </w:t>
      </w:r>
      <w:r w:rsidR="00375FFC" w:rsidRPr="006A1219">
        <w:rPr>
          <w:rFonts w:ascii="Times New Roman" w:hAnsi="Times New Roman"/>
          <w:color w:val="000000"/>
          <w:szCs w:val="20"/>
        </w:rPr>
        <w:t>Caroline</w:t>
      </w:r>
      <w:r w:rsidRPr="006A1219">
        <w:rPr>
          <w:rFonts w:ascii="Times New Roman" w:hAnsi="Times New Roman"/>
          <w:color w:val="000000"/>
          <w:szCs w:val="20"/>
        </w:rPr>
        <w:t xml:space="preserve"> </w:t>
      </w:r>
      <w:proofErr w:type="spellStart"/>
      <w:r w:rsidR="008649DA">
        <w:rPr>
          <w:rFonts w:ascii="Times New Roman" w:hAnsi="Times New Roman"/>
          <w:color w:val="000000"/>
          <w:szCs w:val="20"/>
        </w:rPr>
        <w:t>Keirul</w:t>
      </w:r>
      <w:r w:rsidR="00375FFC" w:rsidRPr="006A1219">
        <w:rPr>
          <w:rFonts w:ascii="Times New Roman" w:hAnsi="Times New Roman"/>
          <w:color w:val="000000"/>
          <w:szCs w:val="20"/>
        </w:rPr>
        <w:t>f</w:t>
      </w:r>
      <w:proofErr w:type="spellEnd"/>
      <w:r w:rsidRPr="006A1219">
        <w:rPr>
          <w:rFonts w:ascii="Times New Roman" w:hAnsi="Times New Roman"/>
          <w:color w:val="000000"/>
          <w:szCs w:val="20"/>
        </w:rPr>
        <w:t xml:space="preserve"> </w:t>
      </w:r>
      <w:r w:rsidR="00606C0C">
        <w:rPr>
          <w:rFonts w:ascii="Times New Roman" w:hAnsi="Times New Roman"/>
          <w:color w:val="000000"/>
          <w:szCs w:val="20"/>
        </w:rPr>
        <w:t xml:space="preserve">are two sisters who </w:t>
      </w:r>
      <w:r w:rsidR="00AF7332">
        <w:rPr>
          <w:rFonts w:ascii="Times New Roman" w:hAnsi="Times New Roman"/>
          <w:color w:val="000000"/>
          <w:szCs w:val="20"/>
        </w:rPr>
        <w:t>work as</w:t>
      </w:r>
      <w:r w:rsidR="00606C0C">
        <w:rPr>
          <w:rFonts w:ascii="Times New Roman" w:hAnsi="Times New Roman"/>
          <w:color w:val="000000"/>
          <w:szCs w:val="20"/>
        </w:rPr>
        <w:t xml:space="preserve"> a </w:t>
      </w:r>
      <w:r w:rsidR="00E0557C" w:rsidRPr="006A1219">
        <w:rPr>
          <w:rFonts w:ascii="Times New Roman" w:hAnsi="Times New Roman"/>
          <w:color w:val="000000"/>
          <w:szCs w:val="20"/>
        </w:rPr>
        <w:t xml:space="preserve">collaborative partnership although retaining </w:t>
      </w:r>
      <w:r w:rsidR="00375FFC" w:rsidRPr="006A1219">
        <w:rPr>
          <w:rFonts w:ascii="Times New Roman" w:hAnsi="Times New Roman"/>
          <w:color w:val="000000"/>
          <w:szCs w:val="20"/>
        </w:rPr>
        <w:t>self-authorship</w:t>
      </w:r>
      <w:r w:rsidR="00606C0C">
        <w:rPr>
          <w:rFonts w:ascii="Times New Roman" w:hAnsi="Times New Roman"/>
          <w:color w:val="000000"/>
          <w:szCs w:val="20"/>
        </w:rPr>
        <w:t xml:space="preserve"> of their individual </w:t>
      </w:r>
      <w:r w:rsidR="00AF7332">
        <w:rPr>
          <w:rFonts w:ascii="Times New Roman" w:hAnsi="Times New Roman"/>
          <w:color w:val="000000"/>
          <w:szCs w:val="20"/>
        </w:rPr>
        <w:t>artworks</w:t>
      </w:r>
      <w:r w:rsidR="00E0557C" w:rsidRPr="006A1219">
        <w:rPr>
          <w:rFonts w:ascii="Times New Roman" w:hAnsi="Times New Roman"/>
          <w:color w:val="000000"/>
          <w:szCs w:val="20"/>
        </w:rPr>
        <w:t xml:space="preserve">. </w:t>
      </w:r>
      <w:r w:rsidR="00AF7332">
        <w:rPr>
          <w:rFonts w:ascii="Times New Roman" w:hAnsi="Times New Roman"/>
          <w:color w:val="000000"/>
          <w:szCs w:val="20"/>
        </w:rPr>
        <w:t>A</w:t>
      </w:r>
      <w:r w:rsidR="001716FA" w:rsidRPr="006A1219">
        <w:rPr>
          <w:rFonts w:ascii="Times New Roman" w:hAnsi="Times New Roman"/>
          <w:color w:val="000000"/>
          <w:szCs w:val="20"/>
        </w:rPr>
        <w:t xml:space="preserve">s separate artists </w:t>
      </w:r>
      <w:r w:rsidR="00AF7332">
        <w:rPr>
          <w:rFonts w:ascii="Times New Roman" w:hAnsi="Times New Roman"/>
          <w:color w:val="000000"/>
          <w:szCs w:val="20"/>
        </w:rPr>
        <w:t>they view</w:t>
      </w:r>
      <w:r w:rsidR="001716FA" w:rsidRPr="006A1219">
        <w:rPr>
          <w:rFonts w:ascii="Times New Roman" w:hAnsi="Times New Roman"/>
          <w:color w:val="000000"/>
          <w:szCs w:val="20"/>
        </w:rPr>
        <w:t xml:space="preserve"> their overall enterprise as a joint one, sharing</w:t>
      </w:r>
      <w:r w:rsidR="00E0557C" w:rsidRPr="006A1219">
        <w:rPr>
          <w:rFonts w:ascii="Times New Roman" w:hAnsi="Times New Roman"/>
          <w:color w:val="000000"/>
          <w:szCs w:val="20"/>
        </w:rPr>
        <w:t xml:space="preserve"> a common manifesto with the stated aim </w:t>
      </w:r>
      <w:r w:rsidR="008649DA">
        <w:rPr>
          <w:rFonts w:ascii="Times New Roman" w:hAnsi="Times New Roman"/>
          <w:color w:val="000000"/>
          <w:szCs w:val="20"/>
        </w:rPr>
        <w:t>“</w:t>
      </w:r>
      <w:r w:rsidR="00E0557C" w:rsidRPr="006A1219">
        <w:rPr>
          <w:rFonts w:ascii="Times New Roman" w:hAnsi="Times New Roman"/>
        </w:rPr>
        <w:t>to explore ways of developing woodcut, one of the oldest forms of printmaking and information technology, to become a c</w:t>
      </w:r>
      <w:r w:rsidR="00E0557C" w:rsidRPr="006A1219">
        <w:rPr>
          <w:rFonts w:ascii="Times New Roman" w:eastAsia="Times New Roman" w:hAnsi="Times New Roman"/>
        </w:rPr>
        <w:t>ontemporary medium for critical artistic practise.</w:t>
      </w:r>
      <w:r w:rsidR="008649DA">
        <w:rPr>
          <w:rFonts w:ascii="Times New Roman" w:eastAsia="Times New Roman" w:hAnsi="Times New Roman"/>
        </w:rPr>
        <w:t>”</w:t>
      </w:r>
      <w:r w:rsidR="00FC1F30" w:rsidRPr="006A1219">
        <w:rPr>
          <w:rStyle w:val="EndnoteReference"/>
          <w:rFonts w:ascii="Times New Roman" w:eastAsia="Times New Roman" w:hAnsi="Times New Roman"/>
        </w:rPr>
        <w:endnoteReference w:id="8"/>
      </w:r>
    </w:p>
    <w:p w:rsidR="008649DA" w:rsidRDefault="008649DA" w:rsidP="00F62256">
      <w:pPr>
        <w:spacing w:after="0" w:line="360" w:lineRule="auto"/>
        <w:rPr>
          <w:rFonts w:ascii="Times New Roman" w:eastAsia="Times New Roman" w:hAnsi="Times New Roman"/>
        </w:rPr>
      </w:pPr>
    </w:p>
    <w:p w:rsidR="007903B2" w:rsidRDefault="00375FFC" w:rsidP="00F62256">
      <w:pPr>
        <w:spacing w:after="0" w:line="360" w:lineRule="auto"/>
        <w:rPr>
          <w:rFonts w:ascii="Times New Roman" w:eastAsia="Cambria" w:hAnsi="Times New Roman" w:cs="Times New Roman"/>
        </w:rPr>
      </w:pPr>
      <w:r w:rsidRPr="006A1219">
        <w:rPr>
          <w:rFonts w:ascii="Times New Roman" w:eastAsia="Times New Roman" w:hAnsi="Times New Roman"/>
        </w:rPr>
        <w:t>Their</w:t>
      </w:r>
      <w:r w:rsidR="00E0557C" w:rsidRPr="006A1219">
        <w:rPr>
          <w:rFonts w:ascii="Times New Roman" w:eastAsia="Times New Roman" w:hAnsi="Times New Roman"/>
        </w:rPr>
        <w:t xml:space="preserve"> works take </w:t>
      </w:r>
      <w:r w:rsidR="00D96771" w:rsidRPr="006A1219">
        <w:rPr>
          <w:rFonts w:ascii="Times New Roman" w:eastAsia="Times New Roman" w:hAnsi="Times New Roman"/>
        </w:rPr>
        <w:t>o</w:t>
      </w:r>
      <w:r w:rsidR="00E0557C" w:rsidRPr="006A1219">
        <w:rPr>
          <w:rFonts w:ascii="Times New Roman" w:eastAsia="Times New Roman" w:hAnsi="Times New Roman"/>
        </w:rPr>
        <w:t xml:space="preserve">n the form of </w:t>
      </w:r>
      <w:r w:rsidRPr="006A1219">
        <w:rPr>
          <w:rFonts w:ascii="Times New Roman" w:eastAsia="Times New Roman" w:hAnsi="Times New Roman"/>
        </w:rPr>
        <w:t>large-scale</w:t>
      </w:r>
      <w:r w:rsidR="00E0557C" w:rsidRPr="006A1219">
        <w:rPr>
          <w:rFonts w:ascii="Times New Roman" w:eastAsia="Times New Roman" w:hAnsi="Times New Roman"/>
        </w:rPr>
        <w:t xml:space="preserve"> woodcut posters, </w:t>
      </w:r>
      <w:r w:rsidRPr="006A1219">
        <w:rPr>
          <w:rFonts w:ascii="Times New Roman" w:eastAsia="Times New Roman" w:hAnsi="Times New Roman"/>
        </w:rPr>
        <w:t>hand cut</w:t>
      </w:r>
      <w:r w:rsidR="007903B2">
        <w:rPr>
          <w:rFonts w:ascii="Times New Roman" w:eastAsia="Times New Roman" w:hAnsi="Times New Roman"/>
        </w:rPr>
        <w:t xml:space="preserve"> and printed directly, with which they </w:t>
      </w:r>
      <w:r w:rsidR="00DC3FC7" w:rsidRPr="006A1219">
        <w:rPr>
          <w:rFonts w:ascii="Times New Roman" w:eastAsia="Times New Roman" w:hAnsi="Times New Roman"/>
        </w:rPr>
        <w:t xml:space="preserve">interrogate and reflect upon social and ecological issues, deliberately using the process of cutting the block to slow down </w:t>
      </w:r>
      <w:r w:rsidR="008C2048" w:rsidRPr="006A1219">
        <w:rPr>
          <w:rFonts w:ascii="Times New Roman" w:eastAsia="Times New Roman" w:hAnsi="Times New Roman"/>
        </w:rPr>
        <w:t xml:space="preserve">the media barrage </w:t>
      </w:r>
      <w:r w:rsidR="00DC3FC7" w:rsidRPr="006A1219">
        <w:rPr>
          <w:rFonts w:ascii="Times New Roman" w:eastAsia="Times New Roman" w:hAnsi="Times New Roman"/>
        </w:rPr>
        <w:t xml:space="preserve">and </w:t>
      </w:r>
      <w:r w:rsidR="00AF7332">
        <w:rPr>
          <w:rFonts w:ascii="Times New Roman" w:eastAsia="Times New Roman" w:hAnsi="Times New Roman"/>
        </w:rPr>
        <w:t>through this</w:t>
      </w:r>
      <w:r w:rsidR="008C2048" w:rsidRPr="006A1219">
        <w:rPr>
          <w:rFonts w:ascii="Times New Roman" w:eastAsia="Times New Roman" w:hAnsi="Times New Roman"/>
        </w:rPr>
        <w:t xml:space="preserve"> process find space to </w:t>
      </w:r>
      <w:r w:rsidRPr="006A1219">
        <w:rPr>
          <w:rFonts w:ascii="Times New Roman" w:eastAsia="Times New Roman" w:hAnsi="Times New Roman"/>
        </w:rPr>
        <w:t>assimilate</w:t>
      </w:r>
      <w:r w:rsidR="00DC3FC7" w:rsidRPr="006A1219">
        <w:rPr>
          <w:rFonts w:ascii="Times New Roman" w:eastAsia="Times New Roman" w:hAnsi="Times New Roman"/>
        </w:rPr>
        <w:t xml:space="preserve">. </w:t>
      </w:r>
      <w:r w:rsidR="008C2048" w:rsidRPr="006A1219">
        <w:rPr>
          <w:rFonts w:ascii="Times New Roman" w:eastAsia="Times New Roman" w:hAnsi="Times New Roman"/>
        </w:rPr>
        <w:t xml:space="preserve">They take ideas out of the public domain into the home so </w:t>
      </w:r>
      <w:r w:rsidR="00AF7332">
        <w:rPr>
          <w:rFonts w:ascii="Times New Roman" w:eastAsia="Times New Roman" w:hAnsi="Times New Roman"/>
        </w:rPr>
        <w:t>for example</w:t>
      </w:r>
      <w:r w:rsidR="008C2048" w:rsidRPr="006A1219">
        <w:rPr>
          <w:rFonts w:ascii="Times New Roman" w:eastAsia="Times New Roman" w:hAnsi="Times New Roman"/>
        </w:rPr>
        <w:t xml:space="preserve"> issues such as ecology or economics are neg</w:t>
      </w:r>
      <w:r w:rsidR="00D96771" w:rsidRPr="006A1219">
        <w:rPr>
          <w:rFonts w:ascii="Times New Roman" w:eastAsia="Times New Roman" w:hAnsi="Times New Roman"/>
        </w:rPr>
        <w:t>ot</w:t>
      </w:r>
      <w:r w:rsidR="008C2048" w:rsidRPr="006A1219">
        <w:rPr>
          <w:rFonts w:ascii="Times New Roman" w:eastAsia="Times New Roman" w:hAnsi="Times New Roman"/>
        </w:rPr>
        <w:t xml:space="preserve">iated against a backdrop of domesticity and daily functions such as cooking. </w:t>
      </w:r>
      <w:r w:rsidR="008917FD" w:rsidRPr="006A1219">
        <w:rPr>
          <w:rFonts w:ascii="Times New Roman" w:eastAsia="Times New Roman" w:hAnsi="Times New Roman"/>
        </w:rPr>
        <w:t>Their</w:t>
      </w:r>
      <w:r w:rsidR="00D96771" w:rsidRPr="006A1219">
        <w:rPr>
          <w:rFonts w:ascii="Times New Roman" w:eastAsia="Times New Roman" w:hAnsi="Times New Roman"/>
        </w:rPr>
        <w:t xml:space="preserve"> use of relief print to hand cut their messages </w:t>
      </w:r>
      <w:r w:rsidR="00AF7332">
        <w:rPr>
          <w:rFonts w:ascii="Times New Roman" w:eastAsia="Times New Roman" w:hAnsi="Times New Roman"/>
        </w:rPr>
        <w:t xml:space="preserve">contrasts with </w:t>
      </w:r>
      <w:r w:rsidR="00D96771" w:rsidRPr="006A1219">
        <w:rPr>
          <w:rFonts w:ascii="Times New Roman" w:eastAsia="Times New Roman" w:hAnsi="Times New Roman"/>
        </w:rPr>
        <w:t xml:space="preserve">the </w:t>
      </w:r>
      <w:r w:rsidR="008917FD" w:rsidRPr="006A1219">
        <w:rPr>
          <w:rFonts w:ascii="Times New Roman" w:eastAsia="Times New Roman" w:hAnsi="Times New Roman"/>
        </w:rPr>
        <w:t>anonymity</w:t>
      </w:r>
      <w:r w:rsidR="00D96771" w:rsidRPr="006A1219">
        <w:rPr>
          <w:rFonts w:ascii="Times New Roman" w:eastAsia="Times New Roman" w:hAnsi="Times New Roman"/>
        </w:rPr>
        <w:t xml:space="preserve"> and professionalised means of communication that we are the recipients of. </w:t>
      </w:r>
      <w:r w:rsidR="00AF7332">
        <w:rPr>
          <w:rFonts w:ascii="Times New Roman" w:eastAsia="Times New Roman" w:hAnsi="Times New Roman"/>
        </w:rPr>
        <w:t xml:space="preserve">This is both in terms of layout and </w:t>
      </w:r>
      <w:r w:rsidR="008917FD">
        <w:rPr>
          <w:rFonts w:ascii="Times New Roman" w:eastAsia="Times New Roman" w:hAnsi="Times New Roman"/>
        </w:rPr>
        <w:t>typeface</w:t>
      </w:r>
      <w:r w:rsidR="00AF7332">
        <w:rPr>
          <w:rFonts w:ascii="Times New Roman" w:eastAsia="Times New Roman" w:hAnsi="Times New Roman"/>
        </w:rPr>
        <w:t xml:space="preserve"> as well as the </w:t>
      </w:r>
      <w:r w:rsidR="008917FD">
        <w:rPr>
          <w:rFonts w:ascii="Times New Roman" w:eastAsia="Times New Roman" w:hAnsi="Times New Roman"/>
        </w:rPr>
        <w:t>well-crafted</w:t>
      </w:r>
      <w:r w:rsidR="00AF7332">
        <w:rPr>
          <w:rFonts w:ascii="Times New Roman" w:eastAsia="Times New Roman" w:hAnsi="Times New Roman"/>
        </w:rPr>
        <w:t xml:space="preserve"> newspaper slogan or </w:t>
      </w:r>
      <w:r w:rsidR="00F439F4" w:rsidRPr="006A1219">
        <w:rPr>
          <w:rFonts w:ascii="Times New Roman" w:eastAsia="Times New Roman" w:hAnsi="Times New Roman"/>
        </w:rPr>
        <w:t xml:space="preserve">the neatly packaged </w:t>
      </w:r>
      <w:r w:rsidRPr="006A1219">
        <w:rPr>
          <w:rFonts w:ascii="Times New Roman" w:eastAsia="Times New Roman" w:hAnsi="Times New Roman"/>
        </w:rPr>
        <w:t>TV</w:t>
      </w:r>
      <w:r w:rsidR="00F439F4" w:rsidRPr="006A1219">
        <w:rPr>
          <w:rFonts w:ascii="Times New Roman" w:eastAsia="Times New Roman" w:hAnsi="Times New Roman"/>
        </w:rPr>
        <w:t xml:space="preserve"> broadcast.</w:t>
      </w:r>
      <w:r w:rsidR="00A43739" w:rsidRPr="006A1219">
        <w:rPr>
          <w:rFonts w:ascii="Times New Roman" w:eastAsia="Cambria" w:hAnsi="Times New Roman" w:cs="Times New Roman"/>
        </w:rPr>
        <w:t xml:space="preserve"> </w:t>
      </w:r>
    </w:p>
    <w:p w:rsidR="007903B2" w:rsidRDefault="007903B2" w:rsidP="00F62256">
      <w:pPr>
        <w:spacing w:after="0" w:line="360" w:lineRule="auto"/>
        <w:rPr>
          <w:rFonts w:ascii="Times New Roman" w:eastAsia="Cambria" w:hAnsi="Times New Roman" w:cs="Times New Roman"/>
        </w:rPr>
      </w:pPr>
    </w:p>
    <w:p w:rsidR="00F439F4" w:rsidRPr="006A1219" w:rsidRDefault="00AF7332" w:rsidP="00F62256">
      <w:pPr>
        <w:spacing w:after="0" w:line="360" w:lineRule="auto"/>
        <w:rPr>
          <w:rFonts w:ascii="Times New Roman" w:eastAsia="Times New Roman" w:hAnsi="Times New Roman"/>
        </w:rPr>
      </w:pPr>
      <w:r>
        <w:rPr>
          <w:rFonts w:ascii="Times New Roman" w:eastAsia="Cambria" w:hAnsi="Times New Roman" w:cs="Times New Roman"/>
        </w:rPr>
        <w:t xml:space="preserve">In the </w:t>
      </w:r>
      <w:r w:rsidR="008917FD">
        <w:rPr>
          <w:rFonts w:ascii="Times New Roman" w:eastAsia="Cambria" w:hAnsi="Times New Roman" w:cs="Times New Roman"/>
        </w:rPr>
        <w:t>Kierulf's</w:t>
      </w:r>
      <w:r>
        <w:rPr>
          <w:rFonts w:ascii="Times New Roman" w:eastAsia="Cambria" w:hAnsi="Times New Roman" w:cs="Times New Roman"/>
        </w:rPr>
        <w:t xml:space="preserve"> work there is </w:t>
      </w:r>
      <w:r w:rsidR="008917FD">
        <w:rPr>
          <w:rFonts w:ascii="Times New Roman" w:eastAsia="Cambria" w:hAnsi="Times New Roman" w:cs="Times New Roman"/>
        </w:rPr>
        <w:t>an</w:t>
      </w:r>
      <w:r>
        <w:rPr>
          <w:rFonts w:ascii="Times New Roman" w:eastAsia="Cambria" w:hAnsi="Times New Roman" w:cs="Times New Roman"/>
        </w:rPr>
        <w:t xml:space="preserve"> act of resistance against this professionalization of media, a desire to question and interrogate rather than merely consume.</w:t>
      </w:r>
      <w:r w:rsidR="00B76D04" w:rsidRPr="006A1219">
        <w:rPr>
          <w:rFonts w:ascii="Times New Roman" w:eastAsia="Cambria" w:hAnsi="Times New Roman" w:cs="Times New Roman"/>
        </w:rPr>
        <w:t xml:space="preserve"> As Caroline </w:t>
      </w:r>
      <w:r w:rsidR="008917FD">
        <w:rPr>
          <w:rFonts w:ascii="Times New Roman" w:eastAsia="Cambria" w:hAnsi="Times New Roman" w:cs="Times New Roman"/>
        </w:rPr>
        <w:t>Keir</w:t>
      </w:r>
      <w:r w:rsidR="008917FD" w:rsidRPr="006A1219">
        <w:rPr>
          <w:rFonts w:ascii="Times New Roman" w:eastAsia="Cambria" w:hAnsi="Times New Roman" w:cs="Times New Roman"/>
        </w:rPr>
        <w:t>u</w:t>
      </w:r>
      <w:r w:rsidR="008917FD">
        <w:rPr>
          <w:rFonts w:ascii="Times New Roman" w:eastAsia="Cambria" w:hAnsi="Times New Roman" w:cs="Times New Roman"/>
        </w:rPr>
        <w:t>l</w:t>
      </w:r>
      <w:r w:rsidR="008917FD" w:rsidRPr="006A1219">
        <w:rPr>
          <w:rFonts w:ascii="Times New Roman" w:eastAsia="Cambria" w:hAnsi="Times New Roman" w:cs="Times New Roman"/>
        </w:rPr>
        <w:t>f</w:t>
      </w:r>
      <w:r w:rsidR="00B76D04" w:rsidRPr="006A1219">
        <w:rPr>
          <w:rFonts w:ascii="Times New Roman" w:eastAsia="Cambria" w:hAnsi="Times New Roman" w:cs="Times New Roman"/>
        </w:rPr>
        <w:t xml:space="preserve"> states</w:t>
      </w:r>
      <w:r w:rsidR="007903B2">
        <w:rPr>
          <w:rFonts w:ascii="Times New Roman" w:eastAsia="Cambria" w:hAnsi="Times New Roman" w:cs="Times New Roman"/>
        </w:rPr>
        <w:t xml:space="preserve"> </w:t>
      </w:r>
      <w:r w:rsidR="008649DA">
        <w:rPr>
          <w:rFonts w:ascii="Times New Roman" w:eastAsia="Cambria" w:hAnsi="Times New Roman" w:cs="Times New Roman"/>
        </w:rPr>
        <w:t>“</w:t>
      </w:r>
      <w:r w:rsidR="00A43739" w:rsidRPr="006A1219">
        <w:rPr>
          <w:rFonts w:ascii="Times New Roman" w:eastAsia="Cambria" w:hAnsi="Times New Roman" w:cs="Times New Roman"/>
        </w:rPr>
        <w:t>The texts I use are sometimes homemade and sometimes appropriated from different sources.  The daily noise of contemporary propaganda inspires me. How we are exposed to different kind of voices that tell us what to believe, to desire, dream about and to fear.</w:t>
      </w:r>
      <w:r w:rsidR="008649DA">
        <w:rPr>
          <w:rFonts w:ascii="Times New Roman" w:eastAsia="Cambria" w:hAnsi="Times New Roman" w:cs="Times New Roman"/>
        </w:rPr>
        <w:t>”</w:t>
      </w:r>
      <w:r w:rsidR="00FC1F30" w:rsidRPr="006A1219">
        <w:rPr>
          <w:rStyle w:val="EndnoteReference"/>
          <w:rFonts w:ascii="Times New Roman" w:eastAsia="Cambria" w:hAnsi="Times New Roman" w:cs="Times New Roman"/>
        </w:rPr>
        <w:endnoteReference w:id="9"/>
      </w:r>
    </w:p>
    <w:p w:rsidR="00CC75BE" w:rsidRDefault="000C0988" w:rsidP="00F62256">
      <w:pPr>
        <w:spacing w:after="0" w:line="360" w:lineRule="auto"/>
        <w:rPr>
          <w:rFonts w:ascii="Times New Roman" w:eastAsia="Times New Roman" w:hAnsi="Times New Roman"/>
        </w:rPr>
      </w:pPr>
      <w:r>
        <w:rPr>
          <w:rFonts w:ascii="Times New Roman" w:eastAsia="Times New Roman" w:hAnsi="Times New Roman"/>
        </w:rPr>
        <w:t>These prints carry all the signs of posters, image and text working</w:t>
      </w:r>
      <w:r w:rsidR="007903B2">
        <w:rPr>
          <w:rFonts w:ascii="Times New Roman" w:eastAsia="Times New Roman" w:hAnsi="Times New Roman"/>
        </w:rPr>
        <w:t xml:space="preserve"> together </w:t>
      </w:r>
      <w:r>
        <w:rPr>
          <w:rFonts w:ascii="Times New Roman" w:eastAsia="Times New Roman" w:hAnsi="Times New Roman"/>
        </w:rPr>
        <w:t>as a proposition, but rather than selling, their work interrogates</w:t>
      </w:r>
      <w:r w:rsidR="00CC75BE">
        <w:rPr>
          <w:rFonts w:ascii="Times New Roman" w:eastAsia="Times New Roman" w:hAnsi="Times New Roman"/>
        </w:rPr>
        <w:t xml:space="preserve"> and invites the viewer to join in the process</w:t>
      </w:r>
      <w:r w:rsidR="007903B2">
        <w:rPr>
          <w:rFonts w:ascii="Times New Roman" w:eastAsia="Times New Roman" w:hAnsi="Times New Roman"/>
        </w:rPr>
        <w:t xml:space="preserve"> of </w:t>
      </w:r>
      <w:r w:rsidR="008917FD">
        <w:rPr>
          <w:rFonts w:ascii="Times New Roman" w:eastAsia="Times New Roman" w:hAnsi="Times New Roman"/>
        </w:rPr>
        <w:t>questioning</w:t>
      </w:r>
      <w:r w:rsidR="00CC75BE">
        <w:rPr>
          <w:rFonts w:ascii="Times New Roman" w:eastAsia="Times New Roman" w:hAnsi="Times New Roman"/>
        </w:rPr>
        <w:t>.</w:t>
      </w:r>
    </w:p>
    <w:p w:rsidR="001716FA" w:rsidRPr="006A1219" w:rsidRDefault="00CC75BE" w:rsidP="00F62256">
      <w:pPr>
        <w:spacing w:after="0" w:line="360" w:lineRule="auto"/>
        <w:rPr>
          <w:rFonts w:ascii="Times New Roman" w:eastAsia="Times New Roman" w:hAnsi="Times New Roman"/>
        </w:rPr>
      </w:pPr>
      <w:r>
        <w:rPr>
          <w:rFonts w:ascii="Times New Roman" w:eastAsia="Times New Roman" w:hAnsi="Times New Roman"/>
        </w:rPr>
        <w:t xml:space="preserve"> </w:t>
      </w:r>
    </w:p>
    <w:p w:rsidR="00B76D04" w:rsidRPr="006A1219" w:rsidRDefault="00F439F4" w:rsidP="00F62256">
      <w:pPr>
        <w:spacing w:after="0" w:line="360" w:lineRule="auto"/>
        <w:rPr>
          <w:rFonts w:ascii="Times New Roman" w:eastAsia="Times New Roman" w:hAnsi="Times New Roman"/>
        </w:rPr>
      </w:pPr>
      <w:r w:rsidRPr="006A1219">
        <w:rPr>
          <w:rFonts w:ascii="Times New Roman" w:eastAsia="Times New Roman" w:hAnsi="Times New Roman"/>
        </w:rPr>
        <w:t>Initiated in 2000</w:t>
      </w:r>
      <w:r w:rsidR="007903B2">
        <w:rPr>
          <w:rFonts w:ascii="Times New Roman" w:eastAsia="Times New Roman" w:hAnsi="Times New Roman"/>
        </w:rPr>
        <w:t>,</w:t>
      </w:r>
      <w:r w:rsidRPr="006A1219">
        <w:rPr>
          <w:rFonts w:ascii="Times New Roman" w:eastAsia="Times New Roman" w:hAnsi="Times New Roman"/>
        </w:rPr>
        <w:t xml:space="preserve"> the project </w:t>
      </w:r>
      <w:r w:rsidRPr="008649DA">
        <w:rPr>
          <w:rFonts w:ascii="Times New Roman" w:eastAsia="Times New Roman" w:hAnsi="Times New Roman"/>
          <w:i/>
        </w:rPr>
        <w:t>Platform for Art</w:t>
      </w:r>
      <w:r w:rsidRPr="006A1219">
        <w:rPr>
          <w:rFonts w:ascii="Times New Roman" w:eastAsia="Times New Roman" w:hAnsi="Times New Roman"/>
        </w:rPr>
        <w:t xml:space="preserve"> has commissioned artists to engage with the London underground to produce new works cited on the network. </w:t>
      </w:r>
      <w:r w:rsidR="000126AA" w:rsidRPr="006A1219">
        <w:rPr>
          <w:rFonts w:ascii="Times New Roman" w:eastAsia="Times New Roman" w:hAnsi="Times New Roman"/>
        </w:rPr>
        <w:t xml:space="preserve">The network is </w:t>
      </w:r>
      <w:r w:rsidR="00375FFC" w:rsidRPr="006A1219">
        <w:rPr>
          <w:rFonts w:ascii="Times New Roman" w:eastAsia="Times New Roman" w:hAnsi="Times New Roman"/>
        </w:rPr>
        <w:t>sernonimous</w:t>
      </w:r>
      <w:r w:rsidR="000126AA" w:rsidRPr="006A1219">
        <w:rPr>
          <w:rFonts w:ascii="Times New Roman" w:eastAsia="Times New Roman" w:hAnsi="Times New Roman"/>
        </w:rPr>
        <w:t xml:space="preserve"> with the poster and </w:t>
      </w:r>
      <w:r w:rsidR="007903B2">
        <w:rPr>
          <w:rFonts w:ascii="Times New Roman" w:eastAsia="Times New Roman" w:hAnsi="Times New Roman"/>
        </w:rPr>
        <w:t xml:space="preserve">in </w:t>
      </w:r>
      <w:r w:rsidR="008917FD">
        <w:rPr>
          <w:rFonts w:ascii="Times New Roman" w:eastAsia="Times New Roman" w:hAnsi="Times New Roman"/>
        </w:rPr>
        <w:t>2004 Mark</w:t>
      </w:r>
      <w:r w:rsidRPr="006A1219">
        <w:rPr>
          <w:rFonts w:ascii="Times New Roman" w:eastAsia="Times New Roman" w:hAnsi="Times New Roman"/>
        </w:rPr>
        <w:t xml:space="preserve"> </w:t>
      </w:r>
      <w:r w:rsidR="00375FFC" w:rsidRPr="006A1219">
        <w:rPr>
          <w:rFonts w:ascii="Times New Roman" w:eastAsia="Times New Roman" w:hAnsi="Times New Roman"/>
        </w:rPr>
        <w:t>Titchner</w:t>
      </w:r>
      <w:r w:rsidR="000126AA" w:rsidRPr="006A1219">
        <w:rPr>
          <w:rFonts w:ascii="Times New Roman" w:eastAsia="Times New Roman" w:hAnsi="Times New Roman"/>
        </w:rPr>
        <w:t xml:space="preserve"> </w:t>
      </w:r>
      <w:r w:rsidR="007903B2">
        <w:rPr>
          <w:rFonts w:ascii="Times New Roman" w:eastAsia="Times New Roman" w:hAnsi="Times New Roman"/>
        </w:rPr>
        <w:t>produced new</w:t>
      </w:r>
      <w:r w:rsidR="000126AA" w:rsidRPr="006A1219">
        <w:rPr>
          <w:rFonts w:ascii="Times New Roman" w:eastAsia="Times New Roman" w:hAnsi="Times New Roman"/>
        </w:rPr>
        <w:t xml:space="preserve"> works for </w:t>
      </w:r>
      <w:r w:rsidR="00E34A09" w:rsidRPr="006A1219">
        <w:rPr>
          <w:rFonts w:ascii="Times New Roman" w:eastAsia="Times New Roman" w:hAnsi="Times New Roman"/>
        </w:rPr>
        <w:t>Gloucester R</w:t>
      </w:r>
      <w:r w:rsidR="008649DA">
        <w:rPr>
          <w:rFonts w:ascii="Times New Roman" w:eastAsia="Times New Roman" w:hAnsi="Times New Roman"/>
        </w:rPr>
        <w:t>oad Underground S</w:t>
      </w:r>
      <w:r w:rsidR="00B76D04" w:rsidRPr="006A1219">
        <w:rPr>
          <w:rFonts w:ascii="Times New Roman" w:eastAsia="Times New Roman" w:hAnsi="Times New Roman"/>
        </w:rPr>
        <w:t xml:space="preserve">tation </w:t>
      </w:r>
      <w:r w:rsidR="000126AA" w:rsidRPr="006A1219">
        <w:rPr>
          <w:rFonts w:ascii="Times New Roman" w:eastAsia="Times New Roman" w:hAnsi="Times New Roman"/>
        </w:rPr>
        <w:t xml:space="preserve">in the form of </w:t>
      </w:r>
      <w:r w:rsidR="007903B2">
        <w:rPr>
          <w:rFonts w:ascii="Times New Roman" w:eastAsia="Times New Roman" w:hAnsi="Times New Roman"/>
        </w:rPr>
        <w:t xml:space="preserve">10 </w:t>
      </w:r>
      <w:r w:rsidR="008917FD">
        <w:rPr>
          <w:rFonts w:ascii="Times New Roman" w:eastAsia="Times New Roman" w:hAnsi="Times New Roman"/>
        </w:rPr>
        <w:t>large-scale</w:t>
      </w:r>
      <w:r w:rsidR="007903B2">
        <w:rPr>
          <w:rFonts w:ascii="Times New Roman" w:eastAsia="Times New Roman" w:hAnsi="Times New Roman"/>
        </w:rPr>
        <w:t xml:space="preserve"> billboard </w:t>
      </w:r>
      <w:r w:rsidR="000126AA" w:rsidRPr="006A1219">
        <w:rPr>
          <w:rFonts w:ascii="Times New Roman" w:eastAsia="Times New Roman" w:hAnsi="Times New Roman"/>
        </w:rPr>
        <w:t xml:space="preserve">posters that play on the </w:t>
      </w:r>
      <w:r w:rsidR="007903B2">
        <w:rPr>
          <w:rFonts w:ascii="Times New Roman" w:eastAsia="Times New Roman" w:hAnsi="Times New Roman"/>
        </w:rPr>
        <w:t>a</w:t>
      </w:r>
      <w:r w:rsidR="00375FFC" w:rsidRPr="006A1219">
        <w:rPr>
          <w:rFonts w:ascii="Times New Roman" w:eastAsia="Times New Roman" w:hAnsi="Times New Roman"/>
        </w:rPr>
        <w:t>spirational</w:t>
      </w:r>
      <w:r w:rsidR="000126AA" w:rsidRPr="006A1219">
        <w:rPr>
          <w:rFonts w:ascii="Times New Roman" w:eastAsia="Times New Roman" w:hAnsi="Times New Roman"/>
        </w:rPr>
        <w:t xml:space="preserve"> nature of the poster</w:t>
      </w:r>
      <w:r w:rsidR="007903B2">
        <w:rPr>
          <w:rFonts w:ascii="Times New Roman" w:eastAsia="Times New Roman" w:hAnsi="Times New Roman"/>
        </w:rPr>
        <w:t xml:space="preserve">. </w:t>
      </w:r>
      <w:r w:rsidR="00B76D04" w:rsidRPr="006A1219">
        <w:rPr>
          <w:rFonts w:ascii="Times New Roman" w:eastAsia="Times New Roman" w:hAnsi="Times New Roman"/>
        </w:rPr>
        <w:t xml:space="preserve"> </w:t>
      </w:r>
      <w:r w:rsidR="007903B2">
        <w:rPr>
          <w:rFonts w:ascii="Times New Roman" w:eastAsia="Times New Roman" w:hAnsi="Times New Roman"/>
        </w:rPr>
        <w:t xml:space="preserve">The poster </w:t>
      </w:r>
      <w:r w:rsidR="00B76D04" w:rsidRPr="006A1219">
        <w:rPr>
          <w:rFonts w:ascii="Times New Roman" w:eastAsia="Times New Roman" w:hAnsi="Times New Roman"/>
        </w:rPr>
        <w:t xml:space="preserve">as </w:t>
      </w:r>
      <w:r w:rsidR="007903B2">
        <w:rPr>
          <w:rFonts w:ascii="Times New Roman" w:eastAsia="Times New Roman" w:hAnsi="Times New Roman"/>
        </w:rPr>
        <w:t xml:space="preserve">a vehicle for </w:t>
      </w:r>
      <w:r w:rsidR="008917FD">
        <w:rPr>
          <w:rFonts w:ascii="Times New Roman" w:eastAsia="Times New Roman" w:hAnsi="Times New Roman"/>
        </w:rPr>
        <w:t>persuasion</w:t>
      </w:r>
      <w:r w:rsidR="007903B2">
        <w:rPr>
          <w:rFonts w:ascii="Times New Roman" w:eastAsia="Times New Roman" w:hAnsi="Times New Roman"/>
        </w:rPr>
        <w:t xml:space="preserve"> was </w:t>
      </w:r>
      <w:r w:rsidR="00B76D04" w:rsidRPr="006A1219">
        <w:rPr>
          <w:rFonts w:ascii="Times New Roman" w:eastAsia="Times New Roman" w:hAnsi="Times New Roman"/>
        </w:rPr>
        <w:t xml:space="preserve">succinctly and poetical put by Bob Dylan in his 1965 song, Its alright Ma </w:t>
      </w:r>
      <w:r w:rsidR="008649DA">
        <w:rPr>
          <w:rFonts w:ascii="Times New Roman" w:eastAsia="Times New Roman" w:hAnsi="Times New Roman"/>
        </w:rPr>
        <w:t>(</w:t>
      </w:r>
      <w:r w:rsidR="00B76D04" w:rsidRPr="006A1219">
        <w:rPr>
          <w:rFonts w:ascii="Times New Roman" w:eastAsia="Times New Roman" w:hAnsi="Times New Roman"/>
        </w:rPr>
        <w:t>I’m only bleeding</w:t>
      </w:r>
      <w:r w:rsidR="008649DA">
        <w:rPr>
          <w:rFonts w:ascii="Times New Roman" w:eastAsia="Times New Roman" w:hAnsi="Times New Roman"/>
        </w:rPr>
        <w:t>)</w:t>
      </w:r>
    </w:p>
    <w:p w:rsidR="000126AA" w:rsidRPr="006A1219" w:rsidRDefault="000126AA" w:rsidP="00F62256">
      <w:pPr>
        <w:spacing w:after="0" w:line="360" w:lineRule="auto"/>
        <w:rPr>
          <w:rFonts w:ascii="Times New Roman" w:eastAsia="Times New Roman" w:hAnsi="Times New Roman"/>
        </w:rPr>
      </w:pPr>
    </w:p>
    <w:p w:rsidR="00E0557C" w:rsidRPr="006A1219" w:rsidRDefault="000126AA" w:rsidP="008739B6">
      <w:pPr>
        <w:spacing w:after="0"/>
        <w:rPr>
          <w:rFonts w:ascii="Times New Roman" w:eastAsia="Times New Roman" w:hAnsi="Times New Roman"/>
        </w:rPr>
      </w:pPr>
      <w:r w:rsidRPr="006A1219">
        <w:rPr>
          <w:rFonts w:ascii="Times New Roman" w:hAnsi="Times New Roman"/>
        </w:rPr>
        <w:t>Advertising signs that con you</w:t>
      </w:r>
      <w:r w:rsidRPr="006A1219">
        <w:rPr>
          <w:rFonts w:ascii="Times New Roman" w:hAnsi="Times New Roman"/>
        </w:rPr>
        <w:br/>
        <w:t>Into thinking you're the one</w:t>
      </w:r>
      <w:r w:rsidRPr="006A1219">
        <w:rPr>
          <w:rFonts w:ascii="Times New Roman" w:hAnsi="Times New Roman"/>
        </w:rPr>
        <w:br/>
        <w:t>That can do what's never been done</w:t>
      </w:r>
      <w:r w:rsidRPr="006A1219">
        <w:rPr>
          <w:rFonts w:ascii="Times New Roman" w:hAnsi="Times New Roman"/>
        </w:rPr>
        <w:br/>
        <w:t>That can win what's never been won</w:t>
      </w:r>
      <w:r w:rsidRPr="006A1219">
        <w:rPr>
          <w:rFonts w:ascii="Times New Roman" w:hAnsi="Times New Roman"/>
        </w:rPr>
        <w:br/>
        <w:t>Meantime life outside goes on</w:t>
      </w:r>
      <w:r w:rsidRPr="006A1219">
        <w:rPr>
          <w:rFonts w:ascii="Times New Roman" w:hAnsi="Times New Roman"/>
        </w:rPr>
        <w:br/>
        <w:t>All around you</w:t>
      </w:r>
      <w:r w:rsidR="00375FFC" w:rsidRPr="006A1219">
        <w:rPr>
          <w:rFonts w:ascii="Times New Roman" w:hAnsi="Times New Roman"/>
        </w:rPr>
        <w:t>.</w:t>
      </w:r>
      <w:r w:rsidR="00F439F4" w:rsidRPr="006A1219">
        <w:rPr>
          <w:rFonts w:ascii="Times New Roman" w:eastAsia="Times New Roman" w:hAnsi="Times New Roman"/>
        </w:rPr>
        <w:t xml:space="preserve"> </w:t>
      </w:r>
      <w:r w:rsidR="00FC1F30" w:rsidRPr="006A1219">
        <w:rPr>
          <w:rStyle w:val="EndnoteReference"/>
          <w:rFonts w:ascii="Times New Roman" w:eastAsia="Times New Roman" w:hAnsi="Times New Roman"/>
        </w:rPr>
        <w:endnoteReference w:id="10"/>
      </w:r>
      <w:r w:rsidR="00B76D04" w:rsidRPr="006A1219">
        <w:rPr>
          <w:rFonts w:ascii="Times New Roman" w:eastAsia="Times New Roman" w:hAnsi="Times New Roman"/>
        </w:rPr>
        <w:t xml:space="preserve"> </w:t>
      </w:r>
    </w:p>
    <w:p w:rsidR="008649DA" w:rsidRDefault="008649DA" w:rsidP="00F62256">
      <w:pPr>
        <w:shd w:val="clear" w:color="auto" w:fill="FFFFFF"/>
        <w:spacing w:after="0" w:line="360" w:lineRule="auto"/>
        <w:rPr>
          <w:rFonts w:ascii="Times New Roman" w:hAnsi="Times New Roman"/>
        </w:rPr>
      </w:pPr>
    </w:p>
    <w:p w:rsidR="001716FA" w:rsidRPr="006A1219" w:rsidRDefault="00375FFC" w:rsidP="00F62256">
      <w:pPr>
        <w:shd w:val="clear" w:color="auto" w:fill="FFFFFF"/>
        <w:spacing w:after="0" w:line="360" w:lineRule="auto"/>
        <w:rPr>
          <w:rFonts w:ascii="Times New Roman" w:hAnsi="Times New Roman"/>
        </w:rPr>
      </w:pPr>
      <w:r w:rsidRPr="006A1219">
        <w:rPr>
          <w:rFonts w:ascii="Times New Roman" w:hAnsi="Times New Roman"/>
        </w:rPr>
        <w:t>The</w:t>
      </w:r>
      <w:r w:rsidR="00FA57F7" w:rsidRPr="006A1219">
        <w:rPr>
          <w:rFonts w:ascii="Times New Roman" w:hAnsi="Times New Roman"/>
        </w:rPr>
        <w:t xml:space="preserve"> series </w:t>
      </w:r>
      <w:r w:rsidR="00FA57F7" w:rsidRPr="008739B6">
        <w:rPr>
          <w:rFonts w:ascii="Times New Roman" w:hAnsi="Times New Roman"/>
          <w:i/>
        </w:rPr>
        <w:t>I WE IT</w:t>
      </w:r>
      <w:r w:rsidR="00835235" w:rsidRPr="008739B6">
        <w:rPr>
          <w:rFonts w:ascii="Times New Roman" w:hAnsi="Times New Roman"/>
          <w:i/>
        </w:rPr>
        <w:t xml:space="preserve"> </w:t>
      </w:r>
      <w:r w:rsidR="00835235" w:rsidRPr="006A1219">
        <w:rPr>
          <w:rFonts w:ascii="Times New Roman" w:hAnsi="Times New Roman"/>
        </w:rPr>
        <w:t xml:space="preserve">takes </w:t>
      </w:r>
      <w:r w:rsidR="00EB1C04" w:rsidRPr="006A1219">
        <w:rPr>
          <w:rFonts w:ascii="Times New Roman" w:hAnsi="Times New Roman"/>
        </w:rPr>
        <w:t>a single phrase from the corporate vision of each of the world’s top 10 brands, as they were published in a randomly selected week.</w:t>
      </w:r>
      <w:r w:rsidR="00573AE6" w:rsidRPr="006A1219">
        <w:rPr>
          <w:rStyle w:val="EndnoteReference"/>
          <w:rFonts w:ascii="Times New Roman" w:hAnsi="Times New Roman"/>
        </w:rPr>
        <w:endnoteReference w:id="11"/>
      </w:r>
      <w:r w:rsidR="00E34A09" w:rsidRPr="006A1219">
        <w:rPr>
          <w:rFonts w:ascii="Times New Roman" w:hAnsi="Times New Roman"/>
        </w:rPr>
        <w:t xml:space="preserve"> </w:t>
      </w:r>
      <w:proofErr w:type="gramStart"/>
      <w:r w:rsidR="00E34A09" w:rsidRPr="006A1219">
        <w:rPr>
          <w:rFonts w:ascii="Times New Roman" w:hAnsi="Times New Roman"/>
        </w:rPr>
        <w:t>and</w:t>
      </w:r>
      <w:proofErr w:type="gramEnd"/>
      <w:r w:rsidR="00E34A09" w:rsidRPr="006A1219">
        <w:rPr>
          <w:rFonts w:ascii="Times New Roman" w:hAnsi="Times New Roman"/>
        </w:rPr>
        <w:t xml:space="preserve"> presents them with the prefix I want, adding a threatening tone to what was otherwise an aspirational it not blandly preten</w:t>
      </w:r>
      <w:r w:rsidR="00A43739" w:rsidRPr="006A1219">
        <w:rPr>
          <w:rFonts w:ascii="Times New Roman" w:hAnsi="Times New Roman"/>
        </w:rPr>
        <w:t>t</w:t>
      </w:r>
      <w:r w:rsidR="00E34A09" w:rsidRPr="006A1219">
        <w:rPr>
          <w:rFonts w:ascii="Times New Roman" w:hAnsi="Times New Roman"/>
        </w:rPr>
        <w:t xml:space="preserve">ious slogan. Titchner uses the </w:t>
      </w:r>
      <w:r w:rsidRPr="006A1219">
        <w:rPr>
          <w:rFonts w:ascii="Times New Roman" w:hAnsi="Times New Roman"/>
        </w:rPr>
        <w:t>underground</w:t>
      </w:r>
      <w:r w:rsidR="00E34A09" w:rsidRPr="006A1219">
        <w:rPr>
          <w:rFonts w:ascii="Times New Roman" w:hAnsi="Times New Roman"/>
        </w:rPr>
        <w:t xml:space="preserve"> with its proliferation of posters many of which are from top ten companies, to ‘mess’ w</w:t>
      </w:r>
      <w:r w:rsidR="00A43739" w:rsidRPr="006A1219">
        <w:rPr>
          <w:rFonts w:ascii="Times New Roman" w:hAnsi="Times New Roman"/>
        </w:rPr>
        <w:t>ith the messages proposing</w:t>
      </w:r>
      <w:r w:rsidR="00E34A09" w:rsidRPr="006A1219">
        <w:rPr>
          <w:rFonts w:ascii="Times New Roman" w:hAnsi="Times New Roman"/>
        </w:rPr>
        <w:t xml:space="preserve"> a better world. </w:t>
      </w:r>
      <w:r w:rsidRPr="006A1219">
        <w:rPr>
          <w:rFonts w:ascii="Times New Roman" w:hAnsi="Times New Roman"/>
        </w:rPr>
        <w:t>The graphic employed references trade union banners, William Morris designs an</w:t>
      </w:r>
      <w:r w:rsidR="008739B6">
        <w:rPr>
          <w:rFonts w:ascii="Times New Roman" w:hAnsi="Times New Roman"/>
        </w:rPr>
        <w:t>d I would suggest the psychedelic</w:t>
      </w:r>
      <w:r w:rsidRPr="006A1219">
        <w:rPr>
          <w:rFonts w:ascii="Times New Roman" w:hAnsi="Times New Roman"/>
        </w:rPr>
        <w:t xml:space="preserve"> posters of the 1960’s</w:t>
      </w:r>
      <w:r w:rsidR="008739B6">
        <w:rPr>
          <w:rFonts w:ascii="Times New Roman" w:hAnsi="Times New Roman"/>
        </w:rPr>
        <w:t xml:space="preserve"> epitomised by Martin Sharp’s </w:t>
      </w:r>
      <w:r w:rsidR="008739B6" w:rsidRPr="008739B6">
        <w:rPr>
          <w:rFonts w:ascii="Times New Roman" w:hAnsi="Times New Roman"/>
          <w:i/>
        </w:rPr>
        <w:t>Mr Tambourine Man</w:t>
      </w:r>
      <w:r w:rsidRPr="006A1219">
        <w:rPr>
          <w:rFonts w:ascii="Times New Roman" w:hAnsi="Times New Roman"/>
        </w:rPr>
        <w:t xml:space="preserve">, all of which carry with them a utopian vision of fairer society, a fare cry from the profit driven motives that fuel the multinationals. </w:t>
      </w:r>
      <w:r w:rsidR="00221CDF" w:rsidRPr="006A1219">
        <w:rPr>
          <w:rFonts w:ascii="Times New Roman" w:hAnsi="Times New Roman"/>
        </w:rPr>
        <w:t xml:space="preserve">The Underground system is an ideal place to engage with an audience, the passengers waiting on the platform facing across at a gallery of images. </w:t>
      </w:r>
      <w:r w:rsidR="008917FD">
        <w:rPr>
          <w:rFonts w:ascii="Times New Roman" w:hAnsi="Times New Roman"/>
        </w:rPr>
        <w:t xml:space="preserve">The </w:t>
      </w:r>
      <w:r w:rsidR="008917FD" w:rsidRPr="006A1219">
        <w:rPr>
          <w:rFonts w:ascii="Times New Roman" w:hAnsi="Times New Roman"/>
        </w:rPr>
        <w:t>average</w:t>
      </w:r>
      <w:r w:rsidR="00221CDF" w:rsidRPr="006A1219">
        <w:rPr>
          <w:rFonts w:ascii="Times New Roman" w:hAnsi="Times New Roman"/>
        </w:rPr>
        <w:t xml:space="preserve"> time spent in front of a painting</w:t>
      </w:r>
      <w:r w:rsidR="007903B2">
        <w:rPr>
          <w:rFonts w:ascii="Times New Roman" w:hAnsi="Times New Roman"/>
        </w:rPr>
        <w:t>s</w:t>
      </w:r>
      <w:r w:rsidR="00221CDF" w:rsidRPr="006A1219">
        <w:rPr>
          <w:rFonts w:ascii="Times New Roman" w:hAnsi="Times New Roman"/>
        </w:rPr>
        <w:t xml:space="preserve"> in </w:t>
      </w:r>
      <w:r w:rsidR="007903B2">
        <w:rPr>
          <w:rFonts w:ascii="Times New Roman" w:hAnsi="Times New Roman"/>
        </w:rPr>
        <w:t>museums is lamentabl</w:t>
      </w:r>
      <w:r w:rsidR="00F55767">
        <w:rPr>
          <w:rFonts w:ascii="Times New Roman" w:hAnsi="Times New Roman"/>
        </w:rPr>
        <w:t>y short, measured in seconds</w:t>
      </w:r>
      <w:r w:rsidR="008917FD">
        <w:rPr>
          <w:rFonts w:ascii="Times New Roman" w:hAnsi="Times New Roman"/>
        </w:rPr>
        <w:t>, so</w:t>
      </w:r>
      <w:r w:rsidR="00221CDF" w:rsidRPr="006A1219">
        <w:rPr>
          <w:rFonts w:ascii="Times New Roman" w:hAnsi="Times New Roman"/>
        </w:rPr>
        <w:t xml:space="preserve"> one can see that a fixed audience contemplating an image even for 2 minutes </w:t>
      </w:r>
      <w:r w:rsidRPr="006A1219">
        <w:rPr>
          <w:rFonts w:ascii="Times New Roman" w:hAnsi="Times New Roman"/>
        </w:rPr>
        <w:t>in-between</w:t>
      </w:r>
      <w:r w:rsidR="00221CDF" w:rsidRPr="006A1219">
        <w:rPr>
          <w:rFonts w:ascii="Times New Roman" w:hAnsi="Times New Roman"/>
        </w:rPr>
        <w:t xml:space="preserve"> trains is relatively indulgent. </w:t>
      </w:r>
      <w:r w:rsidR="00E34A09" w:rsidRPr="006A1219">
        <w:rPr>
          <w:rFonts w:ascii="Times New Roman" w:hAnsi="Times New Roman"/>
        </w:rPr>
        <w:t>A further example of Art on the Underground’s innovative commissioning policy can be seen in the posters of Jeremy Dellor who worked with those employed on the network to garnish quotations that reflected idea</w:t>
      </w:r>
      <w:r w:rsidR="008739B6">
        <w:rPr>
          <w:rFonts w:ascii="Times New Roman" w:hAnsi="Times New Roman"/>
        </w:rPr>
        <w:t>s about the city and its people entitled</w:t>
      </w:r>
      <w:r w:rsidR="008739B6" w:rsidRPr="008739B6">
        <w:rPr>
          <w:rFonts w:ascii="Times New Roman" w:hAnsi="Times New Roman"/>
        </w:rPr>
        <w:t xml:space="preserve"> </w:t>
      </w:r>
      <w:r w:rsidR="008739B6" w:rsidRPr="008739B6">
        <w:rPr>
          <w:rFonts w:ascii="Times New Roman" w:hAnsi="Times New Roman"/>
          <w:i/>
        </w:rPr>
        <w:t>What is the city but its people</w:t>
      </w:r>
      <w:r w:rsidR="00E34A09" w:rsidRPr="006A1219">
        <w:rPr>
          <w:rFonts w:ascii="Times New Roman" w:hAnsi="Times New Roman"/>
        </w:rPr>
        <w:t xml:space="preserve">. </w:t>
      </w:r>
      <w:r w:rsidR="00221CDF" w:rsidRPr="006A1219">
        <w:rPr>
          <w:rFonts w:ascii="Times New Roman" w:hAnsi="Times New Roman"/>
        </w:rPr>
        <w:t xml:space="preserve">It is a </w:t>
      </w:r>
      <w:r w:rsidRPr="006A1219">
        <w:rPr>
          <w:rFonts w:ascii="Times New Roman" w:hAnsi="Times New Roman"/>
        </w:rPr>
        <w:t>philosophical</w:t>
      </w:r>
      <w:r w:rsidR="00221CDF" w:rsidRPr="006A1219">
        <w:rPr>
          <w:rFonts w:ascii="Times New Roman" w:hAnsi="Times New Roman"/>
        </w:rPr>
        <w:t xml:space="preserve"> proposition and made </w:t>
      </w:r>
      <w:r w:rsidRPr="006A1219">
        <w:rPr>
          <w:rFonts w:ascii="Times New Roman" w:hAnsi="Times New Roman"/>
        </w:rPr>
        <w:t>poignant</w:t>
      </w:r>
      <w:r w:rsidR="00221CDF" w:rsidRPr="006A1219">
        <w:rPr>
          <w:rFonts w:ascii="Times New Roman" w:hAnsi="Times New Roman"/>
        </w:rPr>
        <w:t xml:space="preserve"> by the passengers on the platform representing the city. </w:t>
      </w:r>
      <w:r w:rsidR="00E34A09" w:rsidRPr="006A1219">
        <w:rPr>
          <w:rFonts w:ascii="Times New Roman" w:hAnsi="Times New Roman"/>
        </w:rPr>
        <w:t xml:space="preserve">Of course what also makes this project </w:t>
      </w:r>
      <w:r w:rsidR="00A85914" w:rsidRPr="006A1219">
        <w:rPr>
          <w:rFonts w:ascii="Times New Roman" w:hAnsi="Times New Roman"/>
        </w:rPr>
        <w:t xml:space="preserve">of interest is the random juxtapositions as the posters take their place alongside all the other posters, offering an interval, or </w:t>
      </w:r>
      <w:r w:rsidR="008739B6">
        <w:rPr>
          <w:rFonts w:ascii="Times New Roman" w:hAnsi="Times New Roman"/>
        </w:rPr>
        <w:t>an opportunity for unexpected irony.</w:t>
      </w:r>
    </w:p>
    <w:p w:rsidR="00B76D04" w:rsidRPr="006A1219" w:rsidRDefault="00B76D04" w:rsidP="00F62256">
      <w:pPr>
        <w:shd w:val="clear" w:color="auto" w:fill="FFFFFF"/>
        <w:spacing w:after="0" w:line="360" w:lineRule="auto"/>
        <w:rPr>
          <w:rFonts w:ascii="Times New Roman" w:hAnsi="Times New Roman"/>
        </w:rPr>
      </w:pPr>
    </w:p>
    <w:p w:rsidR="00A85914" w:rsidRPr="006A1219" w:rsidRDefault="001716FA" w:rsidP="00F62256">
      <w:pPr>
        <w:shd w:val="clear" w:color="auto" w:fill="FFFFFF"/>
        <w:spacing w:after="0" w:line="360" w:lineRule="auto"/>
        <w:rPr>
          <w:rFonts w:ascii="Times New Roman" w:hAnsi="Times New Roman"/>
        </w:rPr>
      </w:pPr>
      <w:r w:rsidRPr="006A1219">
        <w:rPr>
          <w:rFonts w:ascii="Times New Roman" w:hAnsi="Times New Roman"/>
        </w:rPr>
        <w:t>The underground map itself is a poster on the network, still based on the original design by Harry Beck in 1933. In 1992, the conceptual artist Simon Patterson, who is concerned with the presentation of material and the way in which it is ordered, reworked the map, simply replacing names of stations with that of footballers, philosophers writers etc. each group were given their own line and a clever proposition eme</w:t>
      </w:r>
      <w:r w:rsidR="00B76D04" w:rsidRPr="006A1219">
        <w:rPr>
          <w:rFonts w:ascii="Times New Roman" w:hAnsi="Times New Roman"/>
        </w:rPr>
        <w:t>r</w:t>
      </w:r>
      <w:r w:rsidRPr="006A1219">
        <w:rPr>
          <w:rFonts w:ascii="Times New Roman" w:hAnsi="Times New Roman"/>
        </w:rPr>
        <w:t>ges which for me begins to reflect thought patterns.</w:t>
      </w:r>
      <w:r w:rsidR="00B76D04" w:rsidRPr="006A1219">
        <w:rPr>
          <w:rFonts w:ascii="Times New Roman" w:hAnsi="Times New Roman"/>
        </w:rPr>
        <w:t xml:space="preserve"> The lithographic </w:t>
      </w:r>
      <w:proofErr w:type="gramStart"/>
      <w:r w:rsidR="00B76D04" w:rsidRPr="006A1219">
        <w:rPr>
          <w:rFonts w:ascii="Times New Roman" w:hAnsi="Times New Roman"/>
        </w:rPr>
        <w:t xml:space="preserve">print </w:t>
      </w:r>
      <w:r w:rsidR="008739B6">
        <w:rPr>
          <w:rFonts w:ascii="Times New Roman" w:hAnsi="Times New Roman"/>
        </w:rPr>
        <w:t xml:space="preserve"> entitled</w:t>
      </w:r>
      <w:proofErr w:type="gramEnd"/>
      <w:r w:rsidR="008739B6">
        <w:rPr>
          <w:rFonts w:ascii="Times New Roman" w:hAnsi="Times New Roman"/>
        </w:rPr>
        <w:t xml:space="preserve"> </w:t>
      </w:r>
      <w:r w:rsidR="008739B6" w:rsidRPr="008739B6">
        <w:rPr>
          <w:rFonts w:ascii="Times New Roman" w:hAnsi="Times New Roman"/>
          <w:i/>
        </w:rPr>
        <w:t>The Great Bear</w:t>
      </w:r>
      <w:r w:rsidR="008739B6">
        <w:rPr>
          <w:rFonts w:ascii="Times New Roman" w:hAnsi="Times New Roman"/>
        </w:rPr>
        <w:t xml:space="preserve"> </w:t>
      </w:r>
      <w:r w:rsidR="00B76D04" w:rsidRPr="006A1219">
        <w:rPr>
          <w:rFonts w:ascii="Times New Roman" w:hAnsi="Times New Roman"/>
        </w:rPr>
        <w:t xml:space="preserve">was otherwise a direct copy </w:t>
      </w:r>
      <w:r w:rsidR="008739B6">
        <w:rPr>
          <w:rFonts w:ascii="Times New Roman" w:hAnsi="Times New Roman"/>
        </w:rPr>
        <w:t>o</w:t>
      </w:r>
      <w:r w:rsidR="00B76D04" w:rsidRPr="006A1219">
        <w:rPr>
          <w:rFonts w:ascii="Times New Roman" w:hAnsi="Times New Roman"/>
        </w:rPr>
        <w:t xml:space="preserve">f the original </w:t>
      </w:r>
      <w:r w:rsidR="008739B6">
        <w:rPr>
          <w:rFonts w:ascii="Times New Roman" w:hAnsi="Times New Roman"/>
        </w:rPr>
        <w:t xml:space="preserve">map </w:t>
      </w:r>
      <w:r w:rsidR="00B76D04" w:rsidRPr="006A1219">
        <w:rPr>
          <w:rFonts w:ascii="Times New Roman" w:hAnsi="Times New Roman"/>
        </w:rPr>
        <w:t>even down to the frame.</w:t>
      </w:r>
    </w:p>
    <w:p w:rsidR="001716FA" w:rsidRPr="006A1219" w:rsidRDefault="001716FA" w:rsidP="00F62256">
      <w:pPr>
        <w:shd w:val="clear" w:color="auto" w:fill="FFFFFF"/>
        <w:spacing w:after="0" w:line="360" w:lineRule="auto"/>
        <w:rPr>
          <w:rFonts w:ascii="Times New Roman" w:hAnsi="Times New Roman"/>
        </w:rPr>
      </w:pPr>
    </w:p>
    <w:p w:rsidR="008739B6" w:rsidRDefault="00A85914" w:rsidP="00F62256">
      <w:pPr>
        <w:shd w:val="clear" w:color="auto" w:fill="FFFFFF"/>
        <w:spacing w:after="0" w:line="360" w:lineRule="auto"/>
        <w:rPr>
          <w:rFonts w:ascii="Times New Roman" w:hAnsi="Times New Roman"/>
        </w:rPr>
      </w:pPr>
      <w:r w:rsidRPr="006A1219">
        <w:rPr>
          <w:rFonts w:ascii="Times New Roman" w:hAnsi="Times New Roman"/>
        </w:rPr>
        <w:t xml:space="preserve">I wanted to conclude with a recent set of my own prints, made for an </w:t>
      </w:r>
      <w:r w:rsidR="00F55767">
        <w:rPr>
          <w:rFonts w:ascii="Times New Roman" w:hAnsi="Times New Roman"/>
        </w:rPr>
        <w:t xml:space="preserve">exhibition </w:t>
      </w:r>
      <w:r w:rsidRPr="006A1219">
        <w:rPr>
          <w:rFonts w:ascii="Times New Roman" w:hAnsi="Times New Roman"/>
        </w:rPr>
        <w:t>at the Scott Polar Research Institute, Cambridge. The exhibition con</w:t>
      </w:r>
      <w:r w:rsidR="008739B6">
        <w:rPr>
          <w:rFonts w:ascii="Times New Roman" w:hAnsi="Times New Roman"/>
        </w:rPr>
        <w:t>siders the last journey by Captain</w:t>
      </w:r>
      <w:r w:rsidRPr="006A1219">
        <w:rPr>
          <w:rFonts w:ascii="Times New Roman" w:hAnsi="Times New Roman"/>
        </w:rPr>
        <w:t xml:space="preserve"> Scott </w:t>
      </w:r>
      <w:r w:rsidR="00F55767">
        <w:rPr>
          <w:rFonts w:ascii="Times New Roman" w:hAnsi="Times New Roman"/>
        </w:rPr>
        <w:t>and his fatal</w:t>
      </w:r>
      <w:r w:rsidRPr="006A1219">
        <w:rPr>
          <w:rFonts w:ascii="Times New Roman" w:hAnsi="Times New Roman"/>
        </w:rPr>
        <w:t xml:space="preserve"> attempt to be the first to reach the </w:t>
      </w:r>
      <w:r w:rsidR="00375FFC" w:rsidRPr="006A1219">
        <w:rPr>
          <w:rFonts w:ascii="Times New Roman" w:hAnsi="Times New Roman"/>
        </w:rPr>
        <w:t>South Pole</w:t>
      </w:r>
      <w:r w:rsidRPr="006A1219">
        <w:rPr>
          <w:rFonts w:ascii="Times New Roman" w:hAnsi="Times New Roman"/>
        </w:rPr>
        <w:t xml:space="preserve">. </w:t>
      </w:r>
      <w:r w:rsidR="00EF11A3" w:rsidRPr="006A1219">
        <w:rPr>
          <w:rFonts w:ascii="Times New Roman" w:hAnsi="Times New Roman"/>
        </w:rPr>
        <w:t xml:space="preserve"> </w:t>
      </w:r>
      <w:r w:rsidR="00F55767">
        <w:rPr>
          <w:rFonts w:ascii="Times New Roman" w:hAnsi="Times New Roman"/>
        </w:rPr>
        <w:t xml:space="preserve">The exhibition was the result of a year visiting the archives and researching the story. </w:t>
      </w:r>
      <w:r w:rsidR="00EF11A3" w:rsidRPr="006A1219">
        <w:rPr>
          <w:rFonts w:ascii="Times New Roman" w:hAnsi="Times New Roman"/>
        </w:rPr>
        <w:t xml:space="preserve">One aspect of the preparation for the expedition that chimed with </w:t>
      </w:r>
      <w:r w:rsidR="008739B6">
        <w:rPr>
          <w:rFonts w:ascii="Times New Roman" w:hAnsi="Times New Roman"/>
        </w:rPr>
        <w:t>me</w:t>
      </w:r>
      <w:r w:rsidR="00EF11A3" w:rsidRPr="006A1219">
        <w:rPr>
          <w:rFonts w:ascii="Times New Roman" w:hAnsi="Times New Roman"/>
        </w:rPr>
        <w:t xml:space="preserve"> as an artist was the struggle</w:t>
      </w:r>
      <w:r w:rsidR="008739B6">
        <w:rPr>
          <w:rFonts w:ascii="Times New Roman" w:hAnsi="Times New Roman"/>
        </w:rPr>
        <w:t xml:space="preserve"> to raise funds for the </w:t>
      </w:r>
      <w:proofErr w:type="gramStart"/>
      <w:r w:rsidR="008739B6">
        <w:rPr>
          <w:rFonts w:ascii="Times New Roman" w:hAnsi="Times New Roman"/>
        </w:rPr>
        <w:t xml:space="preserve">project, </w:t>
      </w:r>
      <w:r w:rsidR="00EF11A3" w:rsidRPr="006A1219">
        <w:rPr>
          <w:rFonts w:ascii="Times New Roman" w:hAnsi="Times New Roman"/>
        </w:rPr>
        <w:t>that</w:t>
      </w:r>
      <w:proofErr w:type="gramEnd"/>
      <w:r w:rsidR="00EF11A3" w:rsidRPr="006A1219">
        <w:rPr>
          <w:rFonts w:ascii="Times New Roman" w:hAnsi="Times New Roman"/>
        </w:rPr>
        <w:t xml:space="preserve"> </w:t>
      </w:r>
      <w:r w:rsidR="00F55767">
        <w:rPr>
          <w:rFonts w:ascii="Times New Roman" w:hAnsi="Times New Roman"/>
        </w:rPr>
        <w:t xml:space="preserve">familiar </w:t>
      </w:r>
      <w:r w:rsidR="00EF11A3" w:rsidRPr="006A1219">
        <w:rPr>
          <w:rFonts w:ascii="Times New Roman" w:hAnsi="Times New Roman"/>
        </w:rPr>
        <w:t xml:space="preserve">gap between aspiration </w:t>
      </w:r>
      <w:r w:rsidR="00F55767">
        <w:rPr>
          <w:rFonts w:ascii="Times New Roman" w:hAnsi="Times New Roman"/>
        </w:rPr>
        <w:t xml:space="preserve">and </w:t>
      </w:r>
      <w:r w:rsidR="008739B6">
        <w:rPr>
          <w:rFonts w:ascii="Times New Roman" w:hAnsi="Times New Roman"/>
        </w:rPr>
        <w:t xml:space="preserve">the </w:t>
      </w:r>
      <w:r w:rsidR="00F55767">
        <w:rPr>
          <w:rFonts w:ascii="Times New Roman" w:hAnsi="Times New Roman"/>
        </w:rPr>
        <w:t>resources needed to deliver</w:t>
      </w:r>
      <w:r w:rsidR="00EF11A3" w:rsidRPr="006A1219">
        <w:rPr>
          <w:rFonts w:ascii="Times New Roman" w:hAnsi="Times New Roman"/>
        </w:rPr>
        <w:t xml:space="preserve">. I discovered that Scott was reliant on a general appeal for support with schools funding anything from a </w:t>
      </w:r>
      <w:r w:rsidR="00375FFC" w:rsidRPr="006A1219">
        <w:rPr>
          <w:rFonts w:ascii="Times New Roman" w:hAnsi="Times New Roman"/>
        </w:rPr>
        <w:t>pony</w:t>
      </w:r>
      <w:r w:rsidR="00EF11A3" w:rsidRPr="006A1219">
        <w:rPr>
          <w:rFonts w:ascii="Times New Roman" w:hAnsi="Times New Roman"/>
        </w:rPr>
        <w:t xml:space="preserve"> to a sleeping bag. This set of prints explores that relationship and the way in which the general public as well as institutions </w:t>
      </w:r>
      <w:r w:rsidR="00F55767">
        <w:rPr>
          <w:rFonts w:ascii="Times New Roman" w:hAnsi="Times New Roman"/>
        </w:rPr>
        <w:t>engaged in</w:t>
      </w:r>
      <w:r w:rsidR="00EF11A3" w:rsidRPr="006A1219">
        <w:rPr>
          <w:rFonts w:ascii="Times New Roman" w:hAnsi="Times New Roman"/>
        </w:rPr>
        <w:t xml:space="preserve"> the enterprise. </w:t>
      </w:r>
    </w:p>
    <w:p w:rsidR="008739B6" w:rsidRDefault="008739B6" w:rsidP="00F62256">
      <w:pPr>
        <w:shd w:val="clear" w:color="auto" w:fill="FFFFFF"/>
        <w:spacing w:after="0" w:line="360" w:lineRule="auto"/>
        <w:rPr>
          <w:rFonts w:ascii="Times New Roman" w:hAnsi="Times New Roman"/>
        </w:rPr>
      </w:pPr>
    </w:p>
    <w:p w:rsidR="00375FFC" w:rsidRPr="006A1219" w:rsidRDefault="00AE4CC7" w:rsidP="00F62256">
      <w:pPr>
        <w:shd w:val="clear" w:color="auto" w:fill="FFFFFF"/>
        <w:spacing w:after="0" w:line="360" w:lineRule="auto"/>
        <w:rPr>
          <w:rFonts w:ascii="Times New Roman" w:hAnsi="Times New Roman"/>
        </w:rPr>
      </w:pPr>
      <w:r>
        <w:rPr>
          <w:rFonts w:ascii="Times New Roman" w:hAnsi="Times New Roman"/>
        </w:rPr>
        <w:t xml:space="preserve">These prints function very much as posters in terms of delivering information in a visual form. In one print, an image of a </w:t>
      </w:r>
      <w:r w:rsidR="00EF11A3" w:rsidRPr="006A1219">
        <w:rPr>
          <w:rFonts w:ascii="Times New Roman" w:hAnsi="Times New Roman"/>
        </w:rPr>
        <w:t xml:space="preserve">sledge for example is surrounded by tags bearing the names sledges as given by the donors. I wanted to reference the example of placing </w:t>
      </w:r>
      <w:r w:rsidR="00375FFC" w:rsidRPr="006A1219">
        <w:rPr>
          <w:rFonts w:ascii="Times New Roman" w:hAnsi="Times New Roman"/>
        </w:rPr>
        <w:t>nametags</w:t>
      </w:r>
      <w:r w:rsidR="00EF11A3" w:rsidRPr="006A1219">
        <w:rPr>
          <w:rFonts w:ascii="Times New Roman" w:hAnsi="Times New Roman"/>
        </w:rPr>
        <w:t xml:space="preserve"> in clothes when children go away to school.</w:t>
      </w:r>
      <w:r>
        <w:rPr>
          <w:rFonts w:ascii="Times New Roman" w:hAnsi="Times New Roman"/>
        </w:rPr>
        <w:t xml:space="preserve"> Likewise with a print featuring a solitary </w:t>
      </w:r>
      <w:r w:rsidR="00375FFC" w:rsidRPr="006A1219">
        <w:rPr>
          <w:rFonts w:ascii="Times New Roman" w:hAnsi="Times New Roman"/>
        </w:rPr>
        <w:t>pony</w:t>
      </w:r>
      <w:r>
        <w:rPr>
          <w:rFonts w:ascii="Times New Roman" w:hAnsi="Times New Roman"/>
        </w:rPr>
        <w:t xml:space="preserve"> where</w:t>
      </w:r>
      <w:r w:rsidR="00D93B65" w:rsidRPr="006A1219">
        <w:rPr>
          <w:rFonts w:ascii="Times New Roman" w:hAnsi="Times New Roman"/>
        </w:rPr>
        <w:t xml:space="preserve"> below in the border</w:t>
      </w:r>
      <w:r>
        <w:rPr>
          <w:rFonts w:ascii="Times New Roman" w:hAnsi="Times New Roman"/>
        </w:rPr>
        <w:t xml:space="preserve"> is </w:t>
      </w:r>
      <w:r w:rsidR="00D93B65" w:rsidRPr="006A1219">
        <w:rPr>
          <w:rFonts w:ascii="Times New Roman" w:hAnsi="Times New Roman"/>
        </w:rPr>
        <w:t xml:space="preserve">a list of nicknames of the ponies </w:t>
      </w:r>
      <w:r>
        <w:rPr>
          <w:rFonts w:ascii="Times New Roman" w:hAnsi="Times New Roman"/>
        </w:rPr>
        <w:t xml:space="preserve">which </w:t>
      </w:r>
      <w:r w:rsidR="00D93B65" w:rsidRPr="006A1219">
        <w:rPr>
          <w:rFonts w:ascii="Times New Roman" w:hAnsi="Times New Roman"/>
        </w:rPr>
        <w:t xml:space="preserve">presented </w:t>
      </w:r>
      <w:r w:rsidR="00AB16C3" w:rsidRPr="006A1219">
        <w:rPr>
          <w:rFonts w:ascii="Times New Roman" w:hAnsi="Times New Roman"/>
        </w:rPr>
        <w:t xml:space="preserve">to the expedition </w:t>
      </w:r>
      <w:r>
        <w:rPr>
          <w:rFonts w:ascii="Times New Roman" w:hAnsi="Times New Roman"/>
        </w:rPr>
        <w:t xml:space="preserve">by schools and others. Here I </w:t>
      </w:r>
      <w:r w:rsidR="00D93B65" w:rsidRPr="006A1219">
        <w:rPr>
          <w:rFonts w:ascii="Times New Roman" w:hAnsi="Times New Roman"/>
        </w:rPr>
        <w:t xml:space="preserve">wanted to set up a contrast between the almost childlike sentimentality of the naming of animals as if they were pets, and the reality of the </w:t>
      </w:r>
      <w:r w:rsidR="00375FFC" w:rsidRPr="006A1219">
        <w:rPr>
          <w:rFonts w:ascii="Times New Roman" w:hAnsi="Times New Roman"/>
        </w:rPr>
        <w:t>pony</w:t>
      </w:r>
      <w:r w:rsidR="00D93B65" w:rsidRPr="006A1219">
        <w:rPr>
          <w:rFonts w:ascii="Times New Roman" w:hAnsi="Times New Roman"/>
        </w:rPr>
        <w:t xml:space="preserve"> alone and destined for an </w:t>
      </w:r>
      <w:r w:rsidR="00375FFC" w:rsidRPr="006A1219">
        <w:rPr>
          <w:rFonts w:ascii="Times New Roman" w:hAnsi="Times New Roman"/>
        </w:rPr>
        <w:t>inevitable</w:t>
      </w:r>
      <w:r w:rsidR="00D93B65" w:rsidRPr="006A1219">
        <w:rPr>
          <w:rFonts w:ascii="Times New Roman" w:hAnsi="Times New Roman"/>
        </w:rPr>
        <w:t xml:space="preserve"> early death. </w:t>
      </w:r>
      <w:r w:rsidR="001716FA" w:rsidRPr="006A1219">
        <w:rPr>
          <w:rFonts w:ascii="Times New Roman" w:hAnsi="Times New Roman"/>
        </w:rPr>
        <w:t xml:space="preserve">A further set of images, 13 in total to suggest the </w:t>
      </w:r>
      <w:r w:rsidR="008917FD" w:rsidRPr="006A1219">
        <w:rPr>
          <w:rFonts w:ascii="Times New Roman" w:hAnsi="Times New Roman"/>
        </w:rPr>
        <w:t>ill-fated</w:t>
      </w:r>
      <w:r w:rsidR="001716FA" w:rsidRPr="006A1219">
        <w:rPr>
          <w:rFonts w:ascii="Times New Roman" w:hAnsi="Times New Roman"/>
        </w:rPr>
        <w:t xml:space="preserve"> journey </w:t>
      </w:r>
      <w:r w:rsidR="00411EFB" w:rsidRPr="006A1219">
        <w:rPr>
          <w:rFonts w:ascii="Times New Roman" w:hAnsi="Times New Roman"/>
        </w:rPr>
        <w:t xml:space="preserve">were produced as postcards, the </w:t>
      </w:r>
      <w:r w:rsidR="008917FD" w:rsidRPr="006A1219">
        <w:rPr>
          <w:rFonts w:ascii="Times New Roman" w:hAnsi="Times New Roman"/>
        </w:rPr>
        <w:t>miniat</w:t>
      </w:r>
      <w:r w:rsidR="008917FD">
        <w:rPr>
          <w:rFonts w:ascii="Times New Roman" w:hAnsi="Times New Roman"/>
        </w:rPr>
        <w:t>u</w:t>
      </w:r>
      <w:r w:rsidR="008917FD" w:rsidRPr="006A1219">
        <w:rPr>
          <w:rFonts w:ascii="Times New Roman" w:hAnsi="Times New Roman"/>
        </w:rPr>
        <w:t>re</w:t>
      </w:r>
      <w:r w:rsidR="00411EFB" w:rsidRPr="006A1219">
        <w:rPr>
          <w:rFonts w:ascii="Times New Roman" w:hAnsi="Times New Roman"/>
        </w:rPr>
        <w:t xml:space="preserve"> form of the poster. Each image was a reconstruction of an </w:t>
      </w:r>
      <w:r w:rsidR="008917FD" w:rsidRPr="006A1219">
        <w:rPr>
          <w:rFonts w:ascii="Times New Roman" w:hAnsi="Times New Roman"/>
        </w:rPr>
        <w:t>arctic</w:t>
      </w:r>
      <w:r w:rsidR="00411EFB" w:rsidRPr="006A1219">
        <w:rPr>
          <w:rFonts w:ascii="Times New Roman" w:hAnsi="Times New Roman"/>
        </w:rPr>
        <w:t xml:space="preserve"> landscape made in the studio and photograp</w:t>
      </w:r>
      <w:r>
        <w:rPr>
          <w:rFonts w:ascii="Times New Roman" w:hAnsi="Times New Roman"/>
        </w:rPr>
        <w:t>hed. Onto each was a word from S</w:t>
      </w:r>
      <w:r w:rsidR="00411EFB" w:rsidRPr="006A1219">
        <w:rPr>
          <w:rFonts w:ascii="Times New Roman" w:hAnsi="Times New Roman"/>
        </w:rPr>
        <w:t>cot</w:t>
      </w:r>
      <w:r>
        <w:rPr>
          <w:rFonts w:ascii="Times New Roman" w:hAnsi="Times New Roman"/>
        </w:rPr>
        <w:t xml:space="preserve">t diaries describing conditions such as a Blizzard, a Glazier </w:t>
      </w:r>
      <w:r w:rsidR="008917FD">
        <w:rPr>
          <w:rFonts w:ascii="Times New Roman" w:hAnsi="Times New Roman"/>
        </w:rPr>
        <w:t xml:space="preserve">or </w:t>
      </w:r>
      <w:r w:rsidR="008917FD" w:rsidRPr="006A1219">
        <w:rPr>
          <w:rFonts w:ascii="Times New Roman" w:hAnsi="Times New Roman"/>
        </w:rPr>
        <w:t>Pack</w:t>
      </w:r>
      <w:r>
        <w:rPr>
          <w:rFonts w:ascii="Times New Roman" w:hAnsi="Times New Roman"/>
        </w:rPr>
        <w:t xml:space="preserve"> Ice. </w:t>
      </w:r>
    </w:p>
    <w:p w:rsidR="00AE4CC7" w:rsidRDefault="00AE4CC7" w:rsidP="00F62256">
      <w:pPr>
        <w:shd w:val="clear" w:color="auto" w:fill="FFFFFF"/>
        <w:spacing w:after="0" w:line="360" w:lineRule="auto"/>
        <w:rPr>
          <w:rFonts w:ascii="Times New Roman" w:hAnsi="Times New Roman"/>
        </w:rPr>
      </w:pPr>
    </w:p>
    <w:p w:rsidR="00FC1F30" w:rsidRPr="006A1219" w:rsidRDefault="00375FFC" w:rsidP="00F62256">
      <w:pPr>
        <w:shd w:val="clear" w:color="auto" w:fill="FFFFFF"/>
        <w:spacing w:after="0" w:line="360" w:lineRule="auto"/>
        <w:rPr>
          <w:rFonts w:ascii="Times New Roman" w:hAnsi="Times New Roman"/>
          <w:color w:val="000000"/>
          <w:szCs w:val="20"/>
        </w:rPr>
      </w:pPr>
      <w:r w:rsidRPr="006A1219">
        <w:rPr>
          <w:rFonts w:ascii="Times New Roman" w:hAnsi="Times New Roman"/>
        </w:rPr>
        <w:t xml:space="preserve">The definition of what a poster is as apposed to a fine art print is of little interest to me. History shows that the cultural value of images changes, what was yesterdays throw away, becomes today’s prized object. The artists that I have </w:t>
      </w:r>
      <w:r w:rsidR="008739B6">
        <w:rPr>
          <w:rFonts w:ascii="Times New Roman" w:hAnsi="Times New Roman"/>
        </w:rPr>
        <w:t>discussed</w:t>
      </w:r>
      <w:r w:rsidRPr="006A1219">
        <w:rPr>
          <w:rFonts w:ascii="Times New Roman" w:hAnsi="Times New Roman"/>
        </w:rPr>
        <w:t xml:space="preserve"> seem motivated by the desire to engage directly with a public and </w:t>
      </w:r>
      <w:r w:rsidR="00635855">
        <w:rPr>
          <w:rFonts w:ascii="Times New Roman" w:hAnsi="Times New Roman"/>
        </w:rPr>
        <w:t xml:space="preserve">taken advantage of opportunities either to consider the poster as a means to go beyond the confines of the gallery or to explore the language of the poster. </w:t>
      </w:r>
      <w:r w:rsidR="00292BD0">
        <w:rPr>
          <w:rFonts w:ascii="Times New Roman" w:hAnsi="Times New Roman"/>
        </w:rPr>
        <w:t xml:space="preserve">As a result, some of </w:t>
      </w:r>
      <w:r w:rsidRPr="006A1219">
        <w:rPr>
          <w:rFonts w:ascii="Times New Roman" w:hAnsi="Times New Roman"/>
        </w:rPr>
        <w:t xml:space="preserve">the finer qualities of printmaking, that attention to technique over content that </w:t>
      </w:r>
      <w:r w:rsidR="00292BD0">
        <w:rPr>
          <w:rFonts w:ascii="Times New Roman" w:hAnsi="Times New Roman"/>
        </w:rPr>
        <w:t xml:space="preserve">José </w:t>
      </w:r>
      <w:r w:rsidRPr="006A1219">
        <w:rPr>
          <w:rFonts w:ascii="Times New Roman" w:hAnsi="Times New Roman"/>
        </w:rPr>
        <w:t xml:space="preserve">Roca </w:t>
      </w:r>
      <w:r w:rsidR="00292BD0">
        <w:rPr>
          <w:rFonts w:ascii="Times New Roman" w:hAnsi="Times New Roman"/>
        </w:rPr>
        <w:t xml:space="preserve">warns against, are replaced by </w:t>
      </w:r>
      <w:r w:rsidR="00573AE6" w:rsidRPr="006A1219">
        <w:rPr>
          <w:rFonts w:ascii="Times New Roman" w:hAnsi="Times New Roman"/>
        </w:rPr>
        <w:t>a sense of urgency</w:t>
      </w:r>
      <w:r w:rsidR="00292BD0">
        <w:rPr>
          <w:rFonts w:ascii="Times New Roman" w:hAnsi="Times New Roman"/>
        </w:rPr>
        <w:t xml:space="preserve"> and a desire to communicate</w:t>
      </w:r>
      <w:r w:rsidR="00573AE6" w:rsidRPr="006A1219">
        <w:rPr>
          <w:rFonts w:ascii="Times New Roman" w:hAnsi="Times New Roman"/>
        </w:rPr>
        <w:t>.</w:t>
      </w:r>
      <w:r w:rsidR="00FC1F30" w:rsidRPr="006A1219">
        <w:rPr>
          <w:rFonts w:ascii="Times New Roman" w:hAnsi="Times New Roman"/>
          <w:lang w:val="en-US"/>
        </w:rPr>
        <w:t xml:space="preserve"> </w:t>
      </w:r>
    </w:p>
    <w:p w:rsidR="00227A4B" w:rsidRPr="006A1219" w:rsidRDefault="00227A4B" w:rsidP="00F62256">
      <w:pPr>
        <w:spacing w:after="0" w:line="360" w:lineRule="auto"/>
        <w:rPr>
          <w:rFonts w:ascii="Times New Roman" w:hAnsi="Times New Roman"/>
        </w:rPr>
      </w:pPr>
    </w:p>
    <w:sectPr w:rsidR="00227A4B" w:rsidRPr="006A1219" w:rsidSect="00227A4B">
      <w:pgSz w:w="11900" w:h="16840"/>
      <w:pgMar w:top="1797" w:right="1440" w:bottom="1797" w:left="1440" w:header="709" w:footer="709" w:gutter="0"/>
      <w:cols w:space="708"/>
      <w:printerSettings r:id="rId7"/>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2C79EB" w:rsidRPr="00E26A03" w:rsidRDefault="002C79EB" w:rsidP="00E26A03">
      <w:pPr>
        <w:rPr>
          <w:color w:val="FF0000"/>
        </w:rPr>
      </w:pPr>
      <w:r w:rsidRPr="002C79EB">
        <w:rPr>
          <w:rStyle w:val="EndnoteReference"/>
        </w:rPr>
        <w:endnoteRef/>
      </w:r>
      <w:r w:rsidRPr="002C79EB">
        <w:t xml:space="preserve"> Ratcliff, Carter (1983). </w:t>
      </w:r>
      <w:r w:rsidRPr="002C79EB">
        <w:rPr>
          <w:i/>
        </w:rPr>
        <w:t xml:space="preserve">Warhol </w:t>
      </w:r>
      <w:r w:rsidRPr="002C79EB">
        <w:t xml:space="preserve">New York, </w:t>
      </w:r>
      <w:r w:rsidR="004C7844" w:rsidRPr="002C79EB">
        <w:t xml:space="preserve">Abbeville Press Inc. </w:t>
      </w:r>
      <w:r w:rsidRPr="002C79EB">
        <w:t>p.38</w:t>
      </w:r>
    </w:p>
  </w:endnote>
  <w:endnote w:id="0">
    <w:p w:rsidR="002C79EB" w:rsidRPr="002C79EB" w:rsidRDefault="002C79EB" w:rsidP="00AD62D1">
      <w:pPr>
        <w:pStyle w:val="EndnoteText"/>
      </w:pPr>
      <w:r w:rsidRPr="002C79EB">
        <w:rPr>
          <w:rStyle w:val="EndnoteReference"/>
        </w:rPr>
        <w:endnoteRef/>
      </w:r>
      <w:r w:rsidRPr="002C79EB">
        <w:t xml:space="preserve"> </w:t>
      </w:r>
      <w:proofErr w:type="spellStart"/>
      <w:r w:rsidRPr="002C79EB">
        <w:t>Roca</w:t>
      </w:r>
      <w:proofErr w:type="gramStart"/>
      <w:r w:rsidRPr="002C79EB">
        <w:t>,José</w:t>
      </w:r>
      <w:proofErr w:type="spellEnd"/>
      <w:proofErr w:type="gramEnd"/>
      <w:r w:rsidRPr="002C79EB">
        <w:t xml:space="preserve"> (2010). </w:t>
      </w:r>
      <w:proofErr w:type="gramStart"/>
      <w:r w:rsidRPr="002C79EB">
        <w:rPr>
          <w:i/>
        </w:rPr>
        <w:t>The Graphic Unconscious.</w:t>
      </w:r>
      <w:proofErr w:type="gramEnd"/>
      <w:r w:rsidRPr="002C79EB">
        <w:t xml:space="preserve"> </w:t>
      </w:r>
      <w:proofErr w:type="spellStart"/>
      <w:r w:rsidRPr="002C79EB">
        <w:t>Philografika</w:t>
      </w:r>
      <w:proofErr w:type="spellEnd"/>
      <w:r w:rsidRPr="002C79EB">
        <w:t>, Philadelphia p.24</w:t>
      </w:r>
    </w:p>
  </w:endnote>
  <w:endnote w:id="1">
    <w:p w:rsidR="002C79EB" w:rsidRPr="002C79EB" w:rsidRDefault="002C79EB">
      <w:pPr>
        <w:pStyle w:val="EndnoteText"/>
      </w:pPr>
      <w:r w:rsidRPr="002C79EB">
        <w:rPr>
          <w:rStyle w:val="EndnoteReference"/>
        </w:rPr>
        <w:endnoteRef/>
      </w:r>
      <w:r w:rsidRPr="002C79EB">
        <w:t xml:space="preserve"> </w:t>
      </w:r>
      <w:proofErr w:type="spellStart"/>
      <w:r w:rsidRPr="002C79EB">
        <w:t>Dietmor</w:t>
      </w:r>
      <w:proofErr w:type="spellEnd"/>
      <w:r w:rsidRPr="002C79EB">
        <w:t xml:space="preserve">, Elgar (1997). </w:t>
      </w:r>
      <w:r w:rsidRPr="002C79EB">
        <w:rPr>
          <w:i/>
        </w:rPr>
        <w:t xml:space="preserve">Felix Gonzalez –Torres Catalogue </w:t>
      </w:r>
      <w:proofErr w:type="spellStart"/>
      <w:r w:rsidRPr="002C79EB">
        <w:rPr>
          <w:i/>
        </w:rPr>
        <w:t>Raisonne</w:t>
      </w:r>
      <w:proofErr w:type="spellEnd"/>
      <w:r w:rsidRPr="002C79EB">
        <w:t xml:space="preserve">, </w:t>
      </w:r>
      <w:r w:rsidR="004C7844">
        <w:t>Basel</w:t>
      </w:r>
      <w:r w:rsidRPr="002C79EB">
        <w:t xml:space="preserve"> </w:t>
      </w:r>
      <w:proofErr w:type="spellStart"/>
      <w:r w:rsidR="004C7844" w:rsidRPr="002C79EB">
        <w:t>Cantz</w:t>
      </w:r>
      <w:proofErr w:type="spellEnd"/>
      <w:r w:rsidR="004C7844" w:rsidRPr="002C79EB">
        <w:t xml:space="preserve"> </w:t>
      </w:r>
      <w:proofErr w:type="spellStart"/>
      <w:r w:rsidR="004C7844" w:rsidRPr="002C79EB">
        <w:t>Verlag</w:t>
      </w:r>
      <w:proofErr w:type="spellEnd"/>
      <w:r w:rsidR="004C7844" w:rsidRPr="002C79EB">
        <w:t xml:space="preserve"> </w:t>
      </w:r>
      <w:r w:rsidRPr="002C79EB">
        <w:t>p.18</w:t>
      </w:r>
    </w:p>
  </w:endnote>
  <w:endnote w:id="2">
    <w:p w:rsidR="002C79EB" w:rsidRPr="002C79EB" w:rsidRDefault="002C79EB">
      <w:pPr>
        <w:pStyle w:val="EndnoteText"/>
      </w:pPr>
      <w:r w:rsidRPr="002C79EB">
        <w:rPr>
          <w:rStyle w:val="EndnoteReference"/>
        </w:rPr>
        <w:endnoteRef/>
      </w:r>
      <w:r w:rsidRPr="002C79EB">
        <w:t xml:space="preserve"> </w:t>
      </w:r>
      <w:proofErr w:type="spellStart"/>
      <w:proofErr w:type="gramStart"/>
      <w:r w:rsidRPr="002C79EB">
        <w:t>abid</w:t>
      </w:r>
      <w:proofErr w:type="spellEnd"/>
      <w:proofErr w:type="gramEnd"/>
      <w:r w:rsidRPr="002C79EB">
        <w:t xml:space="preserve"> p14</w:t>
      </w:r>
    </w:p>
  </w:endnote>
  <w:endnote w:id="3">
    <w:p w:rsidR="002C79EB" w:rsidRPr="002C79EB" w:rsidRDefault="002C79EB">
      <w:pPr>
        <w:pStyle w:val="EndnoteText"/>
      </w:pPr>
      <w:r w:rsidRPr="002C79EB">
        <w:rPr>
          <w:rStyle w:val="EndnoteReference"/>
        </w:rPr>
        <w:endnoteRef/>
      </w:r>
      <w:r w:rsidRPr="002C79EB">
        <w:t xml:space="preserve"> </w:t>
      </w:r>
      <w:r w:rsidRPr="002C79EB">
        <w:rPr>
          <w:i/>
        </w:rPr>
        <w:t>Felix Gonzalez –Torres</w:t>
      </w:r>
      <w:r w:rsidRPr="002C79EB">
        <w:rPr>
          <w:szCs w:val="20"/>
        </w:rPr>
        <w:t xml:space="preserve"> interviewed by Robert </w:t>
      </w:r>
      <w:proofErr w:type="spellStart"/>
      <w:r w:rsidRPr="002C79EB">
        <w:rPr>
          <w:szCs w:val="20"/>
        </w:rPr>
        <w:t>Storr</w:t>
      </w:r>
      <w:proofErr w:type="spellEnd"/>
      <w:r w:rsidRPr="002C79EB">
        <w:rPr>
          <w:szCs w:val="20"/>
        </w:rPr>
        <w:t xml:space="preserve"> in </w:t>
      </w:r>
      <w:proofErr w:type="spellStart"/>
      <w:r w:rsidRPr="002C79EB">
        <w:rPr>
          <w:szCs w:val="20"/>
        </w:rPr>
        <w:t>ArtPress</w:t>
      </w:r>
      <w:proofErr w:type="spellEnd"/>
      <w:r w:rsidRPr="002C79EB">
        <w:rPr>
          <w:szCs w:val="20"/>
        </w:rPr>
        <w:t xml:space="preserve"> Jan 1995 p13</w:t>
      </w:r>
    </w:p>
  </w:endnote>
  <w:endnote w:id="4">
    <w:p w:rsidR="002C79EB" w:rsidRPr="002C79EB" w:rsidRDefault="002C79EB">
      <w:pPr>
        <w:pStyle w:val="EndnoteText"/>
      </w:pPr>
      <w:r w:rsidRPr="002C79EB">
        <w:rPr>
          <w:rStyle w:val="EndnoteReference"/>
        </w:rPr>
        <w:endnoteRef/>
      </w:r>
      <w:r w:rsidRPr="002C79EB">
        <w:t xml:space="preserve"> Thomas </w:t>
      </w:r>
      <w:proofErr w:type="spellStart"/>
      <w:r w:rsidRPr="002C79EB">
        <w:t>Kilpper</w:t>
      </w:r>
      <w:proofErr w:type="spellEnd"/>
      <w:r w:rsidRPr="002C79EB">
        <w:t xml:space="preserve"> interviewed </w:t>
      </w:r>
      <w:proofErr w:type="gramStart"/>
      <w:r w:rsidRPr="002C79EB">
        <w:t xml:space="preserve">by  </w:t>
      </w:r>
      <w:proofErr w:type="spellStart"/>
      <w:r w:rsidRPr="002C79EB">
        <w:t>Roca,José</w:t>
      </w:r>
      <w:proofErr w:type="spellEnd"/>
      <w:proofErr w:type="gramEnd"/>
      <w:r w:rsidRPr="002C79EB">
        <w:t xml:space="preserve"> (2010). </w:t>
      </w:r>
      <w:proofErr w:type="gramStart"/>
      <w:r w:rsidRPr="002C79EB">
        <w:rPr>
          <w:i/>
        </w:rPr>
        <w:t>The Graphic Unconscious.</w:t>
      </w:r>
      <w:proofErr w:type="gramEnd"/>
      <w:r w:rsidRPr="002C79EB">
        <w:t xml:space="preserve"> </w:t>
      </w:r>
      <w:proofErr w:type="spellStart"/>
      <w:r w:rsidRPr="002C79EB">
        <w:t>Philografika</w:t>
      </w:r>
      <w:proofErr w:type="spellEnd"/>
      <w:r w:rsidRPr="002C79EB">
        <w:t>, Philadelphia P162</w:t>
      </w:r>
    </w:p>
  </w:endnote>
  <w:endnote w:id="5">
    <w:p w:rsidR="002C79EB" w:rsidRPr="002C79EB" w:rsidRDefault="002C79EB">
      <w:pPr>
        <w:pStyle w:val="EndnoteText"/>
      </w:pPr>
      <w:r w:rsidRPr="002C79EB">
        <w:rPr>
          <w:rStyle w:val="EndnoteReference"/>
        </w:rPr>
        <w:endnoteRef/>
      </w:r>
      <w:r w:rsidRPr="002C79EB">
        <w:t xml:space="preserve"> Thomas </w:t>
      </w:r>
      <w:proofErr w:type="spellStart"/>
      <w:r w:rsidRPr="002C79EB">
        <w:t>Kilpper</w:t>
      </w:r>
      <w:proofErr w:type="spellEnd"/>
      <w:r w:rsidRPr="002C79EB">
        <w:t xml:space="preserve"> </w:t>
      </w:r>
      <w:r w:rsidR="004C7844">
        <w:t xml:space="preserve">interviewed by Clemens </w:t>
      </w:r>
      <w:proofErr w:type="spellStart"/>
      <w:r w:rsidR="004C7844">
        <w:t>Krummel</w:t>
      </w:r>
      <w:proofErr w:type="spellEnd"/>
      <w:r w:rsidR="004C7844">
        <w:t xml:space="preserve"> </w:t>
      </w:r>
      <w:r w:rsidRPr="002C79EB">
        <w:t xml:space="preserve">in </w:t>
      </w:r>
      <w:r w:rsidRPr="002C79EB">
        <w:rPr>
          <w:i/>
        </w:rPr>
        <w:t xml:space="preserve">Thomas </w:t>
      </w:r>
      <w:proofErr w:type="spellStart"/>
      <w:r w:rsidRPr="002C79EB">
        <w:rPr>
          <w:i/>
        </w:rPr>
        <w:t>Kilpper</w:t>
      </w:r>
      <w:proofErr w:type="spellEnd"/>
      <w:r w:rsidRPr="002C79EB">
        <w:rPr>
          <w:i/>
        </w:rPr>
        <w:t>, State of Control</w:t>
      </w:r>
      <w:r w:rsidRPr="002C79EB">
        <w:t xml:space="preserve">, </w:t>
      </w:r>
      <w:r w:rsidR="004C7844">
        <w:t xml:space="preserve">(2009) </w:t>
      </w:r>
      <w:r w:rsidRPr="002C79EB">
        <w:t xml:space="preserve">Berlin, </w:t>
      </w:r>
      <w:proofErr w:type="spellStart"/>
      <w:r w:rsidRPr="002C79EB">
        <w:t>Neuer</w:t>
      </w:r>
      <w:proofErr w:type="spellEnd"/>
      <w:r w:rsidRPr="002C79EB">
        <w:t xml:space="preserve"> Berliner </w:t>
      </w:r>
      <w:proofErr w:type="spellStart"/>
      <w:proofErr w:type="gramStart"/>
      <w:r w:rsidRPr="002C79EB">
        <w:t>Kunstverlag</w:t>
      </w:r>
      <w:proofErr w:type="spellEnd"/>
      <w:r w:rsidRPr="002C79EB">
        <w:t xml:space="preserve">  p.98</w:t>
      </w:r>
      <w:proofErr w:type="gramEnd"/>
    </w:p>
  </w:endnote>
  <w:endnote w:id="6">
    <w:p w:rsidR="002C79EB" w:rsidRPr="002C79EB" w:rsidRDefault="002C79EB">
      <w:pPr>
        <w:pStyle w:val="EndnoteText"/>
      </w:pPr>
      <w:r w:rsidRPr="002C79EB">
        <w:rPr>
          <w:rStyle w:val="EndnoteReference"/>
        </w:rPr>
        <w:endnoteRef/>
      </w:r>
      <w:r w:rsidRPr="002C79EB">
        <w:t xml:space="preserve"> Joseph Beuys in </w:t>
      </w:r>
      <w:proofErr w:type="spellStart"/>
      <w:r w:rsidRPr="002C79EB">
        <w:t>Schellman</w:t>
      </w:r>
      <w:proofErr w:type="spellEnd"/>
      <w:r w:rsidRPr="002C79EB">
        <w:t>, J</w:t>
      </w:r>
      <w:proofErr w:type="gramStart"/>
      <w:r w:rsidRPr="002C79EB">
        <w:t>,.</w:t>
      </w:r>
      <w:proofErr w:type="gramEnd"/>
      <w:r w:rsidRPr="002C79EB">
        <w:t xml:space="preserve"> &amp; </w:t>
      </w:r>
      <w:proofErr w:type="spellStart"/>
      <w:r w:rsidRPr="002C79EB">
        <w:t>Kluser</w:t>
      </w:r>
      <w:proofErr w:type="spellEnd"/>
      <w:r w:rsidRPr="002C79EB">
        <w:t xml:space="preserve">, B, </w:t>
      </w:r>
      <w:r w:rsidRPr="002C79EB">
        <w:rPr>
          <w:i/>
        </w:rPr>
        <w:t>Joseph Beuys The Multiples</w:t>
      </w:r>
      <w:r w:rsidRPr="002C79EB">
        <w:t xml:space="preserve">, </w:t>
      </w:r>
      <w:proofErr w:type="spellStart"/>
      <w:r w:rsidRPr="002C79EB">
        <w:t>Reisinger</w:t>
      </w:r>
      <w:proofErr w:type="spellEnd"/>
      <w:r w:rsidRPr="002C79EB">
        <w:t xml:space="preserve"> Museum, Busch, 1997</w:t>
      </w:r>
    </w:p>
  </w:endnote>
  <w:endnote w:id="7">
    <w:p w:rsidR="002C79EB" w:rsidRPr="002C79EB" w:rsidRDefault="002C79EB">
      <w:pPr>
        <w:pStyle w:val="EndnoteText"/>
      </w:pPr>
      <w:r w:rsidRPr="002C79EB">
        <w:rPr>
          <w:rStyle w:val="EndnoteReference"/>
        </w:rPr>
        <w:endnoteRef/>
      </w:r>
      <w:r w:rsidRPr="002C79EB">
        <w:t xml:space="preserve"> </w:t>
      </w:r>
      <w:r w:rsidR="004C7844">
        <w:t xml:space="preserve">Joseph Beuys in </w:t>
      </w:r>
      <w:proofErr w:type="spellStart"/>
      <w:r w:rsidR="004C7844">
        <w:t>Zumdick</w:t>
      </w:r>
      <w:proofErr w:type="spellEnd"/>
      <w:r w:rsidR="004C7844">
        <w:t xml:space="preserve">, Wolfgang (2013) </w:t>
      </w:r>
      <w:r w:rsidR="004C7844" w:rsidRPr="004C7844">
        <w:rPr>
          <w:i/>
        </w:rPr>
        <w:t xml:space="preserve">Death </w:t>
      </w:r>
      <w:proofErr w:type="gramStart"/>
      <w:r w:rsidR="004C7844" w:rsidRPr="004C7844">
        <w:rPr>
          <w:i/>
        </w:rPr>
        <w:t>Keeps</w:t>
      </w:r>
      <w:proofErr w:type="gramEnd"/>
      <w:r w:rsidR="004C7844" w:rsidRPr="004C7844">
        <w:rPr>
          <w:i/>
        </w:rPr>
        <w:t xml:space="preserve"> me awake. </w:t>
      </w:r>
      <w:proofErr w:type="gramStart"/>
      <w:r w:rsidR="004C7844" w:rsidRPr="004C7844">
        <w:rPr>
          <w:i/>
        </w:rPr>
        <w:t>Joseph Beuys and Rudolf Steiner.</w:t>
      </w:r>
      <w:proofErr w:type="gramEnd"/>
      <w:r w:rsidR="004C7844" w:rsidRPr="004C7844">
        <w:rPr>
          <w:i/>
        </w:rPr>
        <w:t xml:space="preserve"> Foundations of their Thought,</w:t>
      </w:r>
      <w:r w:rsidR="004C7844">
        <w:t xml:space="preserve"> </w:t>
      </w:r>
      <w:proofErr w:type="spellStart"/>
      <w:r w:rsidR="004C7844">
        <w:t>Baunach</w:t>
      </w:r>
      <w:proofErr w:type="spellEnd"/>
      <w:r w:rsidR="004C7844">
        <w:t xml:space="preserve"> AADR </w:t>
      </w:r>
      <w:r w:rsidRPr="002C79EB">
        <w:t>p124</w:t>
      </w:r>
    </w:p>
  </w:endnote>
  <w:endnote w:id="8">
    <w:p w:rsidR="002C79EB" w:rsidRPr="002C79EB" w:rsidRDefault="002C79EB">
      <w:pPr>
        <w:pStyle w:val="EndnoteText"/>
      </w:pPr>
      <w:r w:rsidRPr="002C79EB">
        <w:rPr>
          <w:rStyle w:val="EndnoteReference"/>
        </w:rPr>
        <w:endnoteRef/>
      </w:r>
      <w:r w:rsidRPr="002C79EB">
        <w:t xml:space="preserve"> </w:t>
      </w:r>
      <w:r w:rsidRPr="002C79EB">
        <w:rPr>
          <w:rFonts w:ascii="Times New Roman" w:hAnsi="Times New Roman"/>
          <w:lang w:val="en-US"/>
        </w:rPr>
        <w:t xml:space="preserve">Annette and Caroline </w:t>
      </w:r>
      <w:proofErr w:type="spellStart"/>
      <w:r w:rsidRPr="002C79EB">
        <w:rPr>
          <w:rFonts w:ascii="Times New Roman" w:hAnsi="Times New Roman"/>
          <w:lang w:val="en-US"/>
        </w:rPr>
        <w:t>Kierulf</w:t>
      </w:r>
      <w:proofErr w:type="spellEnd"/>
      <w:r w:rsidRPr="002C79EB">
        <w:rPr>
          <w:rFonts w:ascii="Times New Roman" w:hAnsi="Times New Roman"/>
          <w:lang w:val="en-US"/>
        </w:rPr>
        <w:t xml:space="preserve">. </w:t>
      </w:r>
      <w:r w:rsidRPr="002C79EB">
        <w:rPr>
          <w:rFonts w:ascii="Times New Roman" w:hAnsi="Times New Roman"/>
          <w:i/>
        </w:rPr>
        <w:t>The Medium Is the Message: Woodcut as Cultural Critique</w:t>
      </w:r>
    </w:p>
  </w:endnote>
  <w:endnote w:id="9">
    <w:p w:rsidR="002C79EB" w:rsidRPr="00E26A03" w:rsidRDefault="002C79EB" w:rsidP="00E26A03">
      <w:pPr>
        <w:shd w:val="clear" w:color="auto" w:fill="FFFFFF"/>
        <w:rPr>
          <w:rFonts w:ascii="Times" w:hAnsi="Times"/>
          <w:color w:val="000000"/>
          <w:szCs w:val="20"/>
        </w:rPr>
      </w:pPr>
      <w:r w:rsidRPr="002C79EB">
        <w:rPr>
          <w:rStyle w:val="EndnoteReference"/>
        </w:rPr>
        <w:endnoteRef/>
      </w:r>
      <w:r w:rsidRPr="002C79EB">
        <w:t xml:space="preserve"> </w:t>
      </w:r>
      <w:r w:rsidRPr="002C79EB">
        <w:rPr>
          <w:rFonts w:ascii="Times New Roman" w:hAnsi="Times New Roman"/>
        </w:rPr>
        <w:t xml:space="preserve">Caroline </w:t>
      </w:r>
      <w:proofErr w:type="spellStart"/>
      <w:r w:rsidRPr="002C79EB">
        <w:rPr>
          <w:rFonts w:ascii="Times New Roman" w:hAnsi="Times New Roman"/>
        </w:rPr>
        <w:t>Kierulf</w:t>
      </w:r>
      <w:proofErr w:type="spellEnd"/>
      <w:r w:rsidRPr="002C79EB">
        <w:rPr>
          <w:rFonts w:ascii="Times New Roman" w:hAnsi="Times New Roman"/>
        </w:rPr>
        <w:t xml:space="preserve"> in correspondence with Coldwell 2013</w:t>
      </w:r>
    </w:p>
  </w:endnote>
  <w:endnote w:id="10">
    <w:p w:rsidR="002C79EB" w:rsidRPr="002C79EB" w:rsidRDefault="002C79EB" w:rsidP="00E26A03">
      <w:r w:rsidRPr="002C79EB">
        <w:rPr>
          <w:rStyle w:val="EndnoteReference"/>
        </w:rPr>
        <w:endnoteRef/>
      </w:r>
      <w:r w:rsidRPr="002C79EB">
        <w:t xml:space="preserve"> Bob Dylan </w:t>
      </w:r>
      <w:r w:rsidRPr="002C79EB">
        <w:rPr>
          <w:b/>
        </w:rPr>
        <w:t>"</w:t>
      </w:r>
      <w:r w:rsidRPr="00E26A03">
        <w:t>It's Alright, Ma (I'm Only Bleeding)"</w:t>
      </w:r>
      <w:proofErr w:type="gramStart"/>
      <w:r w:rsidRPr="00E26A03">
        <w:t>1965</w:t>
      </w:r>
      <w:r w:rsidR="00E26A03" w:rsidRPr="00E26A03">
        <w:t xml:space="preserve"> </w:t>
      </w:r>
      <w:r w:rsidR="00E26A03">
        <w:t>.</w:t>
      </w:r>
      <w:proofErr w:type="gramEnd"/>
      <w:r w:rsidR="00E26A03">
        <w:t xml:space="preserve"> Copyright © 1965 by Warner Bros. Inc.; renewed 1993 by Special Rider Music </w:t>
      </w:r>
    </w:p>
  </w:endnote>
  <w:endnote w:id="11">
    <w:p w:rsidR="002C79EB" w:rsidRDefault="002C79EB">
      <w:pPr>
        <w:pStyle w:val="EndnoteText"/>
      </w:pPr>
      <w:r w:rsidRPr="002C79EB">
        <w:rPr>
          <w:rStyle w:val="EndnoteReference"/>
        </w:rPr>
        <w:endnoteRef/>
      </w:r>
      <w:r w:rsidRPr="002C79EB">
        <w:t xml:space="preserve"> </w:t>
      </w:r>
      <w:hyperlink r:id="rId1" w:history="1">
        <w:r w:rsidRPr="002C79EB">
          <w:rPr>
            <w:rStyle w:val="Hyperlink"/>
          </w:rPr>
          <w:t>http://art.tfl.gov.uk/projects/detail/1126/</w:t>
        </w:r>
      </w:hyperlink>
      <w:r w:rsidRPr="002C79EB">
        <w:t xml:space="preserve"> accessed 21/5/2013</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New Roman Italic">
    <w:panose1 w:val="0202050305040509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0DD6"/>
    <w:rsid w:val="000126AA"/>
    <w:rsid w:val="00020C78"/>
    <w:rsid w:val="000221FC"/>
    <w:rsid w:val="000459BC"/>
    <w:rsid w:val="00047BFF"/>
    <w:rsid w:val="00060749"/>
    <w:rsid w:val="000719BD"/>
    <w:rsid w:val="00075F2F"/>
    <w:rsid w:val="0008108F"/>
    <w:rsid w:val="000853DE"/>
    <w:rsid w:val="000C0988"/>
    <w:rsid w:val="000D161F"/>
    <w:rsid w:val="000F386D"/>
    <w:rsid w:val="00111CE8"/>
    <w:rsid w:val="0011665B"/>
    <w:rsid w:val="001716FA"/>
    <w:rsid w:val="001E4E26"/>
    <w:rsid w:val="00205F2A"/>
    <w:rsid w:val="00221CDF"/>
    <w:rsid w:val="00227A4B"/>
    <w:rsid w:val="002355F9"/>
    <w:rsid w:val="00263DBE"/>
    <w:rsid w:val="002674B0"/>
    <w:rsid w:val="00280396"/>
    <w:rsid w:val="00292BD0"/>
    <w:rsid w:val="002B6EB0"/>
    <w:rsid w:val="002C79EB"/>
    <w:rsid w:val="002E4861"/>
    <w:rsid w:val="00303C97"/>
    <w:rsid w:val="00334AFF"/>
    <w:rsid w:val="00375FFC"/>
    <w:rsid w:val="00377FD8"/>
    <w:rsid w:val="00385DA5"/>
    <w:rsid w:val="003A71C7"/>
    <w:rsid w:val="003C13DA"/>
    <w:rsid w:val="003D1FF1"/>
    <w:rsid w:val="004008F4"/>
    <w:rsid w:val="00411EFB"/>
    <w:rsid w:val="00414F19"/>
    <w:rsid w:val="004641E2"/>
    <w:rsid w:val="00495109"/>
    <w:rsid w:val="004C7844"/>
    <w:rsid w:val="004D0DD6"/>
    <w:rsid w:val="004F1576"/>
    <w:rsid w:val="004F5438"/>
    <w:rsid w:val="005019D3"/>
    <w:rsid w:val="00525755"/>
    <w:rsid w:val="0053578F"/>
    <w:rsid w:val="005365E0"/>
    <w:rsid w:val="00546359"/>
    <w:rsid w:val="00573AE6"/>
    <w:rsid w:val="005B416F"/>
    <w:rsid w:val="005C492E"/>
    <w:rsid w:val="005C52A1"/>
    <w:rsid w:val="005E0240"/>
    <w:rsid w:val="005E4B53"/>
    <w:rsid w:val="00606C0C"/>
    <w:rsid w:val="006326E8"/>
    <w:rsid w:val="00634FFF"/>
    <w:rsid w:val="00635855"/>
    <w:rsid w:val="00646206"/>
    <w:rsid w:val="006617C6"/>
    <w:rsid w:val="006940B7"/>
    <w:rsid w:val="00695225"/>
    <w:rsid w:val="006A1219"/>
    <w:rsid w:val="006F56E2"/>
    <w:rsid w:val="007251B3"/>
    <w:rsid w:val="00736A47"/>
    <w:rsid w:val="00787FE3"/>
    <w:rsid w:val="007903B2"/>
    <w:rsid w:val="00835235"/>
    <w:rsid w:val="008649DA"/>
    <w:rsid w:val="008739B6"/>
    <w:rsid w:val="008917FD"/>
    <w:rsid w:val="00893CC7"/>
    <w:rsid w:val="008B4E51"/>
    <w:rsid w:val="008C2048"/>
    <w:rsid w:val="008D3DA8"/>
    <w:rsid w:val="008E1C54"/>
    <w:rsid w:val="009162FD"/>
    <w:rsid w:val="00955200"/>
    <w:rsid w:val="00992898"/>
    <w:rsid w:val="009B0EEE"/>
    <w:rsid w:val="009D03A9"/>
    <w:rsid w:val="009F3CB1"/>
    <w:rsid w:val="00A43739"/>
    <w:rsid w:val="00A5156A"/>
    <w:rsid w:val="00A85914"/>
    <w:rsid w:val="00AB16C3"/>
    <w:rsid w:val="00AB36BB"/>
    <w:rsid w:val="00AC4F28"/>
    <w:rsid w:val="00AD62D1"/>
    <w:rsid w:val="00AE4CC7"/>
    <w:rsid w:val="00AF7332"/>
    <w:rsid w:val="00B1155C"/>
    <w:rsid w:val="00B23CBF"/>
    <w:rsid w:val="00B4778C"/>
    <w:rsid w:val="00B54BA3"/>
    <w:rsid w:val="00B76D04"/>
    <w:rsid w:val="00BC13E5"/>
    <w:rsid w:val="00BD4DC8"/>
    <w:rsid w:val="00BE64B2"/>
    <w:rsid w:val="00BF5B6D"/>
    <w:rsid w:val="00BF782E"/>
    <w:rsid w:val="00C04409"/>
    <w:rsid w:val="00C77051"/>
    <w:rsid w:val="00CC75BE"/>
    <w:rsid w:val="00D13F25"/>
    <w:rsid w:val="00D206D1"/>
    <w:rsid w:val="00D36A12"/>
    <w:rsid w:val="00D93B65"/>
    <w:rsid w:val="00D96771"/>
    <w:rsid w:val="00DB43B0"/>
    <w:rsid w:val="00DC3FC7"/>
    <w:rsid w:val="00DD5EDF"/>
    <w:rsid w:val="00DE54B5"/>
    <w:rsid w:val="00DF2429"/>
    <w:rsid w:val="00E0557C"/>
    <w:rsid w:val="00E166A4"/>
    <w:rsid w:val="00E26A03"/>
    <w:rsid w:val="00E306C4"/>
    <w:rsid w:val="00E34A09"/>
    <w:rsid w:val="00EB1C04"/>
    <w:rsid w:val="00EB4B8D"/>
    <w:rsid w:val="00EC7DC9"/>
    <w:rsid w:val="00EF11A3"/>
    <w:rsid w:val="00F128DB"/>
    <w:rsid w:val="00F3445D"/>
    <w:rsid w:val="00F42856"/>
    <w:rsid w:val="00F439F4"/>
    <w:rsid w:val="00F55767"/>
    <w:rsid w:val="00F62256"/>
    <w:rsid w:val="00FA57F7"/>
    <w:rsid w:val="00FC1F30"/>
    <w:rsid w:val="00FE19F2"/>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9E"/>
  </w:style>
  <w:style w:type="paragraph" w:styleId="Heading1">
    <w:name w:val="heading 1"/>
    <w:basedOn w:val="Normal"/>
    <w:next w:val="Normal"/>
    <w:link w:val="Heading1Char"/>
    <w:qFormat/>
    <w:rsid w:val="00FC1F30"/>
    <w:pPr>
      <w:keepNext/>
      <w:spacing w:after="0"/>
      <w:outlineLvl w:val="0"/>
    </w:pPr>
    <w:rPr>
      <w:rFonts w:ascii="Times" w:eastAsia="Times" w:hAnsi="Times" w:cs="Times New Roman"/>
      <w:b/>
      <w:sz w:val="32"/>
      <w:szCs w:val="20"/>
      <w:lang w:val="nb-NO"/>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rsid w:val="00227A4B"/>
    <w:rPr>
      <w:i/>
    </w:rPr>
  </w:style>
  <w:style w:type="character" w:styleId="Hyperlink">
    <w:name w:val="Hyperlink"/>
    <w:basedOn w:val="DefaultParagraphFont"/>
    <w:uiPriority w:val="99"/>
    <w:rsid w:val="000D161F"/>
    <w:rPr>
      <w:color w:val="0000FF"/>
      <w:u w:val="single"/>
    </w:rPr>
  </w:style>
  <w:style w:type="paragraph" w:styleId="NormalWeb">
    <w:name w:val="Normal (Web)"/>
    <w:basedOn w:val="Normal"/>
    <w:uiPriority w:val="99"/>
    <w:rsid w:val="004D0DD6"/>
    <w:pPr>
      <w:spacing w:beforeLines="1" w:afterLines="1"/>
    </w:pPr>
    <w:rPr>
      <w:rFonts w:ascii="Times" w:hAnsi="Times" w:cs="Times New Roman"/>
      <w:sz w:val="20"/>
      <w:szCs w:val="20"/>
    </w:rPr>
  </w:style>
  <w:style w:type="paragraph" w:styleId="EndnoteText">
    <w:name w:val="endnote text"/>
    <w:basedOn w:val="Normal"/>
    <w:link w:val="EndnoteTextChar"/>
    <w:uiPriority w:val="99"/>
    <w:semiHidden/>
    <w:unhideWhenUsed/>
    <w:rsid w:val="00385DA5"/>
    <w:pPr>
      <w:spacing w:after="0"/>
    </w:pPr>
  </w:style>
  <w:style w:type="character" w:customStyle="1" w:styleId="EndnoteTextChar">
    <w:name w:val="Endnote Text Char"/>
    <w:basedOn w:val="DefaultParagraphFont"/>
    <w:link w:val="EndnoteText"/>
    <w:uiPriority w:val="99"/>
    <w:semiHidden/>
    <w:rsid w:val="00385DA5"/>
  </w:style>
  <w:style w:type="character" w:styleId="EndnoteReference">
    <w:name w:val="endnote reference"/>
    <w:basedOn w:val="DefaultParagraphFont"/>
    <w:uiPriority w:val="99"/>
    <w:semiHidden/>
    <w:unhideWhenUsed/>
    <w:rsid w:val="00385DA5"/>
    <w:rPr>
      <w:vertAlign w:val="superscript"/>
    </w:rPr>
  </w:style>
  <w:style w:type="character" w:customStyle="1" w:styleId="Heading1Char">
    <w:name w:val="Heading 1 Char"/>
    <w:basedOn w:val="DefaultParagraphFont"/>
    <w:link w:val="Heading1"/>
    <w:rsid w:val="00FC1F30"/>
    <w:rPr>
      <w:rFonts w:ascii="Times" w:eastAsia="Times" w:hAnsi="Times" w:cs="Times New Roman"/>
      <w:b/>
      <w:sz w:val="32"/>
      <w:szCs w:val="20"/>
      <w:lang w:val="nb-NO"/>
    </w:rPr>
  </w:style>
  <w:style w:type="character" w:styleId="FollowedHyperlink">
    <w:name w:val="FollowedHyperlink"/>
    <w:basedOn w:val="DefaultParagraphFont"/>
    <w:uiPriority w:val="99"/>
    <w:semiHidden/>
    <w:unhideWhenUsed/>
    <w:rsid w:val="001E4E26"/>
    <w:rPr>
      <w:color w:val="800080" w:themeColor="followedHyperlink"/>
      <w:u w:val="single"/>
    </w:rPr>
  </w:style>
  <w:style w:type="paragraph" w:styleId="DocumentMap">
    <w:name w:val="Document Map"/>
    <w:basedOn w:val="Normal"/>
    <w:link w:val="DocumentMapChar"/>
    <w:uiPriority w:val="99"/>
    <w:semiHidden/>
    <w:unhideWhenUsed/>
    <w:rsid w:val="006A1219"/>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6A1219"/>
    <w:rPr>
      <w:rFonts w:ascii="Lucida Grande" w:hAnsi="Lucida Grande"/>
    </w:rPr>
  </w:style>
  <w:style w:type="character" w:customStyle="1" w:styleId="st">
    <w:name w:val="st"/>
    <w:basedOn w:val="DefaultParagraphFont"/>
    <w:rsid w:val="00695225"/>
  </w:style>
</w:styles>
</file>

<file path=word/webSettings.xml><?xml version="1.0" encoding="utf-8"?>
<w:webSettings xmlns:r="http://schemas.openxmlformats.org/officeDocument/2006/relationships" xmlns:w="http://schemas.openxmlformats.org/wordprocessingml/2006/main">
  <w:divs>
    <w:div w:id="940282">
      <w:bodyDiv w:val="1"/>
      <w:marLeft w:val="0"/>
      <w:marRight w:val="0"/>
      <w:marTop w:val="0"/>
      <w:marBottom w:val="0"/>
      <w:divBdr>
        <w:top w:val="none" w:sz="0" w:space="0" w:color="auto"/>
        <w:left w:val="none" w:sz="0" w:space="0" w:color="auto"/>
        <w:bottom w:val="none" w:sz="0" w:space="0" w:color="auto"/>
        <w:right w:val="none" w:sz="0" w:space="0" w:color="auto"/>
      </w:divBdr>
    </w:div>
    <w:div w:id="666204556">
      <w:bodyDiv w:val="1"/>
      <w:marLeft w:val="0"/>
      <w:marRight w:val="0"/>
      <w:marTop w:val="0"/>
      <w:marBottom w:val="0"/>
      <w:divBdr>
        <w:top w:val="none" w:sz="0" w:space="0" w:color="auto"/>
        <w:left w:val="none" w:sz="0" w:space="0" w:color="auto"/>
        <w:bottom w:val="none" w:sz="0" w:space="0" w:color="auto"/>
        <w:right w:val="none" w:sz="0" w:space="0" w:color="auto"/>
      </w:divBdr>
    </w:div>
    <w:div w:id="8065531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hyperlink" Target="http://en.wikipedia.org/wiki/Governor_of_New_York" TargetMode="External"/><Relationship Id="rId5" Type="http://schemas.openxmlformats.org/officeDocument/2006/relationships/hyperlink" Target="http://en.wikipedia.org/wiki/Nelson_Rockefeller" TargetMode="External"/><Relationship Id="rId7"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art.tfl.gov.uk/projects/detail/1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TotalTime>
  <Pages>9</Pages>
  <Words>3397</Words>
  <Characters>16310</Characters>
  <Application>Microsoft Macintosh Word</Application>
  <DocSecurity>0</DocSecurity>
  <Lines>247</Lines>
  <Paragraphs>28</Paragraphs>
  <ScaleCrop>false</ScaleCrop>
  <Company>University of the Arts London</Company>
  <LinksUpToDate>false</LinksUpToDate>
  <CharactersWithSpaces>23785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Authorised User</cp:lastModifiedBy>
  <cp:revision>67</cp:revision>
  <dcterms:created xsi:type="dcterms:W3CDTF">2013-05-05T11:08:00Z</dcterms:created>
  <dcterms:modified xsi:type="dcterms:W3CDTF">2013-06-09T15:33:00Z</dcterms:modified>
</cp:coreProperties>
</file>